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7F58" w14:textId="77777777" w:rsidR="00900040" w:rsidRDefault="00900040"/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4495"/>
        <w:gridCol w:w="1032"/>
        <w:gridCol w:w="1032"/>
        <w:gridCol w:w="1032"/>
      </w:tblGrid>
      <w:tr w:rsidR="009432CE" w14:paraId="6ABE1CE6" w14:textId="77777777" w:rsidTr="009432CE">
        <w:trPr>
          <w:trHeight w:val="290"/>
        </w:trPr>
        <w:tc>
          <w:tcPr>
            <w:tcW w:w="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82E506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Supplementary Table 1. Ranges for epidemiological parameters used for model fitting</w:t>
            </w:r>
          </w:p>
        </w:tc>
      </w:tr>
      <w:tr w:rsidR="009432CE" w14:paraId="07A76F8D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1A67A2A3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4D6FD17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6B825D6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1904B59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432CE" w14:paraId="0EE97F46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3D6F1C03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Probability of HIV transmission per act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A9263DF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D0E587A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Low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A64FA76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High</w:t>
            </w:r>
          </w:p>
        </w:tc>
      </w:tr>
      <w:tr w:rsidR="009432CE" w14:paraId="2F983C49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2EC46464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 to male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F4C2080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687B5F9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F5D0BBD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</w:tr>
      <w:tr w:rsidR="009432CE" w14:paraId="7AD95091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7E4D8246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 to female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E8BBBC0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1AEAC8F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51ED4DF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0.0063</w:t>
            </w:r>
          </w:p>
        </w:tc>
      </w:tr>
      <w:tr w:rsidR="009432CE" w14:paraId="1AE82449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7DF4B78B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0324CDA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4BB1CB1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9486F71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432CE" w14:paraId="406E7C9B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56C4BD04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Anal intercourse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4941AA5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0CEFDC3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FEA092B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</w:tr>
      <w:tr w:rsidR="009432CE" w14:paraId="6A29F7E9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69AF12CF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Multiplier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C717A7E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875382C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3F8C853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8.09</w:t>
            </w:r>
          </w:p>
        </w:tc>
      </w:tr>
      <w:tr w:rsidR="009432CE" w14:paraId="441A2AC3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671884BA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Ratio to asymptomatic stage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2A8C0AB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EF42595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7528737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432CE" w14:paraId="12341D94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3AE75641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stage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7E4C62A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E932F31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F866741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</w:t>
            </w:r>
          </w:p>
        </w:tc>
      </w:tr>
      <w:tr w:rsidR="009432CE" w14:paraId="6F62DDE5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745F7F12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Late stage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E9ABA3F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0E7BB28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503D72E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11.9</w:t>
            </w:r>
          </w:p>
        </w:tc>
      </w:tr>
      <w:tr w:rsidR="009432CE" w14:paraId="25A4111E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3EE78065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or history of genital ulcer disease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235733D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792CF1D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6207137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</w:t>
            </w:r>
          </w:p>
        </w:tc>
      </w:tr>
      <w:tr w:rsidR="009432CE" w14:paraId="39098707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22315FFA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B3BB683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CD59E60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A299A19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432CE" w14:paraId="50D94A5A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3D8DD822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Source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5A959DC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CE907AA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2D7EE2F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432CE" w14:paraId="0A201530" w14:textId="77777777" w:rsidTr="009432CE">
        <w:trPr>
          <w:trHeight w:val="290"/>
        </w:trPr>
        <w:tc>
          <w:tcPr>
            <w:tcW w:w="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065143" w14:textId="5E64E45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Marie-Claude Boily, Rebecca F </w:t>
            </w:r>
            <w:proofErr w:type="spellStart"/>
            <w:r>
              <w:rPr>
                <w:rFonts w:ascii="Calibri" w:hAnsi="Calibri" w:cs="Calibri"/>
                <w:color w:val="000000"/>
              </w:rPr>
              <w:t>Baggaley</w:t>
            </w:r>
            <w:proofErr w:type="spellEnd"/>
            <w:r>
              <w:rPr>
                <w:rFonts w:ascii="Calibri" w:hAnsi="Calibri" w:cs="Calibri"/>
                <w:color w:val="000000"/>
              </w:rPr>
              <w:t>, Lei Wang, Benoit Masse, Richard G White, Richard J Hayes, Michel Alary. Heterosexual risk of HIV-1 infection per sexual act: Lancet Infect Dis 2009; 9: 118–29</w:t>
            </w:r>
          </w:p>
        </w:tc>
      </w:tr>
      <w:tr w:rsidR="009432CE" w14:paraId="3BC69C9C" w14:textId="77777777" w:rsidTr="009432CE">
        <w:trPr>
          <w:trHeight w:val="290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0BD990DB" w14:textId="118DCC7F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496E0CD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B3AD7A4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B6F66C6" w14:textId="77777777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432CE" w14:paraId="5CC04558" w14:textId="77777777" w:rsidTr="009432CE">
        <w:trPr>
          <w:trHeight w:val="290"/>
        </w:trPr>
        <w:tc>
          <w:tcPr>
            <w:tcW w:w="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72EEFA" w14:textId="71E44CD8" w:rsidR="009432CE" w:rsidRDefault="009432C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0705077F" w14:textId="77777777" w:rsidR="009432CE" w:rsidRDefault="009432CE"/>
    <w:sectPr w:rsidR="0094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CE"/>
    <w:rsid w:val="00037BC9"/>
    <w:rsid w:val="005D6BB3"/>
    <w:rsid w:val="00610F63"/>
    <w:rsid w:val="00900040"/>
    <w:rsid w:val="009432CE"/>
    <w:rsid w:val="00BF75EE"/>
    <w:rsid w:val="00C54708"/>
    <w:rsid w:val="00FA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36EE"/>
  <w15:chartTrackingRefBased/>
  <w15:docId w15:val="{196B9CD3-012C-4EDF-8F1E-E0334FF9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Stover</dc:creator>
  <cp:keywords/>
  <dc:description/>
  <cp:lastModifiedBy>John Stover</cp:lastModifiedBy>
  <cp:revision>2</cp:revision>
  <dcterms:created xsi:type="dcterms:W3CDTF">2021-05-24T15:11:00Z</dcterms:created>
  <dcterms:modified xsi:type="dcterms:W3CDTF">2021-05-24T15:11:00Z</dcterms:modified>
</cp:coreProperties>
</file>