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x2j9wi7two7d" w:id="0"/>
      <w:bookmarkEnd w:id="0"/>
      <w:r w:rsidDel="00000000" w:rsidR="00000000" w:rsidRPr="00000000">
        <w:rPr>
          <w:b w:val="1"/>
          <w:bCs w:val="1"/>
          <w:rtl w:val="0"/>
        </w:rPr>
        <w:t xml:space="preserve">REQUISITOS GERENCIAMENTO DE ESTOQUE (RELATÓRIO BASE)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de Produtos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Nome, categoria, preço, quantidade inicial e especificações técnicas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Movimentações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Entradas (compras, devoluções) e saídas (vendas, transferências, perdas)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em Tempo Real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Visualização instantânea do saldo atual de todos os produtos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 Inteligentes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Notificações automáticas para estoque baixo e necessidade de reposição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Relatórios Gerenciais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Análise de movimentação, valorização do estoque e indicadores de performance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both"/>
        <w:rPr>
          <w:b w:val="1"/>
          <w:bCs w:val="1"/>
        </w:rPr>
      </w:pPr>
      <w:bookmarkStart w:colFirst="0" w:colLast="0" w:name="_79dev7xf9puo" w:id="1"/>
      <w:bookmarkEnd w:id="1"/>
      <w:r w:rsidDel="00000000" w:rsidR="00000000" w:rsidRPr="00000000">
        <w:rPr>
          <w:b w:val="1"/>
          <w:bCs w:val="1"/>
          <w:rtl w:val="0"/>
        </w:rPr>
        <w:t xml:space="preserve">Bibliotecas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banco de dados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Armazena produtos, movimentações e histórico de forma persistente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Adicionar produtos, atualizar quantidades e consultar estoque atual.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análises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Tkinter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interfaces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b w:val="1"/>
          <w:bCs w:val="1"/>
        </w:rPr>
      </w:pPr>
      <w:bookmarkStart w:colFirst="0" w:colLast="0" w:name="_g4ow6m2ly6pf" w:id="2"/>
      <w:bookmarkEnd w:id="2"/>
      <w:r w:rsidDel="00000000" w:rsidR="00000000" w:rsidRPr="00000000">
        <w:rPr>
          <w:b w:val="1"/>
          <w:bCs w:val="1"/>
          <w:rtl w:val="0"/>
        </w:rPr>
        <w:t xml:space="preserve">Definir Funções (def)</w:t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para: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de Produtos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de Entrada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de Saída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 de Estoque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Alerta de Estoque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both"/>
        <w:rPr>
          <w:b w:val="1"/>
          <w:bCs w:val="1"/>
        </w:rPr>
      </w:pPr>
      <w:bookmarkStart w:colFirst="0" w:colLast="0" w:name="_qs9j6vwqi4z1" w:id="3"/>
      <w:bookmarkEnd w:id="3"/>
      <w:r w:rsidDel="00000000" w:rsidR="00000000" w:rsidRPr="00000000">
        <w:rPr>
          <w:b w:val="1"/>
          <w:bCs w:val="1"/>
          <w:rtl w:val="0"/>
        </w:rPr>
        <w:t xml:space="preserve">Desenvolvimento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Estruturar o código em funções e módulos para facilitar a manutenção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Persistência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SQLite para garantir que os dados sejam salvos permanentemente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both"/>
        <w:rPr>
          <w:b w:val="1"/>
          <w:bCs w:val="1"/>
        </w:rPr>
      </w:pPr>
      <w:bookmarkStart w:colFirst="0" w:colLast="0" w:name="_mw2yxculi99y" w:id="4"/>
      <w:bookmarkEnd w:id="4"/>
      <w:r w:rsidDel="00000000" w:rsidR="00000000" w:rsidRPr="00000000">
        <w:rPr>
          <w:b w:val="1"/>
          <w:bCs w:val="1"/>
          <w:rtl w:val="0"/>
        </w:rPr>
        <w:t xml:space="preserve">Desempenho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Giro de Estoque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Quantas vezes o estoque é vendido e reposto em um determinado período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de Serviço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Percentual de pedidos atendidos completo e pontualmente aos clientes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 de Reposição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tempo necessário para reabastecer o estoque após um pedido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 de Manutenção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Soma dos gastos associados a guarda e gestão de estoque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both"/>
        <w:rPr>
          <w:b w:val="1"/>
          <w:bCs w:val="1"/>
        </w:rPr>
      </w:pPr>
      <w:bookmarkStart w:colFirst="0" w:colLast="0" w:name="_mz231bnzuef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both"/>
        <w:rPr>
          <w:b w:val="1"/>
          <w:bCs w:val="1"/>
        </w:rPr>
      </w:pPr>
      <w:bookmarkStart w:colFirst="0" w:colLast="0" w:name="_hh5rlyxcqov" w:id="6"/>
      <w:bookmarkEnd w:id="6"/>
      <w:r w:rsidDel="00000000" w:rsidR="00000000" w:rsidRPr="00000000">
        <w:rPr>
          <w:b w:val="1"/>
          <w:bCs w:val="1"/>
          <w:rtl w:val="0"/>
        </w:rPr>
        <w:t xml:space="preserve">Endereçamento e Categorização de Estoque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Endereçamento Fixo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Atribuição de uma localização permanente e exclusiva para cada produto no estoque ideal para itens de alta rotatividade e grande volume, facilitando a memorização e o rápido acesso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Endereçamento Dinâmico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Alocação de produtos em qualquer espaço vago disponível no estoque. Maximiza o uso do espaço sendo eficaz para itens com volume variável ou menor giro, embora exija um sistema de controle mais robusto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Zonas de Armazenagem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de Armazenagem</w:t>
      </w:r>
    </w:p>
    <w:sectPr>
      <w:headerReference r:id="rId6" w:type="defaul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