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gerado pela AiA</w:t>
      </w:r>
    </w:p>
    <w:p>
      <w:r>
        <w:t>Segue o checklist solicitado — documentos faltantes e lacunas metodológicas identificadas ao comparar a Metodologia (Isometric / Puro) com o PDD e a ACV fornecidos. Cada item indica (a) o requisito metodológico relevante e sua fonte; (b) o que o PDD/ACV apresenta; (c) ação / documento a anexar. Use este checklist como lista de verificação para submissão/retificação.</w:t>
      </w:r>
    </w:p>
    <w:p/>
    <w:p>
      <w:r>
        <w:t>Documentos faltantes (checklist)</w:t>
      </w:r>
    </w:p>
    <w:p>
      <w:r>
        <w:t>- [ ] Cálculo de Cbaseline e Closs conforme Puro Standard (planilha com passos e resultados)</w:t>
      </w:r>
    </w:p>
    <w:p>
      <w:r>
        <w:t xml:space="preserve">  - Motivo: Metodologia Puro / Isometric exige consideração de baseline e perdas para quantificar remoção líquida; o relatório de ACV declara que Cbaseline e Closs não foram contabilizados e recomenda sua inclusão.  </w:t>
      </w:r>
    </w:p>
    <w:p>
      <w:r>
        <w:t xml:space="preserve">  - Ação: anexar planilha/calculadora seguindo a equação e passos da Puro Standard, com hipóteses, fontes e sensibilidade.</w:t>
      </w:r>
    </w:p>
    <w:p/>
    <w:p>
      <w:r>
        <w:t>- [ ] Relatórios laboratoriais originais: análises de Carbono Total, Carbono Inorgânico (Cinorg), H/Corg e fração inertinite (com métodos analíticos e laudos)</w:t>
      </w:r>
    </w:p>
    <w:p>
      <w:r>
        <w:t xml:space="preserve">  - Motivo: Isometric define métodos e exige medição de conteúdo de carbono (CBiochar, Cinorg) para cálculo de CO2eStored; ACV adotou Corg = 0,82 sem anexar laudos comprobatórios.  </w:t>
      </w:r>
    </w:p>
    <w:p>
      <w:r>
        <w:t xml:space="preserve">  - Ação: anexar laudos de laboratório (métodos e certificações), cadeia de custódia das amostras e relatórios de reprodutibilidade.</w:t>
      </w:r>
    </w:p>
    <w:p/>
    <w:p>
      <w:r>
        <w:t>- [ ] Evidência e justificativa para FDurable,Material e fração inertinite (modelo, parâmetros, output)</w:t>
      </w:r>
    </w:p>
    <w:p>
      <w:r>
        <w:t xml:space="preserve">  - Motivo: fórmula de CO2eStored usa FDurable e requer justificativa/ dados empíricos ou modelo; o PDD/ACV descrevem modelos correlacionando H/Corg com estabilidade, mas não apresentam outputs validados.  </w:t>
      </w:r>
    </w:p>
    <w:p>
      <w:r>
        <w:t xml:space="preserve">  - Ação: anexar relatório técnico com o cálculo do FDurable (fonte dos parâmetros), ou laudos empíricos de durabilidade.</w:t>
      </w:r>
    </w:p>
    <w:p/>
    <w:p>
      <w:r>
        <w:t>- [ ] Planilha de cálculo reproduzível do CO2eStored (equações, entradas, unidades, fontes, versão)</w:t>
      </w:r>
    </w:p>
    <w:p>
      <w:r>
        <w:t xml:space="preserve">  - Motivo: Metodologia especifica cálculo explícito (CBiochar × mBiochar × FDurable × 12/44 etc.); ACV usa OpenLCA mas faltam os cálculos detalhados e a incorporação de Cbaseline/Closs.  </w:t>
      </w:r>
    </w:p>
    <w:p>
      <w:r>
        <w:t xml:space="preserve">  - Ação: anexar arquivo Excel/CSV com todos os cálculos, rastreabilidade de dados e campo para cenários/sensibilidade.</w:t>
      </w:r>
    </w:p>
    <w:p/>
    <w:p>
      <w:r>
        <w:t>- [ ] Plano de amostragem e registros operacionais de aplicação (mBiochar): notas de aplicação, recibos de massa aplicada por parcela, fotos georreferenciadas e registros de supervisão</w:t>
      </w:r>
    </w:p>
    <w:p>
      <w:r>
        <w:t xml:space="preserve">  - Motivo: metodologia exige medição e rastreabilidade da massa aplicada (mBiochar) e documentação da incorporação; PDD afirma aplicação supervisionada mas não anexa os registros.  </w:t>
      </w:r>
    </w:p>
    <w:p>
      <w:r>
        <w:t xml:space="preserve">  - Ação: anexar planilha de aplicação com coordenadas, datas, massa por aplicação e evidências fotográficas.</w:t>
      </w:r>
    </w:p>
    <w:p/>
    <w:p>
      <w:r>
        <w:t>- [ ] Certificados de calibração e QA/QC de instrumentos (termopares, células de carga, PLC/SCADA) e logs brutos (exportados)</w:t>
      </w:r>
    </w:p>
    <w:p>
      <w:r>
        <w:t xml:space="preserve">  - Motivo: PDD descreve sistema MRV (SCADA → CarbonFuture) e sensores, porém faltam evidências de calibração e arquivos brutos que permitam auditoria. </w:t>
      </w:r>
    </w:p>
    <w:p>
      <w:r>
        <w:t xml:space="preserve">  - Ação: anexar certificados de calibração, procedimentos de QA/QC e amostras de logs brutos (.csv/.sql).</w:t>
      </w:r>
    </w:p>
    <w:p/>
    <w:p>
      <w:r>
        <w:t>- [ ] Anexo técnico de biomassa (cadeia de custódia): contratos de fornecimento, mapas de origem, volumes mensais e registros de colheita</w:t>
      </w:r>
    </w:p>
    <w:p>
      <w:r>
        <w:t xml:space="preserve">  - Motivo: PDD menciona biomass annex e razões de propriedade; para evitar dupla contagem é necessário comprovante detalhado de origem e posse. </w:t>
      </w:r>
    </w:p>
    <w:p>
      <w:r>
        <w:t xml:space="preserve">  - Ação: anexar contratos, comprovantes de entrega, mapas e registros de quantidades.</w:t>
      </w:r>
    </w:p>
    <w:p/>
    <w:p>
      <w:r>
        <w:t>- [ ] Relatório ERA e licenças ambientais (vinculados ao local), incluindo análises de PAHs/metais e laudo de conformidade (SGS ou equivalente)</w:t>
      </w:r>
    </w:p>
    <w:p>
      <w:r>
        <w:t xml:space="preserve">  - Motivo: PDD afirma conformidade e ERA de riscos baixos; exige-se o relatório ERA completo e cópias das licenças (IBAMA/SISNAMA) anexadas. </w:t>
      </w:r>
    </w:p>
    <w:p>
      <w:r>
        <w:t xml:space="preserve">  - Ação: anexar ERA completo, amostras e resultados analíticos e cópia das licenças.</w:t>
      </w:r>
    </w:p>
    <w:p/>
    <w:p>
      <w:r>
        <w:t>- [ ] Arquivo do projeto OpenLCA / base de dados e mapeamentos (ferramenta + inventário), e o arquivo de input-output usado na modelagem (Ecoinvent mapping)</w:t>
      </w:r>
    </w:p>
    <w:p>
      <w:r>
        <w:t xml:space="preserve">  - Motivo: ACV afirma uso de OpenLCA + Ecoinvent 3.9 mas não anexa o projeto/modelo para verificação de assumptions e mapeamentos. </w:t>
      </w:r>
    </w:p>
    <w:p>
      <w:r>
        <w:t xml:space="preserve">  - Ação: anexar arquivo do projeto OpenLCA e métricas de versionamento (software e base).</w:t>
      </w:r>
    </w:p>
    <w:p/>
    <w:p>
      <w:r>
        <w:t>- [ ] Planilha/arquivo com resultados da análise de incerteza (Monte Carlo) e documentação de como as incertezas foram propagadas</w:t>
      </w:r>
    </w:p>
    <w:p>
      <w:r>
        <w:t xml:space="preserve">  - Motivo: PDD declara Monte Carlo (1.000 runs) e ajustes conservadores, mas falta anexar o arquivo e saída completa para auditoria. </w:t>
      </w:r>
    </w:p>
    <w:p>
      <w:r>
        <w:t xml:space="preserve">  - Ação: anexar o arquivo com seeds, distribuições, outputs e interpretação.</w:t>
      </w:r>
    </w:p>
    <w:p/>
    <w:p>
      <w:r>
        <w:t>- [ ] Evidência documental dos contratos de transferência de propriedade de créditos (bilaterais) — contratos assinados</w:t>
      </w:r>
    </w:p>
    <w:p>
      <w:r>
        <w:t xml:space="preserve">  - Motivo: PDD afirma que acordos com Viena asseguram propriedade dos créditos; é necessário anexar cópia dos contratos para comprovação. </w:t>
      </w:r>
    </w:p>
    <w:p>
      <w:r>
        <w:t xml:space="preserve">  - Ação: anexar contratos assinados.</w:t>
      </w:r>
    </w:p>
    <w:p/>
    <w:p>
      <w:r>
        <w:t>Lacunas metodológicas (requisitos que estão parcialmente atendidos ou não atendidos)</w:t>
      </w:r>
    </w:p>
    <w:p>
      <w:r>
        <w:t>- Falta integração de Cbaseline/Closs na quantificação de remoção líquida</w:t>
      </w:r>
    </w:p>
    <w:p>
      <w:r>
        <w:t xml:space="preserve">  - Evidência: ACV recomenda inclusão e admite não ter contabilizado essas grandezas. Impacto: superestimação do CO2eRemoved se não consideradas. </w:t>
      </w:r>
    </w:p>
    <w:p>
      <w:r>
        <w:t xml:space="preserve">  - Correção: calcular e anexar Cbaseline/Closs conforme Puro Standard; rodar sensibilidade.</w:t>
      </w:r>
    </w:p>
    <w:p/>
    <w:p>
      <w:r>
        <w:t>- Falta comprovação analítica para entradas-chave usadas nos cálculos (Corg = 0,82; H/Corg → FDurable)</w:t>
      </w:r>
    </w:p>
    <w:p>
      <w:r>
        <w:t xml:space="preserve">  - Evidência: ACV assume Corg e PDD cita modelos H/Corg, mas laudos e testes não estão anexos. Sem esses laudos, a estabilidade (FDurable) e o conteúdo de carbono não estão empiricamente verificados.  </w:t>
      </w:r>
    </w:p>
    <w:p>
      <w:r>
        <w:t xml:space="preserve">  - Correção: anexar laudos analíticos e recalcular FDurable ou justificar uso de defaults conservadores.</w:t>
      </w:r>
    </w:p>
    <w:p/>
    <w:p>
      <w:r>
        <w:t>- MRV e dados brutos não auditáveis (ausência de arquivos brutos / calibração)</w:t>
      </w:r>
    </w:p>
    <w:p>
      <w:r>
        <w:t xml:space="preserve">  - Evidência: PDD descreve arquitetura MRV, mas não fornece evidência de calibração e logs. Sem isso, verificadores não conseguem reproduzir números. </w:t>
      </w:r>
    </w:p>
    <w:p>
      <w:r>
        <w:t xml:space="preserve">  - Correção: anexar logs brutos, certificados de calibração, procedimentos de backup e retenção.</w:t>
      </w:r>
    </w:p>
    <w:p/>
    <w:p>
      <w:r>
        <w:t>- Representatividade das bases de dados do inventário (transporte e mix elétrico)</w:t>
      </w:r>
    </w:p>
    <w:p>
      <w:r>
        <w:t xml:space="preserve">  - Evidência: ACV utilizou dataset “transport, freight, lorry 7.5-16 metric ton, EURO5” (EU) e Ecoinvent 3.9; é necessário justificar representatividade geográfica/tecnológica para Minas Gerais/BR. </w:t>
      </w:r>
    </w:p>
    <w:p>
      <w:r>
        <w:t xml:space="preserve">  - Correção: substituir por datasets regionais (BR) ou justificar ajuste e rodar sensibilidade.</w:t>
      </w:r>
    </w:p>
    <w:p/>
    <w:p>
      <w:r>
        <w:t>- Ausência de documentação completa dos modelos e parâmetros usados para durabilidade / degradação</w:t>
      </w:r>
    </w:p>
    <w:p>
      <w:r>
        <w:t xml:space="preserve">  - Evidência: PDD aponta uso de modelos correlacionais e “limitações”, mas faltam outputs e fontes completas. </w:t>
      </w:r>
    </w:p>
    <w:p>
      <w:r>
        <w:t xml:space="preserve">  - Correção: anexar relatório do modelo, fontes bibliográficas, parâmetros e validação.</w:t>
      </w:r>
    </w:p>
    <w:p/>
    <w:p>
      <w:r>
        <w:t>- Falta de registros de massa aplicada (mBiochar) por unidade de área e protocolos de medição</w:t>
      </w:r>
    </w:p>
    <w:p>
      <w:r>
        <w:t xml:space="preserve">  - Evidência: metodologia exige medição do mBiochar; PDD afirma aplicação supervisionada mas não há registros.  </w:t>
      </w:r>
    </w:p>
    <w:p>
      <w:r>
        <w:t xml:space="preserve">  - Correção: implementar e anexar protocolo de medição (balanças certificadas, procedimentos de amostragem).</w:t>
      </w:r>
    </w:p>
    <w:p/>
    <w:p>
      <w:r>
        <w:t>Prioridade recomendada (ordem de anexação)</w:t>
      </w:r>
    </w:p>
    <w:p>
      <w:r>
        <w:t xml:space="preserve">1. Laudos laboratoriais de Ctotal, Cinorg, H/Corg e cálculo de FDurable (alta prioridade).  </w:t>
      </w:r>
    </w:p>
    <w:p>
      <w:r>
        <w:t xml:space="preserve">2. Planilha de Cbaseline e Closs conforme Puro Standard + sensibilidade. </w:t>
      </w:r>
    </w:p>
    <w:p>
      <w:r>
        <w:t xml:space="preserve">3. Arquivo OpenLCA + inventário e mapeamentos regionais (ou justificativa técnica). </w:t>
      </w:r>
    </w:p>
    <w:p>
      <w:r>
        <w:t xml:space="preserve">4. Logs brutos MRV e certificados de calibração. </w:t>
      </w:r>
    </w:p>
    <w:p>
      <w:r>
        <w:t xml:space="preserve">5. Relatório ERA completo, análises de contaminantes e licenças. </w:t>
      </w:r>
    </w:p>
    <w:p>
      <w:r>
        <w:t xml:space="preserve">6. Contratos assinados de propriedade de créditos e anexos de biomassa. </w:t>
      </w:r>
    </w:p>
    <w:p/>
    <w:p>
      <w:r>
        <w:t>Observações finais (objetivas)</w:t>
      </w:r>
    </w:p>
    <w:p>
      <w:r>
        <w:t xml:space="preserve">- O PDD apresenta boa estrutura técnica (descrição de unidade, MRV, modelos de incerteza) e o ACV está bem documentado em termos de inventário e uso de OpenLCA; porém faltam evidências empíricas e cálculos críticos exigidos pela metodologia para validar a remoção líquida (especialmente Cbaseline/Closs e laudos de carbono) — ver respaldo do relatório de ACV que recomenda esses complementos.  </w:t>
      </w:r>
    </w:p>
    <w:p>
      <w:r>
        <w:t xml:space="preserve">- Para submissão ou verificação VVB, priorize anexar laudos analíticos, planilhas de cálculo reproduzíveis e os arquivos brutos do MRV/OpenLCA conforme listado acima.  </w:t>
      </w:r>
    </w:p>
    <w:p/>
    <w:p>
      <w:r>
        <w:t>Se desejar, eu posso:</w:t>
      </w:r>
    </w:p>
    <w:p>
      <w:r>
        <w:t>- Gerar templates prontos (Excel) para: (a) cálculo CO2eStored com inclusão de Cbaseline/Closs; (b) planilha de Monte Carlo com inputs; (c) plano de amostragem e formulário de aplicação (mBiochar) — informe qual prefere primeiro.</w:t>
      </w:r>
    </w:p>
    <w:p>
      <w:r>
        <w:t>- Validar documentos que você anexar contra os requisitos listados (farei verificação item a item com citações).</w:t>
      </w:r>
    </w:p>
    <w:p/>
    <w:p>
      <w:r>
        <w:t>Quer que eu gere agora o template Excel para os cálculos CO2eStored + Cbaseline/Closs, ou prefere que eu gere primeiro o checklist de evidências laboratoriais (formato de laudo exigido)?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