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Templates metodológicos — AiA</w:t>
      </w:r>
    </w:p>
    <w:p>
      <w:r>
        <w:t xml:space="preserve">Abaixo seguem os 10 modelos preenchíveis, em português, organizados separadamente. Cada modelo contém: título, objetivo, quando usar, estrutura detalhada (seções e subseções), campos preenchíveis sugeridos, anexos esperados e observações práticas para auditoria. Os modelos baseiam‑se na metodologia e requisitos presentes na documentação carregada (Protocolos Isometric e módulo Biochar, PDD e estudo de ACV) e citam trechos relevantes onde aplicável para orientar conteúdo e evidências exigidas.    </w:t>
      </w:r>
    </w:p>
    <w:p>
      <w:r>
        <w:t>1) MRV Plan (Plano de Monitoramento, Relato e Verificação)</w:t>
      </w:r>
    </w:p>
    <w:p>
      <w:r>
        <w:t>- Título</w:t>
      </w:r>
    </w:p>
    <w:p>
      <w:r>
        <w:t xml:space="preserve">  Plano MRV — [Nome do Projeto] / Versão / Data</w:t>
      </w:r>
    </w:p>
    <w:p>
      <w:r>
        <w:t>- Objetivo</w:t>
      </w:r>
    </w:p>
    <w:p>
      <w:r>
        <w:t xml:space="preserve">  Definir métodos, frequências, responsabilidades e evidências para quantificar remoções e emissões associadas à produção, armazenamento e aplicação do biochar, e para demonstrar conformidade com o protocolo selecionado.</w:t>
      </w:r>
    </w:p>
    <w:p>
      <w:r>
        <w:t>- Quando usar</w:t>
      </w:r>
    </w:p>
    <w:p>
      <w:r>
        <w:t xml:space="preserve">  Antes do início operacional e atualizado anualmente ou sempre que houver alteração de processo, rotina de medição, ou fontes de emissão/removal.</w:t>
      </w:r>
    </w:p>
    <w:p>
      <w:r>
        <w:t>- Estrutura detalhada</w:t>
      </w:r>
    </w:p>
    <w:p>
      <w:r>
        <w:t xml:space="preserve">  1. Sumário executivo</w:t>
      </w:r>
    </w:p>
    <w:p>
      <w:r>
        <w:t xml:space="preserve">  2. Escopo e período de monitoramento</w:t>
      </w:r>
    </w:p>
    <w:p>
      <w:r>
        <w:t xml:space="preserve">     2.1. Período de reporte (ex.: 01/01 — 31/12)</w:t>
      </w:r>
    </w:p>
    <w:p>
      <w:r>
        <w:t xml:space="preserve">     2.2. Limites operacionais e geográficos</w:t>
      </w:r>
    </w:p>
    <w:p>
      <w:r>
        <w:t xml:space="preserve">  3. Parâmetros monitorados (tabela)</w:t>
      </w:r>
    </w:p>
    <w:p>
      <w:r>
        <w:t xml:space="preserve">     3.1. Produção de biochar (kg por lote/mês) — método/instrumento</w:t>
      </w:r>
    </w:p>
    <w:p>
      <w:r>
        <w:t xml:space="preserve">     3.2. Rendimento (kg biochar / kg biomassa úmida/seca)</w:t>
      </w:r>
    </w:p>
    <w:p>
      <w:r>
        <w:t xml:space="preserve">     3.3. Temperatura do processo, tempos de residência (logs de forno)</w:t>
      </w:r>
    </w:p>
    <w:p>
      <w:r>
        <w:t xml:space="preserve">     3.4. Emissões stack/processo (NOx, partículas), se aplicável</w:t>
      </w:r>
    </w:p>
    <w:p>
      <w:r>
        <w:t xml:space="preserve">     3.5. Gases fugitivos (CH4, CO) — método de detecção</w:t>
      </w:r>
    </w:p>
    <w:p>
      <w:r>
        <w:t xml:space="preserve">     3.6. Quantidade aplicada/colocada em solo (kg), local receptor</w:t>
      </w:r>
    </w:p>
    <w:p>
      <w:r>
        <w:t xml:space="preserve">     3.7. Outros (consumo energético, transporte, perdas)</w:t>
      </w:r>
    </w:p>
    <w:p>
      <w:r>
        <w:t xml:space="preserve">  4. Métodos e instrumentos</w:t>
      </w:r>
    </w:p>
    <w:p>
      <w:r>
        <w:t xml:space="preserve">     4.1. Descrição dos equipamentos (balanças, termopares, analisadores)</w:t>
      </w:r>
    </w:p>
    <w:p>
      <w:r>
        <w:t xml:space="preserve">     4.2. Calibração: frequência e responsáveis</w:t>
      </w:r>
    </w:p>
    <w:p>
      <w:r>
        <w:t xml:space="preserve">     4.3. Procedimentos de amostragem e analítica (referência a ISO 17025 para análises) </w:t>
      </w:r>
    </w:p>
    <w:p>
      <w:r>
        <w:t xml:space="preserve">  5. Frequência de monitoramento e agregação (por lote, diário, mensal, anual)</w:t>
      </w:r>
    </w:p>
    <w:p>
      <w:r>
        <w:t xml:space="preserve">  6. Fluxo de dados e sistema dMRV</w:t>
      </w:r>
    </w:p>
    <w:p>
      <w:r>
        <w:t xml:space="preserve">     6.1. Registo local (logbooks), upload e validação</w:t>
      </w:r>
    </w:p>
    <w:p>
      <w:r>
        <w:t xml:space="preserve">     6.2. Separação de funções (operador vs. supervisor) — minimização de conflito de interesse </w:t>
      </w:r>
    </w:p>
    <w:p>
      <w:r>
        <w:t xml:space="preserve">  7. Metodologia de quantificação de remoções (equações / fatores aplicados; referência a metodologia escolhida)</w:t>
      </w:r>
    </w:p>
    <w:p>
      <w:r>
        <w:t xml:space="preserve">  8. Gestão de incerteza, verificação e QA/QC</w:t>
      </w:r>
    </w:p>
    <w:p>
      <w:r>
        <w:t xml:space="preserve">  9. Anexos (tabelas de exemplo, formatos de relatório)</w:t>
      </w:r>
    </w:p>
    <w:p>
      <w:r>
        <w:t>- Campos preenchíveis sugeridos</w:t>
      </w:r>
    </w:p>
    <w:p>
      <w:r>
        <w:t xml:space="preserve">  Projeto, Período, Responsável MRV, Contacto, Parâmetro, Unidade, Método, Instrumento (marca/modelo), Incerteza estimada, Frequência, Local de medição, Formato do registo, Referência normativa/metodológica.</w:t>
      </w:r>
    </w:p>
    <w:p>
      <w:r>
        <w:t>- Anexos esperados</w:t>
      </w:r>
    </w:p>
    <w:p>
      <w:r>
        <w:t xml:space="preserve">  - Lista de instrumentos com certificados de calibração</w:t>
      </w:r>
    </w:p>
    <w:p>
      <w:r>
        <w:t xml:space="preserve">  - Exemplos de logbooks e exportes do dMRV</w:t>
      </w:r>
    </w:p>
    <w:p>
      <w:r>
        <w:t xml:space="preserve">  - Relatórios de laboratório (ISO 17025)</w:t>
      </w:r>
    </w:p>
    <w:p>
      <w:r>
        <w:t xml:space="preserve">  - Registos de manutenção</w:t>
      </w:r>
    </w:p>
    <w:p>
      <w:r>
        <w:t xml:space="preserve">  - Cálculos de quantificação (planilha) e PDD / metodologia adotada </w:t>
      </w:r>
    </w:p>
    <w:p>
      <w:r>
        <w:t>- Observações práticas para auditoria</w:t>
      </w:r>
    </w:p>
    <w:p>
      <w:r>
        <w:t xml:space="preserve">  - Apresentar cadência de amostras/leituras conforme o MRV Plan.</w:t>
      </w:r>
    </w:p>
    <w:p>
      <w:r>
        <w:t xml:space="preserve">  - Mostrar evidências de separação de funções (assinaturas, aprovações).</w:t>
      </w:r>
    </w:p>
    <w:p>
      <w:r>
        <w:t xml:space="preserve">  - Disponibilizar exportes eletrónicos (timestamped) do dMRV, logs brutos e relatórios de calibração. </w:t>
      </w:r>
    </w:p>
    <w:p>
      <w:r>
        <w:t>2) Biochar Characterization Annex (Anexo de Caracterização do Biochar)</w:t>
      </w:r>
    </w:p>
    <w:p>
      <w:r>
        <w:t>- Título</w:t>
      </w:r>
    </w:p>
    <w:p>
      <w:r>
        <w:t xml:space="preserve">  Anexo de Caracterização Físico‑Química — Lote [ID] / Data de amostragem</w:t>
      </w:r>
    </w:p>
    <w:p>
      <w:r>
        <w:t>- Objetivo</w:t>
      </w:r>
    </w:p>
    <w:p>
      <w:r>
        <w:t xml:space="preserve">  Documentar parâmetros de qualidade do biochar exigidos para creditação e para avaliação de durabilidade/permanência e segurança ambiental.</w:t>
      </w:r>
    </w:p>
    <w:p>
      <w:r>
        <w:t>- Quando usar</w:t>
      </w:r>
    </w:p>
    <w:p>
      <w:r>
        <w:t xml:space="preserve">  Para cada lote de produção (conforme critérios do protocolo) e para lotes de verificação periódica (ex.: todo lote para Método A; a cada 10º lote para Método B) </w:t>
      </w:r>
    </w:p>
    <w:p>
      <w:r>
        <w:t>- Estrutura detalhada</w:t>
      </w:r>
    </w:p>
    <w:p>
      <w:r>
        <w:t xml:space="preserve">  1. Identificação do lote (ID, data/hora, unidade de produção)</w:t>
      </w:r>
    </w:p>
    <w:p>
      <w:r>
        <w:t xml:space="preserve">  2. Feedstock e pré‑tratamento (origem, umidade, tamanho)</w:t>
      </w:r>
    </w:p>
    <w:p>
      <w:r>
        <w:t xml:space="preserve">  3. Condições de pirólise (temperatura média, duração, H/C e O/C indicadores)</w:t>
      </w:r>
    </w:p>
    <w:p>
      <w:r>
        <w:t xml:space="preserve">  4. Dados analíticos requeridos</w:t>
      </w:r>
    </w:p>
    <w:p>
      <w:r>
        <w:t xml:space="preserve">     4.1. Determinação de Carbono Orgânico (Corg) %m/m</w:t>
      </w:r>
    </w:p>
    <w:p>
      <w:r>
        <w:t xml:space="preserve">     4.2. Relações elementares H/C e O/C</w:t>
      </w:r>
    </w:p>
    <w:p>
      <w:r>
        <w:t xml:space="preserve">     4.3. pH, condutividade</w:t>
      </w:r>
    </w:p>
    <w:p>
      <w:r>
        <w:t xml:space="preserve">     4.4. Densidade aparente e granulometria</w:t>
      </w:r>
    </w:p>
    <w:p>
      <w:r>
        <w:t xml:space="preserve">     4.5. PAHs (perfil e somatório), metais pesados (As, Cd, Cr, Pb, Hg, Ni, Zn)</w:t>
      </w:r>
    </w:p>
    <w:p>
      <w:r>
        <w:t xml:space="preserve">     4.6. Conteúdo de umidade e voláteis</w:t>
      </w:r>
    </w:p>
    <w:p>
      <w:r>
        <w:t xml:space="preserve">     4.7. Superfície específica (BET) — se requerida</w:t>
      </w:r>
    </w:p>
    <w:p>
      <w:r>
        <w:t xml:space="preserve">  5. Metodologias analíticas, laboratórios (acreditação ISO 17025) e data das análises</w:t>
      </w:r>
    </w:p>
    <w:p>
      <w:r>
        <w:t xml:space="preserve">  6. Critérios de aceitação (limites, conformidade)</w:t>
      </w:r>
    </w:p>
    <w:p>
      <w:r>
        <w:t xml:space="preserve">  7. Resultados e interpretação</w:t>
      </w:r>
    </w:p>
    <w:p>
      <w:r>
        <w:t>- Campos preenchíveis sugeridos</w:t>
      </w:r>
    </w:p>
    <w:p>
      <w:r>
        <w:t xml:space="preserve">  Lote ID, Data produção, Temperatura média (°C), Tempo de residência (min), Rendimento (%), Corg (%), H/C, O/C, PAHs (mg/kg), Metais (mg/kg), Laboratório, Número de relatório, Observações.</w:t>
      </w:r>
    </w:p>
    <w:p>
      <w:r>
        <w:t>- Anexos esperados</w:t>
      </w:r>
    </w:p>
    <w:p>
      <w:r>
        <w:t xml:space="preserve">  - Relatórios laboratoriais completos (com incertezas e métodos) — ISO 17025 </w:t>
      </w:r>
    </w:p>
    <w:p>
      <w:r>
        <w:t xml:space="preserve">  - Fotografias do produto e do processo</w:t>
      </w:r>
    </w:p>
    <w:p>
      <w:r>
        <w:t xml:space="preserve">  - Amostras de COC (Chain of Custody)</w:t>
      </w:r>
    </w:p>
    <w:p>
      <w:r>
        <w:t>- Observações práticas para auditoria</w:t>
      </w:r>
    </w:p>
    <w:p>
      <w:r>
        <w:t xml:space="preserve">  - Amostras de referência e cadeia de custódia (COC) devem ser apresentadas.</w:t>
      </w:r>
    </w:p>
    <w:p>
      <w:r>
        <w:t xml:space="preserve">  - Certificados de acreditação do laboratório e notas de ensaio legíveis são obrigatórios.</w:t>
      </w:r>
    </w:p>
    <w:p>
      <w:r>
        <w:t xml:space="preserve">  - Critérios de H/C ou O/C usados para modelagem de permanência devem estar explicitados. </w:t>
      </w:r>
    </w:p>
    <w:p>
      <w:r>
        <w:t>3) Batch Production &amp; Traceability Log (Registro de Produção por Lote e Rastreabilidade)</w:t>
      </w:r>
    </w:p>
    <w:p>
      <w:r>
        <w:t>- Título</w:t>
      </w:r>
    </w:p>
    <w:p>
      <w:r>
        <w:t xml:space="preserve">  Log de Produção e Rastreabilidade — Unidade [ID] — Lote [ID] — Data</w:t>
      </w:r>
    </w:p>
    <w:p>
      <w:r>
        <w:t>- Objetivo</w:t>
      </w:r>
    </w:p>
    <w:p>
      <w:r>
        <w:t xml:space="preserve">  Assegurar rastreabilidade do feedstock até o produto final e documentar parâmetros operacionais por lote.</w:t>
      </w:r>
    </w:p>
    <w:p>
      <w:r>
        <w:t>- Quando usar</w:t>
      </w:r>
    </w:p>
    <w:p>
      <w:r>
        <w:t xml:space="preserve">  Registro contínuo por lote; agregação mensal/ anual para MRV.</w:t>
      </w:r>
    </w:p>
    <w:p>
      <w:r>
        <w:t>- Estrutura detalhada</w:t>
      </w:r>
    </w:p>
    <w:p>
      <w:r>
        <w:t xml:space="preserve">  1. Identificação do lote e resumo</w:t>
      </w:r>
    </w:p>
    <w:p>
      <w:r>
        <w:t xml:space="preserve">  2. Feedstock</w:t>
      </w:r>
    </w:p>
    <w:p>
      <w:r>
        <w:t xml:space="preserve">     2.1. Origem (fornecedor/parcel), tipo (galhos, cascas, tops), umidade medida</w:t>
      </w:r>
    </w:p>
    <w:p>
      <w:r>
        <w:t xml:space="preserve">     2.2. Documento de transporte (nota fiscal / romaneio)</w:t>
      </w:r>
    </w:p>
    <w:p>
      <w:r>
        <w:t xml:space="preserve">  3. Processamento por lote</w:t>
      </w:r>
    </w:p>
    <w:p>
      <w:r>
        <w:t xml:space="preserve">     3.1. Data/hora início e fim</w:t>
      </w:r>
    </w:p>
    <w:p>
      <w:r>
        <w:t xml:space="preserve">     3.2. Volume/massa de entrada (kg)</w:t>
      </w:r>
    </w:p>
    <w:p>
      <w:r>
        <w:t xml:space="preserve">     3.3. Parâmetros de pirólise (temperatura perfil, tempo)</w:t>
      </w:r>
    </w:p>
    <w:p>
      <w:r>
        <w:t xml:space="preserve">     3.4. Massa de saída (biochar seco) e rendimento</w:t>
      </w:r>
    </w:p>
    <w:p>
      <w:r>
        <w:t xml:space="preserve">     3.5. Observações operacionais e desvios</w:t>
      </w:r>
    </w:p>
    <w:p>
      <w:r>
        <w:t xml:space="preserve">  4. Identificadores de rastreabilidade (ID do lote atribuído; códigos QR/labels)</w:t>
      </w:r>
    </w:p>
    <w:p>
      <w:r>
        <w:t xml:space="preserve">  5. Destino do lote (estoque, venda, aplicação) — notas fiscais / comprovantes de entrega</w:t>
      </w:r>
    </w:p>
    <w:p>
      <w:r>
        <w:t xml:space="preserve">  6. Registo de responsável (operador, supervisor), assinaturas e verificações</w:t>
      </w:r>
    </w:p>
    <w:p>
      <w:r>
        <w:t>- Campos preenchíveis sugeridos</w:t>
      </w:r>
    </w:p>
    <w:p>
      <w:r>
        <w:t xml:space="preserve">  Lote ID, Unidade, Operador (nome/ID), Supervisor (nome/ID), Data/hora início, Data/hora fim, Massa entrada (kg), Umidade (%), Temperatura média (°C), Massa saída (kg), Rendimento (%), Destino, Número de NF.</w:t>
      </w:r>
    </w:p>
    <w:p>
      <w:r>
        <w:t>- Anexos esperados</w:t>
      </w:r>
    </w:p>
    <w:p>
      <w:r>
        <w:t xml:space="preserve">  - Tickets de pesagem</w:t>
      </w:r>
    </w:p>
    <w:p>
      <w:r>
        <w:t xml:space="preserve">  - Fotos do lote (entrada/saída)</w:t>
      </w:r>
    </w:p>
    <w:p>
      <w:r>
        <w:t xml:space="preserve">  - Notas fiscais / docs de transferência</w:t>
      </w:r>
    </w:p>
    <w:p>
      <w:r>
        <w:t xml:space="preserve">  - Etiquetas de lote / impressão de QR</w:t>
      </w:r>
    </w:p>
    <w:p>
      <w:r>
        <w:t>- Observações práticas para auditoria</w:t>
      </w:r>
    </w:p>
    <w:p>
      <w:r>
        <w:t xml:space="preserve">  - Auditor deve poder traçar uma amostra do campo até a aplicação final por meio de documentos e registros digitais/filhos.</w:t>
      </w:r>
    </w:p>
    <w:p>
      <w:r>
        <w:t xml:space="preserve">  - Consistência entre pesagens (balança certificada) e notas fiscais; apresentar registros de calibração de balanças. </w:t>
      </w:r>
    </w:p>
    <w:p>
      <w:r>
        <w:t>4) Sampling Plan (Plano de Amostragem)</w:t>
      </w:r>
    </w:p>
    <w:p>
      <w:r>
        <w:t>- Título</w:t>
      </w:r>
    </w:p>
    <w:p>
      <w:r>
        <w:t xml:space="preserve">  Plano de Amostragem — Biochar / Solo — [Projeto] — Versão/Data</w:t>
      </w:r>
    </w:p>
    <w:p>
      <w:r>
        <w:t>- Objetivo</w:t>
      </w:r>
    </w:p>
    <w:p>
      <w:r>
        <w:t xml:space="preserve">  Definir métodos de amostragem (frequência, técnica, número de subamostras), preservação, transporte e cadeia de custódia para análises de biochar e solo.</w:t>
      </w:r>
    </w:p>
    <w:p>
      <w:r>
        <w:t>- Quando usar</w:t>
      </w:r>
    </w:p>
    <w:p>
      <w:r>
        <w:t xml:space="preserve">  Para cada campanha de monitoramento analítico (biochar, solo, emissões, efluentes).</w:t>
      </w:r>
    </w:p>
    <w:p>
      <w:r>
        <w:t>- Estrutura detalhada</w:t>
      </w:r>
    </w:p>
    <w:p>
      <w:r>
        <w:t xml:space="preserve">  1. Objetivo da amostragem (ex.: caracterização, QA/QC, verificação)</w:t>
      </w:r>
    </w:p>
    <w:p>
      <w:r>
        <w:t xml:space="preserve">  2. Parâmetros a amostrar e exigência de frequência (ex.: analítica por lote, a cada 10º lote, anual)</w:t>
      </w:r>
    </w:p>
    <w:p>
      <w:r>
        <w:t xml:space="preserve">  3. Estratégia amostral</w:t>
      </w:r>
    </w:p>
    <w:p>
      <w:r>
        <w:t xml:space="preserve">     3.1. Tipo de amostragem (composite, incremental, pontual)</w:t>
      </w:r>
    </w:p>
    <w:p>
      <w:r>
        <w:t xml:space="preserve">     3.2. Número mínimo de subamostras (ex.: ≥3 subamostras para composite conforme protocolo) </w:t>
      </w:r>
    </w:p>
    <w:p>
      <w:r>
        <w:t xml:space="preserve">     3.3. Localização e método (homogeneização, profundidade no caso de solo)</w:t>
      </w:r>
    </w:p>
    <w:p>
      <w:r>
        <w:t xml:space="preserve">  4. Procedimentos de coleta, preservação e transporte</w:t>
      </w:r>
    </w:p>
    <w:p>
      <w:r>
        <w:t xml:space="preserve">     4.1. Recipientes, frio/temperatura, tempo máximo até análise</w:t>
      </w:r>
    </w:p>
    <w:p>
      <w:r>
        <w:t xml:space="preserve">     4.2. Etiquetagem e COC (cadeia de custódia)</w:t>
      </w:r>
    </w:p>
    <w:p>
      <w:r>
        <w:t xml:space="preserve">  5. Lab selection and sample splitting (metade para reanálise independente)</w:t>
      </w:r>
    </w:p>
    <w:p>
      <w:r>
        <w:t xml:space="preserve">  6. Documentação e formulários (Ficha de amostragem, COC, checklist)</w:t>
      </w:r>
    </w:p>
    <w:p>
      <w:r>
        <w:t>- Campos preenchíveis sugeridos</w:t>
      </w:r>
    </w:p>
    <w:p>
      <w:r>
        <w:t xml:space="preserve">  Campanha ID, Data/hora, Coordenadas GPS, Tipo amostra, Nº subamostras, Método de amostragem, Pessoa responsável, Laboratório destino, Nº COC, Condições de transporte.</w:t>
      </w:r>
    </w:p>
    <w:p>
      <w:r>
        <w:t>- Anexos esperados</w:t>
      </w:r>
    </w:p>
    <w:p>
      <w:r>
        <w:t xml:space="preserve">  - Fichas de amostragem preenchidas</w:t>
      </w:r>
    </w:p>
    <w:p>
      <w:r>
        <w:t xml:space="preserve">  - Fotos georreferenciadas</w:t>
      </w:r>
    </w:p>
    <w:p>
      <w:r>
        <w:t xml:space="preserve">  - COC assinadas</w:t>
      </w:r>
    </w:p>
    <w:p>
      <w:r>
        <w:t xml:space="preserve">  - Procedimentos operacionais (SOP) aplicados no campo</w:t>
      </w:r>
    </w:p>
    <w:p>
      <w:r>
        <w:t>- Observações práticas para auditoria</w:t>
      </w:r>
    </w:p>
    <w:p>
      <w:r>
        <w:t xml:space="preserve">  - Auditor deve encontrar correspondência entre amostras no campo, COC e relatórios de laboratório.</w:t>
      </w:r>
    </w:p>
    <w:p>
      <w:r>
        <w:t xml:space="preserve">  - Amostras de controle (blanks, duplicatas) e resultados devem acompanhar campanha para demonstrar QA/QC. </w:t>
      </w:r>
    </w:p>
    <w:p>
      <w:r>
        <w:t>5) Baseline Soil Report (Relatório de Solo de Linha de Base)</w:t>
      </w:r>
    </w:p>
    <w:p>
      <w:r>
        <w:t>- Título</w:t>
      </w:r>
    </w:p>
    <w:p>
      <w:r>
        <w:t xml:space="preserve">  Relatório de Linha de Base de Solo — Área [ID] — Data</w:t>
      </w:r>
    </w:p>
    <w:p>
      <w:r>
        <w:t>- Objetivo</w:t>
      </w:r>
    </w:p>
    <w:p>
      <w:r>
        <w:t xml:space="preserve">  Documentar condições iniciais do solo (físico, químico, biológico) antes da aplicação de biochar, para avaliação de impactos e cálculo de co‑benefícios.</w:t>
      </w:r>
    </w:p>
    <w:p>
      <w:r>
        <w:t>- Quando usar</w:t>
      </w:r>
    </w:p>
    <w:p>
      <w:r>
        <w:t xml:space="preserve">  Antes da aplicação inicial de biochar e sempre que existir mudança de área ou metodologia.</w:t>
      </w:r>
    </w:p>
    <w:p>
      <w:r>
        <w:t>- Estrutura detalhada</w:t>
      </w:r>
    </w:p>
    <w:p>
      <w:r>
        <w:t xml:space="preserve">  1. Dados gerais (local, coordenadas, uso do solo, histórico de manejo)</w:t>
      </w:r>
    </w:p>
    <w:p>
      <w:r>
        <w:t xml:space="preserve">  2. Metodologia de amostragem (profundidade, número de pontos, período)</w:t>
      </w:r>
    </w:p>
    <w:p>
      <w:r>
        <w:t xml:space="preserve">  3. Resultados analíticos</w:t>
      </w:r>
    </w:p>
    <w:p>
      <w:r>
        <w:t xml:space="preserve">     3.1. Texto e tabelas: pH, C orgânico total, N total, P, K, textura, matéria orgânica, capacidade de troca catiônica, densidade aparente</w:t>
      </w:r>
    </w:p>
    <w:p>
      <w:r>
        <w:t xml:space="preserve">     3.2. Micronutrientes e metais (As, Cd, Pb, etc.)</w:t>
      </w:r>
    </w:p>
    <w:p>
      <w:r>
        <w:t xml:space="preserve">     3.3. Propriedades hidráulicas (porosidade, retenção de água) — se disponíveis</w:t>
      </w:r>
    </w:p>
    <w:p>
      <w:r>
        <w:t xml:space="preserve">  4. Interpretação agronômica e ambientais (impactos potenciais)</w:t>
      </w:r>
    </w:p>
    <w:p>
      <w:r>
        <w:t xml:space="preserve">  5. Recomendações e plano de monitoramento pós-aplicação</w:t>
      </w:r>
    </w:p>
    <w:p>
      <w:r>
        <w:t>- Campos preenchíveis sugeridos</w:t>
      </w:r>
    </w:p>
    <w:p>
      <w:r>
        <w:t xml:space="preserve">  Local/Parcela, Coordenadas, Profundidade amostrada, Data coleta, Número amostras, Laboratório, Resultados por parâmetro, Observações.</w:t>
      </w:r>
    </w:p>
    <w:p>
      <w:r>
        <w:t>- Anexos esperados</w:t>
      </w:r>
    </w:p>
    <w:p>
      <w:r>
        <w:t xml:space="preserve">  - Mapas de amostragem e GPS</w:t>
      </w:r>
    </w:p>
    <w:p>
      <w:r>
        <w:t xml:space="preserve">  - Relatórios laboratoriais (ISO 17025)</w:t>
      </w:r>
    </w:p>
    <w:p>
      <w:r>
        <w:t xml:space="preserve">  - Histórico de manejo e imagens aéreas (se aplicável)</w:t>
      </w:r>
    </w:p>
    <w:p>
      <w:r>
        <w:t>- Observações práticas para auditoria</w:t>
      </w:r>
    </w:p>
    <w:p>
      <w:r>
        <w:t xml:space="preserve">  - Auditor deverá verificar metodologia consistente com o MRV e com suposições de modelagem (ex.: profundidade de incorporação usada em cálculos de permanência).</w:t>
      </w:r>
    </w:p>
    <w:p>
      <w:r>
        <w:t xml:space="preserve">  - Mostrar amostras e COC; apresentar comparação antes/depois em casos de auditorias posteriores. </w:t>
      </w:r>
    </w:p>
    <w:p>
      <w:r>
        <w:t>6) Laboratory Accreditation Pack (Pacote de Acreditação Laboratorial)</w:t>
      </w:r>
    </w:p>
    <w:p>
      <w:r>
        <w:t>- Título</w:t>
      </w:r>
    </w:p>
    <w:p>
      <w:r>
        <w:t xml:space="preserve">  Pacote de Acreditação — Laboratório [Nome] — Escopo de Ensaios para Biochar e Solo</w:t>
      </w:r>
    </w:p>
    <w:p>
      <w:r>
        <w:t>- Objetivo</w:t>
      </w:r>
    </w:p>
    <w:p>
      <w:r>
        <w:t xml:space="preserve">  Reunir evidências de competência técnica e de cumprimento de requisitos (ISO 17025) para análises usadas no MRV.</w:t>
      </w:r>
    </w:p>
    <w:p>
      <w:r>
        <w:t>- Quando usar</w:t>
      </w:r>
    </w:p>
    <w:p>
      <w:r>
        <w:t xml:space="preserve">  Ao selecionar laboratórios e durante auditorias/verificações.</w:t>
      </w:r>
    </w:p>
    <w:p>
      <w:r>
        <w:t>- Estrutura detalhada</w:t>
      </w:r>
    </w:p>
    <w:p>
      <w:r>
        <w:t xml:space="preserve">  1. Identificação do laboratório (nome, endereço, responsável técnico)</w:t>
      </w:r>
    </w:p>
    <w:p>
      <w:r>
        <w:t xml:space="preserve">  2. Acreditações e escopo (cópia do certificado ISO 17025, escopo detalhado)</w:t>
      </w:r>
    </w:p>
    <w:p>
      <w:r>
        <w:t xml:space="preserve">  3. Métodos validados (lista de métodos com códigos, limites de detecção/quantificação)</w:t>
      </w:r>
    </w:p>
    <w:p>
      <w:r>
        <w:t xml:space="preserve">  4. QA/QC do laboratório (blanks, replicatas, padrão de referência, incertezas)</w:t>
      </w:r>
    </w:p>
    <w:p>
      <w:r>
        <w:t xml:space="preserve">  5. Processos de recebimento e manuseio de amostras (COC)</w:t>
      </w:r>
    </w:p>
    <w:p>
      <w:r>
        <w:t xml:space="preserve">  6. Relatórios de proficiency tests / interlaboratorial</w:t>
      </w:r>
    </w:p>
    <w:p>
      <w:r>
        <w:t xml:space="preserve">  7. Política de subcontratação (se aplica)</w:t>
      </w:r>
    </w:p>
    <w:p>
      <w:r>
        <w:t>- Campos preenchíveis sugeridos</w:t>
      </w:r>
    </w:p>
    <w:p>
      <w:r>
        <w:t xml:space="preserve">  Nome laboratório, Nº acreditação, Escopo (lista de ensaios), Contacto técnico, Data validade, Observações.</w:t>
      </w:r>
    </w:p>
    <w:p>
      <w:r>
        <w:t>- Anexos esperados</w:t>
      </w:r>
    </w:p>
    <w:p>
      <w:r>
        <w:t xml:space="preserve">  - Certificado ISO 17025/escopo atualizado</w:t>
      </w:r>
    </w:p>
    <w:p>
      <w:r>
        <w:t xml:space="preserve">  - Relatórios de ensaio e anexos técnicos</w:t>
      </w:r>
    </w:p>
    <w:p>
      <w:r>
        <w:t xml:space="preserve">  - Resultados de ensaios de proficiência</w:t>
      </w:r>
    </w:p>
    <w:p>
      <w:r>
        <w:t xml:space="preserve">  - Procedimentos de amostragem e preservação do laboratório</w:t>
      </w:r>
    </w:p>
    <w:p>
      <w:r>
        <w:t>- Observações práticas para auditoria</w:t>
      </w:r>
    </w:p>
    <w:p>
      <w:r>
        <w:t xml:space="preserve">  - Auditor exigirá certificação válida e escopo cobrindo os parâmetros MRV (ex.: PAHs, metais, Corg).</w:t>
      </w:r>
    </w:p>
    <w:p>
      <w:r>
        <w:t xml:space="preserve">  - Exigir relatórios completos (raw data, cromatogramas quando aplicável) para verificações amostrais. </w:t>
      </w:r>
    </w:p>
    <w:p>
      <w:r>
        <w:t>7) Environmental &amp; Social Assessment / ERA (Avaliação Ambiental e Social)</w:t>
      </w:r>
    </w:p>
    <w:p>
      <w:r>
        <w:t>- Título</w:t>
      </w:r>
    </w:p>
    <w:p>
      <w:r>
        <w:t xml:space="preserve">  ERA — Avaliação Ambiental e Social — Projeto [Nome] — Versão/Data</w:t>
      </w:r>
    </w:p>
    <w:p>
      <w:r>
        <w:t>- Objetivo</w:t>
      </w:r>
    </w:p>
    <w:p>
      <w:r>
        <w:t xml:space="preserve">  Identificar riscos e impactos ambientais e sociais relevantes à operação do projeto e descrever medidas de mitigação, monitoramento e conformidade legal.</w:t>
      </w:r>
    </w:p>
    <w:p>
      <w:r>
        <w:t>- Quando usar</w:t>
      </w:r>
    </w:p>
    <w:p>
      <w:r>
        <w:t xml:space="preserve">  Em fase de concepção, submissão para registro/financiamento e atualização periódica (anual ou quando mudanças ocorrem).</w:t>
      </w:r>
    </w:p>
    <w:p>
      <w:r>
        <w:t>- Estrutura detalhada</w:t>
      </w:r>
    </w:p>
    <w:p>
      <w:r>
        <w:t xml:space="preserve">  1. Contexto do projeto e escopo da ERA</w:t>
      </w:r>
    </w:p>
    <w:p>
      <w:r>
        <w:t xml:space="preserve">  2. Legislação e licenças requeridas (lista e status: IBAMA/SISNAMA, licenciamentos estaduais/municipais) — evidências </w:t>
      </w:r>
    </w:p>
    <w:p>
      <w:r>
        <w:t xml:space="preserve">  3. Identificação de riscos ambientais (emissões atmosféricas, água, solo, PAHs/metais)</w:t>
      </w:r>
    </w:p>
    <w:p>
      <w:r>
        <w:t xml:space="preserve">  4. Identificação de riscos sociais (terras, trabalho, saúde e segurança, comunidades)</w:t>
      </w:r>
    </w:p>
    <w:p>
      <w:r>
        <w:t xml:space="preserve">  5. Avaliação de impacto (magnitude, probabilidade, mitigação)</w:t>
      </w:r>
    </w:p>
    <w:p>
      <w:r>
        <w:t xml:space="preserve">  6. Plano de gerenciamento ambiental e social (ESMS)—medidas, responsáveis, cronograma</w:t>
      </w:r>
    </w:p>
    <w:p>
      <w:r>
        <w:t xml:space="preserve">  7. Plano de consulta comunitária e gestão de reclamações</w:t>
      </w:r>
    </w:p>
    <w:p>
      <w:r>
        <w:t xml:space="preserve">  8. Monitoramento e indicadores de desempenho</w:t>
      </w:r>
    </w:p>
    <w:p>
      <w:r>
        <w:t>- Campos preenchíveis sugeridos</w:t>
      </w:r>
    </w:p>
    <w:p>
      <w:r>
        <w:t xml:space="preserve">  Impacto identificado, Severidade, Probabilidade, Medida mitigadora, Prazos, Responsável, Indicador, Evidência.</w:t>
      </w:r>
    </w:p>
    <w:p>
      <w:r>
        <w:t>- Anexos esperados</w:t>
      </w:r>
    </w:p>
    <w:p>
      <w:r>
        <w:t xml:space="preserve">  - Licenças e comprovantes de consulta pública</w:t>
      </w:r>
    </w:p>
    <w:p>
      <w:r>
        <w:t xml:space="preserve">  - Estudos técnicos (emissões stack, ensaios de solo quanto a PAHs/metais) </w:t>
      </w:r>
    </w:p>
    <w:p>
      <w:r>
        <w:t xml:space="preserve">  - Plano de saúde e segurança ocupacional</w:t>
      </w:r>
    </w:p>
    <w:p>
      <w:r>
        <w:t>- Observações práticas para auditoria</w:t>
      </w:r>
    </w:p>
    <w:p>
      <w:r>
        <w:t xml:space="preserve">  - Auditor verificará conformidade com licenças e evidências de consultas públicas.</w:t>
      </w:r>
    </w:p>
    <w:p>
      <w:r>
        <w:t xml:space="preserve">  - Resultados de análises ambientais (PAHs/metais) devem estar dentro dos limites técnicos e legais; apresentar planos de ação para qualquer não conformidade. </w:t>
      </w:r>
    </w:p>
    <w:p>
      <w:r>
        <w:t>8) Ownership &amp; Supply Agreements (Acordos de Propriedade e Fornecimento)</w:t>
      </w:r>
    </w:p>
    <w:p>
      <w:r>
        <w:t>- Título</w:t>
      </w:r>
    </w:p>
    <w:p>
      <w:r>
        <w:t xml:space="preserve">  Acordos Legais — Propriedade de Remoções e Cadeia de Fornecimento — [Projeto]</w:t>
      </w:r>
    </w:p>
    <w:p>
      <w:r>
        <w:t>- Objetivo</w:t>
      </w:r>
    </w:p>
    <w:p>
      <w:r>
        <w:t xml:space="preserve">  Fornecer evidência legal de titularidade dos direitos sobre as remoções de carbono e de contratos que garantam rastreabilidade e não dupla contagem.</w:t>
      </w:r>
    </w:p>
    <w:p>
      <w:r>
        <w:t>- Quando usar</w:t>
      </w:r>
    </w:p>
    <w:p>
      <w:r>
        <w:t xml:space="preserve">  Submissão inicial de PDD/registro, auditoria legal e comercialização de créditos.</w:t>
      </w:r>
    </w:p>
    <w:p>
      <w:r>
        <w:t>- Estrutura detalhada</w:t>
      </w:r>
    </w:p>
    <w:p>
      <w:r>
        <w:t xml:space="preserve">  1. Sumário executivo de propriedade</w:t>
      </w:r>
    </w:p>
    <w:p>
      <w:r>
        <w:t xml:space="preserve">  2. Documentos de propriedade (contratos, cessões, procurações)</w:t>
      </w:r>
    </w:p>
    <w:p>
      <w:r>
        <w:t xml:space="preserve">  3. Contratos de fornecimento de biomassa (escopo, exclusividade, volumes, documentação fiscal)</w:t>
      </w:r>
    </w:p>
    <w:p>
      <w:r>
        <w:t xml:space="preserve">  4. Contratos com operadores/terceirizados (cláusulas de rastreabilidade e pagamento por qualidade)</w:t>
      </w:r>
    </w:p>
    <w:p>
      <w:r>
        <w:t xml:space="preserve">  5. Mecanismos de prevenção de dupla contagem (registros, sistemas)</w:t>
      </w:r>
    </w:p>
    <w:p>
      <w:r>
        <w:t xml:space="preserve">  6. Direitos sobre créditos e termos de comercialização</w:t>
      </w:r>
    </w:p>
    <w:p>
      <w:r>
        <w:t>- Campos preenchíveis sugeridos</w:t>
      </w:r>
    </w:p>
    <w:p>
      <w:r>
        <w:t xml:space="preserve">  Parte A, Parte B, Tipo de acordo, Vigência, Volume anual acordado, Cláusulas relevantes (ex.: titularidade de créditos), Assinaturas.</w:t>
      </w:r>
    </w:p>
    <w:p>
      <w:r>
        <w:t>- Anexos esperados</w:t>
      </w:r>
    </w:p>
    <w:p>
      <w:r>
        <w:t xml:space="preserve">  - Contratos assinados (feedstock, propriedades), procurações</w:t>
      </w:r>
    </w:p>
    <w:p>
      <w:r>
        <w:t xml:space="preserve">  - Registros fiscais e notas fiscais de compra/transferência</w:t>
      </w:r>
    </w:p>
    <w:p>
      <w:r>
        <w:t xml:space="preserve">  - Declarações de não concorrência / exclusividade quando aplicável</w:t>
      </w:r>
    </w:p>
    <w:p>
      <w:r>
        <w:t>- Observações práticas para auditoria</w:t>
      </w:r>
    </w:p>
    <w:p>
      <w:r>
        <w:t xml:space="preserve">  - Auditor verificará coerência entre volumes declarados no MRV e volumes contratados/faturados.</w:t>
      </w:r>
    </w:p>
    <w:p>
      <w:r>
        <w:t xml:space="preserve">  - Contratos devem incluir cláusula explícita de cessão/exclusividade dos direitos sobre remoções (A.2 do PDD / requisitos de propriedade) </w:t>
      </w:r>
    </w:p>
    <w:p>
      <w:r>
        <w:t>9) LCA / ICV Report (Relatório de Avaliação do Ciclo de Vida / Inventário do Ciclo de Vida)</w:t>
      </w:r>
    </w:p>
    <w:p>
      <w:r>
        <w:t>- Título</w:t>
      </w:r>
    </w:p>
    <w:p>
      <w:r>
        <w:t xml:space="preserve">  Relatório ACV/ICV — Produção de Biochar — Unidade/Projeto — Data</w:t>
      </w:r>
    </w:p>
    <w:p>
      <w:r>
        <w:t>- Objetivo</w:t>
      </w:r>
    </w:p>
    <w:p>
      <w:r>
        <w:t xml:space="preserve">  Documentar inventário de entradas/saídas do sistema produto e avaliar impactos ambientais (ex.: GWP) seguindo ISO 14040/14044 e método de AICV (ex.: IPCC 2021).</w:t>
      </w:r>
    </w:p>
    <w:p>
      <w:r>
        <w:t>- Quando usar</w:t>
      </w:r>
    </w:p>
    <w:p>
      <w:r>
        <w:t xml:space="preserve">  Para submissão técnica, análise de impacto e apoio a quantificação de remoções/demonstração de adicionais/co‑benefícios. Deve ser revisado periodicamente. </w:t>
      </w:r>
    </w:p>
    <w:p>
      <w:r>
        <w:t>- Estrutura detalhada</w:t>
      </w:r>
    </w:p>
    <w:p>
      <w:r>
        <w:t xml:space="preserve">  1. Informações gerais (contratante, consultora, equipe técnica)</w:t>
      </w:r>
    </w:p>
    <w:p>
      <w:r>
        <w:t xml:space="preserve">  2. Objetivo e escopo</w:t>
      </w:r>
    </w:p>
    <w:p>
      <w:r>
        <w:t xml:space="preserve">     2.1. Unidade funcional (ex.: 1 t biochar embalada)</w:t>
      </w:r>
    </w:p>
    <w:p>
      <w:r>
        <w:t xml:space="preserve">     2.2. Limites do sistema (cradle-to-gate, cradle-to-grave)</w:t>
      </w:r>
    </w:p>
    <w:p>
      <w:r>
        <w:t xml:space="preserve">  3. Inventário do Ciclo de Vida (ICV) — tabelas por processo</w:t>
      </w:r>
    </w:p>
    <w:p>
      <w:r>
        <w:t xml:space="preserve">     3.1. Coleta e trituração</w:t>
      </w:r>
    </w:p>
    <w:p>
      <w:r>
        <w:t xml:space="preserve">     3.2. Transporte</w:t>
      </w:r>
    </w:p>
    <w:p>
      <w:r>
        <w:t xml:space="preserve">     3.3. Pirólise e pós‑processamento</w:t>
      </w:r>
    </w:p>
    <w:p>
      <w:r>
        <w:t xml:space="preserve">     3.4. Embalagem e aplicação no solo</w:t>
      </w:r>
    </w:p>
    <w:p>
      <w:r>
        <w:t xml:space="preserve">  4. Avaliação de Impacto (AICV) — método, software e bases de dados (ex.: OpenLCA + Ecoinvent)</w:t>
      </w:r>
    </w:p>
    <w:p>
      <w:r>
        <w:t xml:space="preserve">  5. Resultados e análise de sensibilidade</w:t>
      </w:r>
    </w:p>
    <w:p>
      <w:r>
        <w:t xml:space="preserve">  6. Interpretação e limitações</w:t>
      </w:r>
    </w:p>
    <w:p>
      <w:r>
        <w:t xml:space="preserve">  7. Conclusões e recomendações</w:t>
      </w:r>
    </w:p>
    <w:p>
      <w:r>
        <w:t>- Campos preenchíveis sugeridos</w:t>
      </w:r>
    </w:p>
    <w:p>
      <w:r>
        <w:t xml:space="preserve">  Unidade funcional, Período de coleta, Fontes primárias/ secundárias, Bases de dados e versões, Assunções, Fatores de conversão, Resultados por categoria (kg CO2e / unidade).</w:t>
      </w:r>
    </w:p>
    <w:p>
      <w:r>
        <w:t>- Anexos esperados</w:t>
      </w:r>
    </w:p>
    <w:p>
      <w:r>
        <w:t xml:space="preserve">  - Planilhas de inventário (dados brutos)</w:t>
      </w:r>
    </w:p>
    <w:p>
      <w:r>
        <w:t xml:space="preserve">  - Modelagem LCA (arquivo OpenLCA ou similar)</w:t>
      </w:r>
    </w:p>
    <w:p>
      <w:r>
        <w:t xml:space="preserve">  - Evidências de qualidade dos dados e justificativas de alocação/corte</w:t>
      </w:r>
    </w:p>
    <w:p>
      <w:r>
        <w:t xml:space="preserve">  - Relatórios de sensibilidade e incerteza </w:t>
      </w:r>
    </w:p>
    <w:p>
      <w:r>
        <w:t>- Observações práticas para auditoria</w:t>
      </w:r>
    </w:p>
    <w:p>
      <w:r>
        <w:t xml:space="preserve">  - Auditor pedirá os arquivos do modelo (entrada/saída) e as fontes dos fatores bibliográficos.</w:t>
      </w:r>
    </w:p>
    <w:p>
      <w:r>
        <w:t xml:space="preserve">  - Todas as premissas críticas (por ex., Corg adotado, rendimento, perdas) devem estar documentadas e justificadas. </w:t>
      </w:r>
    </w:p>
    <w:p>
      <w:r>
        <w:t>10) SOPs operacionais e QA/QC manuals (Procedimentos Operacionais Padrão e Manuais de Garantia da Qualidade)</w:t>
      </w:r>
    </w:p>
    <w:p>
      <w:r>
        <w:t>- Título</w:t>
      </w:r>
    </w:p>
    <w:p>
      <w:r>
        <w:t xml:space="preserve">  SOPs Operacionais &amp; Manual QA/QC — Unidade [ID] — Versão/Data</w:t>
      </w:r>
    </w:p>
    <w:p>
      <w:r>
        <w:t>- Objetivo</w:t>
      </w:r>
    </w:p>
    <w:p>
      <w:r>
        <w:t xml:space="preserve">  Padronizar atividades operacionais, manutenção, amostragem, análises e controlar qualidade dos dados para MRV e conformidade regulatória.</w:t>
      </w:r>
    </w:p>
    <w:p>
      <w:r>
        <w:t>- Quando usar</w:t>
      </w:r>
    </w:p>
    <w:p>
      <w:r>
        <w:t xml:space="preserve">  Documentos de referência para treinamento, auditoria interna e verificação externa; atualizados sempre que houver mudança operacional.</w:t>
      </w:r>
    </w:p>
    <w:p>
      <w:r>
        <w:t>- Estrutura detalhada</w:t>
      </w:r>
    </w:p>
    <w:p>
      <w:r>
        <w:t xml:space="preserve">  1. Introdução e âmbito</w:t>
      </w:r>
    </w:p>
    <w:p>
      <w:r>
        <w:t xml:space="preserve">  2. Organização e responsabilidades</w:t>
      </w:r>
    </w:p>
    <w:p>
      <w:r>
        <w:t xml:space="preserve">     2.1. Organograma operacional</w:t>
      </w:r>
    </w:p>
    <w:p>
      <w:r>
        <w:t xml:space="preserve">     2.2. Separação de funções MRV (operador vs. supervisor vs. analista) </w:t>
      </w:r>
    </w:p>
    <w:p>
      <w:r>
        <w:t xml:space="preserve">  3. SOPs de produção</w:t>
      </w:r>
    </w:p>
    <w:p>
      <w:r>
        <w:t xml:space="preserve">     3.1. Preparação do feedstock</w:t>
      </w:r>
    </w:p>
    <w:p>
      <w:r>
        <w:t xml:space="preserve">     3.2. Operação de forno/reator (parâmetros críticos)</w:t>
      </w:r>
    </w:p>
    <w:p>
      <w:r>
        <w:t xml:space="preserve">     3.3. Procedimentos de emergência e segurança</w:t>
      </w:r>
    </w:p>
    <w:p>
      <w:r>
        <w:t xml:space="preserve">  4. SOPs de medição e registro</w:t>
      </w:r>
    </w:p>
    <w:p>
      <w:r>
        <w:t xml:space="preserve">     4.1. Pesagem (procedimentos de tara/checagem)</w:t>
      </w:r>
    </w:p>
    <w:p>
      <w:r>
        <w:t xml:space="preserve">     4.2. Registro de temperatura e tempo (formato, backup)</w:t>
      </w:r>
    </w:p>
    <w:p>
      <w:r>
        <w:t xml:space="preserve">     4.3. Gestão de logs e uploads dMRV</w:t>
      </w:r>
    </w:p>
    <w:p>
      <w:r>
        <w:t xml:space="preserve">  5. QA/QC — controles de qualidade e verificação</w:t>
      </w:r>
    </w:p>
    <w:p>
      <w:r>
        <w:t xml:space="preserve">     5.1. Planos de calibração (instrumentos, frequência)</w:t>
      </w:r>
    </w:p>
    <w:p>
      <w:r>
        <w:t xml:space="preserve">     5.2. Procedimentos de controle interno (blanks, duplicatas, padrões)</w:t>
      </w:r>
    </w:p>
    <w:p>
      <w:r>
        <w:t xml:space="preserve">     5.3. Gestão de não conformidades e ações corretivas</w:t>
      </w:r>
    </w:p>
    <w:p>
      <w:r>
        <w:t xml:space="preserve">  6. Treinamento e competência</w:t>
      </w:r>
    </w:p>
    <w:p>
      <w:r>
        <w:t xml:space="preserve">     6.1. Requisitos mínimos, registos de treinamento</w:t>
      </w:r>
    </w:p>
    <w:p>
      <w:r>
        <w:t xml:space="preserve">  7. Registo e retenção de dados (períodos)</w:t>
      </w:r>
    </w:p>
    <w:p>
      <w:r>
        <w:t>- Campos preenchíveis sugeridos</w:t>
      </w:r>
    </w:p>
    <w:p>
      <w:r>
        <w:t xml:space="preserve">  SOP ID, Título, Versão, Responsável procedural, Processo coberto, Frequência, Registros gerados, Lista de equipamentos, Treinamento necessário.</w:t>
      </w:r>
    </w:p>
    <w:p>
      <w:r>
        <w:t>- Anexos esperados</w:t>
      </w:r>
    </w:p>
    <w:p>
      <w:r>
        <w:t xml:space="preserve">  - Formulários padronizados (checklists, logbooks)</w:t>
      </w:r>
    </w:p>
    <w:p>
      <w:r>
        <w:t xml:space="preserve">  - Planos de calibração e certificados</w:t>
      </w:r>
    </w:p>
    <w:p>
      <w:r>
        <w:t xml:space="preserve">  - Registos de treinamento e competência</w:t>
      </w:r>
    </w:p>
    <w:p>
      <w:r>
        <w:t>- Observações práticas para auditoria</w:t>
      </w:r>
    </w:p>
    <w:p>
      <w:r>
        <w:t xml:space="preserve">  - Auditor irá revisar evidências de implementação (registros de treinamento, logs preenchidos, certificados de calibração).</w:t>
      </w:r>
    </w:p>
    <w:p>
      <w:r>
        <w:t xml:space="preserve">  - Demonstrar separação entre coleta de dados e entrada/revisão final no sistema para reduzir risco de manipulação. </w:t>
      </w:r>
    </w:p>
    <w:p>
      <w:r>
        <w:t>Observações finais e referências dos documentos base</w:t>
      </w:r>
    </w:p>
    <w:p>
      <w:r>
        <w:t xml:space="preserve">- Recomendações práticas: alinhar os formatos dos templates ao dMRV e às exigências do registro/standard escolhido; manter toda evidência digital com timestamps e backups; reter dados brutos por, no mínimo, os prazos exigidos pelo protocolo/registro. </w:t>
      </w:r>
    </w:p>
    <w:p>
      <w:r>
        <w:t>- Fontes-chave consultadas na preparação destes templates:</w:t>
      </w:r>
    </w:p>
    <w:p>
      <w:r>
        <w:t xml:space="preserve">  - Protocolo Biochar Production and Storage (Isometric) — requisitos de monitoramento e qualidade do biochar. </w:t>
      </w:r>
    </w:p>
    <w:p>
      <w:r>
        <w:t xml:space="preserve">  - Módulo Biochar Production in Distributed and Small Scale Projects — definições de lote, amostragem e responsabilidades operacionais. </w:t>
      </w:r>
    </w:p>
    <w:p>
      <w:r>
        <w:t xml:space="preserve">  - Project Design Document (PDD) — exemplos de estrutura de PDD, propriedade, e ERA do projeto. </w:t>
      </w:r>
    </w:p>
    <w:p>
      <w:r>
        <w:t xml:space="preserve">  - Estudo ACV / ICV (Astra Carbon) — estrutura de relatório ACV e pressupostos metodológicos (ISO 14040/14044, OpenLCA, Ecoinvent). </w:t>
      </w:r>
    </w:p>
    <w:p>
      <w:r>
        <w:t>Se quiser, eu:</w:t>
      </w:r>
    </w:p>
    <w:p>
      <w:r>
        <w:t>- gero os modelos em formato Word/Excel preenchível (formulários com campos editáveis e tabelas) e</w:t>
      </w:r>
    </w:p>
    <w:p>
      <w:r>
        <w:t>- adapto as seções para um protocolo/registo específico (Isometric, Puro.Earth, Verra) com checagens de conformidade direta.</w:t>
      </w:r>
    </w:p>
    <w:p>
      <w:r>
        <w:t>Deseja que eu gere os ficheiros editáveis (Word/Excel/PDF preenchível) com base nesses templates?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