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B06F3" w14:textId="3309E839" w:rsidR="003E2E43" w:rsidRPr="00F41E1D" w:rsidRDefault="003E2E43" w:rsidP="003E2E43">
      <w:pPr>
        <w:spacing w:after="100" w:afterAutospacing="1" w:line="240" w:lineRule="auto"/>
        <w:outlineLvl w:val="0"/>
        <w:rPr>
          <w:rFonts w:ascii="Roboto" w:eastAsia="Times New Roman" w:hAnsi="Roboto" w:cs="Times New Roman"/>
          <w:kern w:val="36"/>
          <w:sz w:val="40"/>
          <w:szCs w:val="40"/>
          <w14:ligatures w14:val="none"/>
        </w:rPr>
      </w:pPr>
      <w:r w:rsidRPr="00F41E1D">
        <w:rPr>
          <w:rFonts w:ascii="Roboto" w:eastAsia="Times New Roman" w:hAnsi="Roboto" w:cs="Times New Roman"/>
          <w:noProof/>
          <w:kern w:val="36"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05736958" wp14:editId="16E9B019">
            <wp:simplePos x="0" y="0"/>
            <wp:positionH relativeFrom="column">
              <wp:posOffset>-923925</wp:posOffset>
            </wp:positionH>
            <wp:positionV relativeFrom="paragraph">
              <wp:posOffset>-910590</wp:posOffset>
            </wp:positionV>
            <wp:extent cx="7972425" cy="2098725"/>
            <wp:effectExtent l="0" t="0" r="3175" b="0"/>
            <wp:wrapNone/>
            <wp:docPr id="1995891162" name="Picture 1" descr="A person in a whit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91162" name="Picture 1" descr="A person in a white shir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72425" cy="209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FBDAC" w14:textId="5D697DBF" w:rsidR="003E2E43" w:rsidRPr="00F41E1D" w:rsidRDefault="003E2E43" w:rsidP="003E2E43">
      <w:pPr>
        <w:spacing w:after="100" w:afterAutospacing="1" w:line="240" w:lineRule="auto"/>
        <w:outlineLvl w:val="0"/>
        <w:rPr>
          <w:rFonts w:ascii="Roboto" w:eastAsia="Times New Roman" w:hAnsi="Roboto" w:cs="Times New Roman"/>
          <w:kern w:val="36"/>
          <w:sz w:val="40"/>
          <w:szCs w:val="40"/>
          <w14:ligatures w14:val="none"/>
        </w:rPr>
      </w:pPr>
    </w:p>
    <w:p w14:paraId="3897C3C7" w14:textId="77777777" w:rsidR="003E2E43" w:rsidRPr="00F41E1D" w:rsidRDefault="003E2E43" w:rsidP="003E2E43">
      <w:pPr>
        <w:spacing w:after="100" w:afterAutospacing="1" w:line="240" w:lineRule="auto"/>
        <w:outlineLvl w:val="0"/>
        <w:rPr>
          <w:rFonts w:ascii="Roboto" w:eastAsia="Times New Roman" w:hAnsi="Roboto" w:cs="Times New Roman"/>
          <w:kern w:val="36"/>
          <w:sz w:val="40"/>
          <w:szCs w:val="40"/>
          <w14:ligatures w14:val="none"/>
        </w:rPr>
      </w:pPr>
    </w:p>
    <w:p w14:paraId="5D3E738E" w14:textId="292D80BD" w:rsidR="003E2E43" w:rsidRPr="003E2E43" w:rsidRDefault="003E2E43" w:rsidP="003E2E43">
      <w:pPr>
        <w:spacing w:after="100" w:afterAutospacing="1" w:line="240" w:lineRule="auto"/>
        <w:outlineLvl w:val="0"/>
        <w:rPr>
          <w:rFonts w:ascii="Roboto" w:eastAsia="Times New Roman" w:hAnsi="Roboto" w:cs="Times New Roman"/>
          <w:kern w:val="36"/>
          <w:sz w:val="36"/>
          <w:szCs w:val="36"/>
          <w14:ligatures w14:val="none"/>
        </w:rPr>
      </w:pPr>
      <w:r w:rsidRPr="00F41E1D">
        <w:rPr>
          <w:rFonts w:ascii="Roboto" w:eastAsia="Times New Roman" w:hAnsi="Roboto" w:cs="Times New Roman"/>
          <w:kern w:val="36"/>
          <w:sz w:val="36"/>
          <w:szCs w:val="36"/>
          <w14:ligatures w14:val="none"/>
        </w:rPr>
        <w:t>Speaker Bio – Joren Gijsbrechts</w:t>
      </w:r>
    </w:p>
    <w:p w14:paraId="15045306" w14:textId="29E2FF97" w:rsidR="003E2E43" w:rsidRPr="003E2E43" w:rsidRDefault="003E2E43" w:rsidP="00F41E1D">
      <w:pPr>
        <w:spacing w:after="100" w:afterAutospacing="1" w:line="276" w:lineRule="auto"/>
        <w:jc w:val="both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I’m an Assistant Professor of Operations Management at </w:t>
      </w:r>
      <w:proofErr w:type="spellStart"/>
      <w:r w:rsidRPr="003E2E43">
        <w:rPr>
          <w:rFonts w:ascii="Roboto" w:eastAsia="Times New Roman" w:hAnsi="Roboto" w:cs="Times New Roman"/>
          <w:color w:val="B008A6"/>
          <w:kern w:val="0"/>
          <w:sz w:val="20"/>
          <w:szCs w:val="20"/>
          <w14:ligatures w14:val="none"/>
        </w:rPr>
        <w:fldChar w:fldCharType="begin"/>
      </w:r>
      <w:r w:rsidRPr="00F41E1D">
        <w:rPr>
          <w:rFonts w:ascii="Roboto" w:eastAsia="Times New Roman" w:hAnsi="Roboto" w:cs="Times New Roman"/>
          <w:color w:val="B008A6"/>
          <w:kern w:val="0"/>
          <w:sz w:val="20"/>
          <w:szCs w:val="20"/>
          <w14:ligatures w14:val="none"/>
        </w:rPr>
        <w:instrText>HYPERLINK "https://www.esade.edu/en" \t "_blank"</w:instrText>
      </w:r>
      <w:r w:rsidRPr="00F41E1D">
        <w:rPr>
          <w:rFonts w:ascii="Roboto" w:eastAsia="Times New Roman" w:hAnsi="Roboto" w:cs="Times New Roman"/>
          <w:color w:val="B008A6"/>
          <w:kern w:val="0"/>
          <w:sz w:val="20"/>
          <w:szCs w:val="20"/>
          <w14:ligatures w14:val="none"/>
        </w:rPr>
      </w:r>
      <w:r w:rsidRPr="003E2E43">
        <w:rPr>
          <w:rFonts w:ascii="Roboto" w:eastAsia="Times New Roman" w:hAnsi="Roboto" w:cs="Times New Roman"/>
          <w:color w:val="B008A6"/>
          <w:kern w:val="0"/>
          <w:sz w:val="20"/>
          <w:szCs w:val="20"/>
          <w14:ligatures w14:val="none"/>
        </w:rPr>
        <w:fldChar w:fldCharType="separate"/>
      </w:r>
      <w:r w:rsidRPr="003E2E43">
        <w:rPr>
          <w:rFonts w:ascii="Roboto" w:eastAsia="Times New Roman" w:hAnsi="Roboto" w:cs="Times New Roman"/>
          <w:color w:val="B008A6"/>
          <w:kern w:val="0"/>
          <w:sz w:val="20"/>
          <w:szCs w:val="20"/>
          <w14:ligatures w14:val="none"/>
        </w:rPr>
        <w:t>Esade</w:t>
      </w:r>
      <w:proofErr w:type="spellEnd"/>
      <w:r w:rsidRPr="003E2E43">
        <w:rPr>
          <w:rFonts w:ascii="Roboto" w:eastAsia="Times New Roman" w:hAnsi="Roboto" w:cs="Times New Roman"/>
          <w:color w:val="B008A6"/>
          <w:kern w:val="0"/>
          <w:sz w:val="20"/>
          <w:szCs w:val="20"/>
          <w14:ligatures w14:val="none"/>
        </w:rPr>
        <w:t xml:space="preserve"> Business Scho</w:t>
      </w:r>
      <w:r w:rsidRPr="003E2E43">
        <w:rPr>
          <w:rFonts w:ascii="Roboto" w:eastAsia="Times New Roman" w:hAnsi="Roboto" w:cs="Times New Roman"/>
          <w:color w:val="B008A6"/>
          <w:kern w:val="0"/>
          <w:sz w:val="20"/>
          <w:szCs w:val="20"/>
          <w14:ligatures w14:val="none"/>
        </w:rPr>
        <w:t>o</w:t>
      </w:r>
      <w:r w:rsidRPr="003E2E43">
        <w:rPr>
          <w:rFonts w:ascii="Roboto" w:eastAsia="Times New Roman" w:hAnsi="Roboto" w:cs="Times New Roman"/>
          <w:color w:val="B008A6"/>
          <w:kern w:val="0"/>
          <w:sz w:val="20"/>
          <w:szCs w:val="20"/>
          <w14:ligatures w14:val="none"/>
        </w:rPr>
        <w:t>l</w:t>
      </w:r>
      <w:r w:rsidRPr="003E2E43">
        <w:rPr>
          <w:rFonts w:ascii="Roboto" w:eastAsia="Times New Roman" w:hAnsi="Roboto" w:cs="Times New Roman"/>
          <w:color w:val="B008A6"/>
          <w:kern w:val="0"/>
          <w:sz w:val="20"/>
          <w:szCs w:val="20"/>
          <w14:ligatures w14:val="none"/>
        </w:rPr>
        <w:fldChar w:fldCharType="end"/>
      </w: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.</w:t>
      </w:r>
    </w:p>
    <w:p w14:paraId="058FFE8C" w14:textId="359CA2A3" w:rsidR="003E2E43" w:rsidRPr="00F41E1D" w:rsidRDefault="003E2E43" w:rsidP="00F41E1D">
      <w:pPr>
        <w:spacing w:after="100" w:afterAutospacing="1" w:line="276" w:lineRule="auto"/>
        <w:jc w:val="both"/>
        <w:rPr>
          <w:rFonts w:ascii="Roboto" w:eastAsia="Times New Roman" w:hAnsi="Roboto" w:cs="Times New Roman"/>
          <w:color w:val="000000"/>
          <w:kern w:val="0"/>
          <w:sz w:val="28"/>
          <w:szCs w:val="28"/>
          <w14:ligatures w14:val="none"/>
        </w:rPr>
      </w:pP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My research helps organizations translate Big Data into practical decisions by applying recent advances in optimization and AI. While I focus primarily on the consumer goods industry, I also collaborate with telecommunications firms and online retail start</w:t>
      </w: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noBreakHyphen/>
        <w:t xml:space="preserve">ups. </w:t>
      </w:r>
    </w:p>
    <w:p w14:paraId="3774A61F" w14:textId="6FF78401" w:rsidR="003E2E43" w:rsidRPr="003E2E43" w:rsidRDefault="003E2E43" w:rsidP="00F41E1D">
      <w:pPr>
        <w:spacing w:after="100" w:afterAutospacing="1" w:line="276" w:lineRule="auto"/>
        <w:jc w:val="both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I deliver tailored talks designed to bridge senior leadership’s strategic vision with hands</w:t>
      </w: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noBreakHyphen/>
        <w:t>on data science practices. Through concise frameworks, real</w:t>
      </w: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noBreakHyphen/>
        <w:t>world case studies, and interactive prototyping sessions, I help audiences of all backgrounds—from executives to analysts—to gain actionable insights from data.</w:t>
      </w:r>
    </w:p>
    <w:p w14:paraId="1115C1DD" w14:textId="77777777" w:rsidR="003E2E43" w:rsidRPr="003E2E43" w:rsidRDefault="003E2E43" w:rsidP="00F41E1D">
      <w:pPr>
        <w:spacing w:after="100" w:afterAutospacing="1" w:line="276" w:lineRule="auto"/>
        <w:jc w:val="both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An overview of topics presented for organizations such as Procter &amp; Gamble, Dow, AN Deringer, GB Foods, and Corning includes:</w:t>
      </w:r>
    </w:p>
    <w:p w14:paraId="0ABB0385" w14:textId="77777777" w:rsidR="003E2E43" w:rsidRPr="003E2E43" w:rsidRDefault="003E2E43" w:rsidP="00F41E1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3E2E43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Data Science for Managers</w:t>
      </w:r>
      <w:r w:rsidRPr="003E2E43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br/>
      </w:r>
      <w:r w:rsidRPr="003E2E43">
        <w:rPr>
          <w:rFonts w:ascii="Roboto" w:eastAsia="Times New Roman" w:hAnsi="Roboto" w:cs="Times New Roman"/>
          <w:i/>
          <w:iCs/>
          <w:kern w:val="0"/>
          <w:sz w:val="20"/>
          <w:szCs w:val="20"/>
          <w14:ligatures w14:val="none"/>
        </w:rPr>
        <w:t>Interactive Workshops</w:t>
      </w:r>
    </w:p>
    <w:p w14:paraId="4382BCB0" w14:textId="77777777" w:rsidR="003E2E43" w:rsidRPr="003E2E43" w:rsidRDefault="003E2E43" w:rsidP="00F41E1D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Provide a comprehensive survey of data</w:t>
      </w: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noBreakHyphen/>
        <w:t>science frameworks and core algorithms</w:t>
      </w:r>
    </w:p>
    <w:p w14:paraId="7ADD8E20" w14:textId="006303DC" w:rsidR="00F41E1D" w:rsidRPr="003E2E43" w:rsidRDefault="003E2E43" w:rsidP="00F41E1D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Facilitate hands</w:t>
      </w: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noBreakHyphen/>
        <w:t>on prototyping workshops to help managers translate strategic goals into analyst</w:t>
      </w: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noBreakHyphen/>
        <w:t>ready models</w:t>
      </w:r>
    </w:p>
    <w:p w14:paraId="16A80594" w14:textId="77777777" w:rsidR="003E2E43" w:rsidRPr="003E2E43" w:rsidRDefault="003E2E43" w:rsidP="00F41E1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3E2E43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Towards a Data</w:t>
      </w:r>
      <w:r w:rsidRPr="003E2E43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noBreakHyphen/>
        <w:t>Driven Organization</w:t>
      </w: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br/>
      </w:r>
      <w:r w:rsidRPr="003E2E43">
        <w:rPr>
          <w:rFonts w:ascii="Roboto" w:eastAsia="Times New Roman" w:hAnsi="Roboto" w:cs="Times New Roman"/>
          <w:i/>
          <w:iCs/>
          <w:kern w:val="0"/>
          <w:sz w:val="20"/>
          <w:szCs w:val="20"/>
          <w14:ligatures w14:val="none"/>
        </w:rPr>
        <w:t>Interactive Workshops</w:t>
      </w:r>
    </w:p>
    <w:p w14:paraId="46EABA1C" w14:textId="77777777" w:rsidR="003E2E43" w:rsidRPr="003E2E43" w:rsidRDefault="003E2E43" w:rsidP="00F41E1D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Assess organizational data maturity and identify capability gaps</w:t>
      </w:r>
    </w:p>
    <w:p w14:paraId="35F2989E" w14:textId="77777777" w:rsidR="003E2E43" w:rsidRPr="003E2E43" w:rsidRDefault="003E2E43" w:rsidP="00F41E1D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Co</w:t>
      </w: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noBreakHyphen/>
        <w:t>develop actionable roadmaps to convert raw data into strategic business insights</w:t>
      </w:r>
    </w:p>
    <w:p w14:paraId="36D5B413" w14:textId="77777777" w:rsidR="003E2E43" w:rsidRPr="003E2E43" w:rsidRDefault="003E2E43" w:rsidP="00F41E1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3E2E43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Deep Learning and AI in Organizations — Hype or Here to Stay?</w:t>
      </w:r>
      <w:r w:rsidRPr="003E2E43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br/>
      </w:r>
      <w:r w:rsidRPr="003E2E43">
        <w:rPr>
          <w:rFonts w:ascii="Roboto" w:eastAsia="Times New Roman" w:hAnsi="Roboto" w:cs="Times New Roman"/>
          <w:i/>
          <w:iCs/>
          <w:kern w:val="0"/>
          <w:sz w:val="20"/>
          <w:szCs w:val="20"/>
          <w14:ligatures w14:val="none"/>
        </w:rPr>
        <w:t>Keynotes &amp; Interactive Workshops</w:t>
      </w:r>
    </w:p>
    <w:p w14:paraId="3F6A0C1A" w14:textId="77777777" w:rsidR="003E2E43" w:rsidRPr="003E2E43" w:rsidRDefault="003E2E43" w:rsidP="00F41E1D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Explore real</w:t>
      </w: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noBreakHyphen/>
        <w:t>world deep</w:t>
      </w: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noBreakHyphen/>
        <w:t>learning applications, from predictive analytics to generative AI</w:t>
      </w:r>
    </w:p>
    <w:p w14:paraId="625F1B0F" w14:textId="77777777" w:rsidR="003E2E43" w:rsidRPr="003E2E43" w:rsidRDefault="003E2E43" w:rsidP="00F41E1D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Guide participants through mini</w:t>
      </w: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noBreakHyphen/>
        <w:t>projects that demonstrate AI’s tangible benefits</w:t>
      </w:r>
    </w:p>
    <w:p w14:paraId="759DF194" w14:textId="77777777" w:rsidR="003E2E43" w:rsidRPr="003E2E43" w:rsidRDefault="003E2E43" w:rsidP="00F41E1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3E2E43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Supply Chain 4.0: AI, Data &amp; Smart Decision</w:t>
      </w:r>
      <w:r w:rsidRPr="003E2E43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noBreakHyphen/>
        <w:t>Making</w:t>
      </w: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br/>
      </w:r>
      <w:r w:rsidRPr="003E2E43">
        <w:rPr>
          <w:rFonts w:ascii="Roboto" w:eastAsia="Times New Roman" w:hAnsi="Roboto" w:cs="Times New Roman"/>
          <w:i/>
          <w:iCs/>
          <w:kern w:val="0"/>
          <w:sz w:val="20"/>
          <w:szCs w:val="20"/>
          <w14:ligatures w14:val="none"/>
        </w:rPr>
        <w:t>Executive Masterclasses &amp; Custom Sessions</w:t>
      </w:r>
    </w:p>
    <w:p w14:paraId="4749A085" w14:textId="77777777" w:rsidR="003E2E43" w:rsidRPr="003E2E43" w:rsidRDefault="003E2E43" w:rsidP="00F41E1D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Introduce data</w:t>
      </w: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noBreakHyphen/>
        <w:t>driven frameworks for end</w:t>
      </w: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noBreakHyphen/>
        <w:t>to</w:t>
      </w: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noBreakHyphen/>
        <w:t>end supply</w:t>
      </w: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noBreakHyphen/>
        <w:t>chain optimization</w:t>
      </w:r>
    </w:p>
    <w:p w14:paraId="6E9FDB6A" w14:textId="77777777" w:rsidR="003E2E43" w:rsidRPr="003E2E43" w:rsidRDefault="003E2E43" w:rsidP="00F41E1D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Demonstrate digital</w:t>
      </w: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noBreakHyphen/>
        <w:t>twin construction and simulation techniques to enhance operational efficiency</w:t>
      </w:r>
    </w:p>
    <w:p w14:paraId="05B16E31" w14:textId="77777777" w:rsidR="003E2E43" w:rsidRPr="003E2E43" w:rsidRDefault="003E2E43" w:rsidP="00F41E1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3E2E43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From Data to Decision: Robust, Interpretable Learning Models</w:t>
      </w: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br/>
      </w:r>
      <w:r w:rsidRPr="003E2E43">
        <w:rPr>
          <w:rFonts w:ascii="Roboto" w:eastAsia="Times New Roman" w:hAnsi="Roboto" w:cs="Times New Roman"/>
          <w:i/>
          <w:iCs/>
          <w:kern w:val="0"/>
          <w:sz w:val="20"/>
          <w:szCs w:val="20"/>
          <w14:ligatures w14:val="none"/>
        </w:rPr>
        <w:t>Custom Talks for Industry &amp; Academia</w:t>
      </w:r>
    </w:p>
    <w:p w14:paraId="02DD0ADF" w14:textId="77777777" w:rsidR="003E2E43" w:rsidRPr="003E2E43" w:rsidRDefault="003E2E43" w:rsidP="00F41E1D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Present frameworks to translate complex datasets into clear business actions</w:t>
      </w:r>
    </w:p>
    <w:p w14:paraId="21D479E3" w14:textId="670502F3" w:rsidR="003347CB" w:rsidRPr="00F41E1D" w:rsidRDefault="003E2E43" w:rsidP="00B22642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Roboto" w:hAnsi="Roboto"/>
          <w:sz w:val="21"/>
          <w:szCs w:val="21"/>
        </w:rPr>
      </w:pPr>
      <w:r w:rsidRPr="003E2E43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Host interactive algorithm prototyping sessions </w:t>
      </w:r>
    </w:p>
    <w:sectPr w:rsidR="003347CB" w:rsidRPr="00F41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33707"/>
    <w:multiLevelType w:val="multilevel"/>
    <w:tmpl w:val="9C84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776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E43"/>
    <w:rsid w:val="00156ED5"/>
    <w:rsid w:val="003347CB"/>
    <w:rsid w:val="003C6BFE"/>
    <w:rsid w:val="003E2E43"/>
    <w:rsid w:val="00423D4F"/>
    <w:rsid w:val="004852C0"/>
    <w:rsid w:val="00F4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6E574"/>
  <w15:chartTrackingRefBased/>
  <w15:docId w15:val="{62B1A9CF-6037-EF4C-ADD9-69D81CCDA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E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2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2E43"/>
    <w:rPr>
      <w:b/>
      <w:bCs/>
    </w:rPr>
  </w:style>
  <w:style w:type="character" w:styleId="Emphasis">
    <w:name w:val="Emphasis"/>
    <w:basedOn w:val="DefaultParagraphFont"/>
    <w:uiPriority w:val="20"/>
    <w:qFormat/>
    <w:rsid w:val="003E2E43"/>
    <w:rPr>
      <w:i/>
      <w:iCs/>
    </w:rPr>
  </w:style>
  <w:style w:type="character" w:customStyle="1" w:styleId="apple-converted-space">
    <w:name w:val="apple-converted-space"/>
    <w:basedOn w:val="DefaultParagraphFont"/>
    <w:rsid w:val="003E2E43"/>
  </w:style>
  <w:style w:type="character" w:styleId="Hyperlink">
    <w:name w:val="Hyperlink"/>
    <w:basedOn w:val="DefaultParagraphFont"/>
    <w:uiPriority w:val="99"/>
    <w:semiHidden/>
    <w:unhideWhenUsed/>
    <w:rsid w:val="003E2E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19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3014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314</Words>
  <Characters>1752</Characters>
  <Application>Microsoft Office Word</Application>
  <DocSecurity>0</DocSecurity>
  <Lines>97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Gijsbrechts, Joren</dc:creator>
  <cp:keywords/>
  <dc:description/>
  <cp:lastModifiedBy>Gijsbrechts, Joren</cp:lastModifiedBy>
  <cp:revision>1</cp:revision>
  <dcterms:created xsi:type="dcterms:W3CDTF">2025-04-20T11:41:00Z</dcterms:created>
  <dcterms:modified xsi:type="dcterms:W3CDTF">2025-04-20T12:13:00Z</dcterms:modified>
</cp:coreProperties>
</file>