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470C" w14:textId="77777777" w:rsidR="007663B8" w:rsidRPr="007663B8" w:rsidRDefault="007663B8" w:rsidP="007663B8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7663B8">
        <w:rPr>
          <w:rFonts w:ascii="Gill Sans MT" w:hAnsi="Gill Sans MT"/>
          <w:b/>
          <w:bCs/>
          <w:szCs w:val="22"/>
          <w:lang w:val="en-LR"/>
        </w:rPr>
        <w:t>BDI Safeguarding and PSEA Donor Compliance Crosswalk (CS3–CS7)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409"/>
        <w:gridCol w:w="2552"/>
        <w:gridCol w:w="1896"/>
        <w:gridCol w:w="3834"/>
        <w:gridCol w:w="1702"/>
      </w:tblGrid>
      <w:tr w:rsidR="007663B8" w:rsidRPr="007663B8" w14:paraId="414362F1" w14:textId="77777777" w:rsidTr="007663B8">
        <w:tc>
          <w:tcPr>
            <w:tcW w:w="1555" w:type="dxa"/>
            <w:hideMark/>
          </w:tcPr>
          <w:p w14:paraId="5D4380DB" w14:textId="77777777" w:rsidR="007663B8" w:rsidRPr="007663B8" w:rsidRDefault="007663B8" w:rsidP="007663B8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Compliance Standard</w:t>
            </w:r>
          </w:p>
        </w:tc>
        <w:tc>
          <w:tcPr>
            <w:tcW w:w="2409" w:type="dxa"/>
            <w:hideMark/>
          </w:tcPr>
          <w:p w14:paraId="01B3482D" w14:textId="77777777" w:rsidR="007663B8" w:rsidRPr="007663B8" w:rsidRDefault="007663B8" w:rsidP="007663B8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Donor Requirement (What assessors look for)</w:t>
            </w:r>
          </w:p>
        </w:tc>
        <w:tc>
          <w:tcPr>
            <w:tcW w:w="2552" w:type="dxa"/>
            <w:hideMark/>
          </w:tcPr>
          <w:p w14:paraId="55E48810" w14:textId="77777777" w:rsidR="007663B8" w:rsidRPr="007663B8" w:rsidRDefault="007663B8" w:rsidP="007663B8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BDI Document(s) that Meet the Standard</w:t>
            </w:r>
          </w:p>
        </w:tc>
        <w:tc>
          <w:tcPr>
            <w:tcW w:w="1896" w:type="dxa"/>
            <w:hideMark/>
          </w:tcPr>
          <w:p w14:paraId="3B44C3FA" w14:textId="77777777" w:rsidR="007663B8" w:rsidRPr="007663B8" w:rsidRDefault="007663B8" w:rsidP="007663B8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Where in the Document</w:t>
            </w:r>
          </w:p>
        </w:tc>
        <w:tc>
          <w:tcPr>
            <w:tcW w:w="3834" w:type="dxa"/>
            <w:hideMark/>
          </w:tcPr>
          <w:p w14:paraId="581F2975" w14:textId="77777777" w:rsidR="007663B8" w:rsidRPr="007663B8" w:rsidRDefault="007663B8" w:rsidP="007663B8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Evidence to Keep on File (What you show)</w:t>
            </w:r>
          </w:p>
        </w:tc>
        <w:tc>
          <w:tcPr>
            <w:tcW w:w="1702" w:type="dxa"/>
            <w:hideMark/>
          </w:tcPr>
          <w:p w14:paraId="3E864CF7" w14:textId="77777777" w:rsidR="007663B8" w:rsidRPr="007663B8" w:rsidRDefault="007663B8" w:rsidP="007663B8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Responsible Unit</w:t>
            </w:r>
          </w:p>
        </w:tc>
      </w:tr>
      <w:tr w:rsidR="007663B8" w:rsidRPr="007663B8" w14:paraId="13C59F80" w14:textId="77777777" w:rsidTr="007663B8">
        <w:tc>
          <w:tcPr>
            <w:tcW w:w="1555" w:type="dxa"/>
            <w:hideMark/>
          </w:tcPr>
          <w:p w14:paraId="51378EC4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CS3</w:t>
            </w:r>
          </w:p>
        </w:tc>
        <w:tc>
          <w:tcPr>
            <w:tcW w:w="2409" w:type="dxa"/>
            <w:hideMark/>
          </w:tcPr>
          <w:p w14:paraId="5B6CDF86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SEA-specific reference checks implemented for all personnel categories</w:t>
            </w:r>
          </w:p>
        </w:tc>
        <w:tc>
          <w:tcPr>
            <w:tcW w:w="2552" w:type="dxa"/>
            <w:hideMark/>
          </w:tcPr>
          <w:p w14:paraId="7AC80E37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Policy on SEA-Specific Reference Checks, Self-Declarations, and Contractual PSEA Obligations (CS3)</w:t>
            </w:r>
          </w:p>
        </w:tc>
        <w:tc>
          <w:tcPr>
            <w:tcW w:w="1896" w:type="dxa"/>
            <w:hideMark/>
          </w:tcPr>
          <w:p w14:paraId="67D63B74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“SEA-Specific Reference Checks” section</w:t>
            </w:r>
          </w:p>
        </w:tc>
        <w:tc>
          <w:tcPr>
            <w:tcW w:w="3834" w:type="dxa"/>
            <w:hideMark/>
          </w:tcPr>
          <w:p w14:paraId="20B3CB80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Completed reference check forms (min. 2 referees), HR checklist, recruitment file notes</w:t>
            </w:r>
          </w:p>
        </w:tc>
        <w:tc>
          <w:tcPr>
            <w:tcW w:w="1702" w:type="dxa"/>
            <w:hideMark/>
          </w:tcPr>
          <w:p w14:paraId="2C92B8BB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HR + Safeguarding</w:t>
            </w:r>
          </w:p>
        </w:tc>
      </w:tr>
      <w:tr w:rsidR="007663B8" w:rsidRPr="007663B8" w14:paraId="16077FA4" w14:textId="77777777" w:rsidTr="007663B8">
        <w:tc>
          <w:tcPr>
            <w:tcW w:w="1555" w:type="dxa"/>
            <w:hideMark/>
          </w:tcPr>
          <w:p w14:paraId="1F84A281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CS3</w:t>
            </w:r>
          </w:p>
        </w:tc>
        <w:tc>
          <w:tcPr>
            <w:tcW w:w="2409" w:type="dxa"/>
            <w:hideMark/>
          </w:tcPr>
          <w:p w14:paraId="3E5B00C3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SEA self-declaration required and signed</w:t>
            </w:r>
          </w:p>
        </w:tc>
        <w:tc>
          <w:tcPr>
            <w:tcW w:w="2552" w:type="dxa"/>
            <w:hideMark/>
          </w:tcPr>
          <w:p w14:paraId="443900C5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SEA Self-Declaration Form (Template)</w:t>
            </w:r>
            <w:r w:rsidRPr="007663B8">
              <w:rPr>
                <w:rFonts w:ascii="Gill Sans MT" w:hAnsi="Gill Sans MT"/>
                <w:szCs w:val="22"/>
                <w:lang w:val="en-LR"/>
              </w:rPr>
              <w:t xml:space="preserve"> + CS3 Policy</w:t>
            </w:r>
          </w:p>
        </w:tc>
        <w:tc>
          <w:tcPr>
            <w:tcW w:w="1896" w:type="dxa"/>
            <w:hideMark/>
          </w:tcPr>
          <w:p w14:paraId="59DF6DCA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“Mandatory SEA Self-Declaration” section</w:t>
            </w:r>
          </w:p>
        </w:tc>
        <w:tc>
          <w:tcPr>
            <w:tcW w:w="3834" w:type="dxa"/>
            <w:hideMark/>
          </w:tcPr>
          <w:p w14:paraId="6B83D19F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Signed self-declarations in each personnel file (staff/consultant/volunteer/intern)</w:t>
            </w:r>
          </w:p>
        </w:tc>
        <w:tc>
          <w:tcPr>
            <w:tcW w:w="1702" w:type="dxa"/>
            <w:hideMark/>
          </w:tcPr>
          <w:p w14:paraId="3B0DA88A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HR</w:t>
            </w:r>
          </w:p>
        </w:tc>
      </w:tr>
      <w:tr w:rsidR="007663B8" w:rsidRPr="007663B8" w14:paraId="70239298" w14:textId="77777777" w:rsidTr="007663B8">
        <w:tc>
          <w:tcPr>
            <w:tcW w:w="1555" w:type="dxa"/>
            <w:hideMark/>
          </w:tcPr>
          <w:p w14:paraId="38B87153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CS3</w:t>
            </w:r>
          </w:p>
        </w:tc>
        <w:tc>
          <w:tcPr>
            <w:tcW w:w="2409" w:type="dxa"/>
            <w:hideMark/>
          </w:tcPr>
          <w:p w14:paraId="16E04037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PSEA obligations embedded in all contract modalities OR signed Code of Conduct integrating PSEA</w:t>
            </w:r>
          </w:p>
        </w:tc>
        <w:tc>
          <w:tcPr>
            <w:tcW w:w="2552" w:type="dxa"/>
            <w:hideMark/>
          </w:tcPr>
          <w:p w14:paraId="340C4743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PSEA Contract Clause</w:t>
            </w:r>
            <w:r w:rsidRPr="007663B8">
              <w:rPr>
                <w:rFonts w:ascii="Gill Sans MT" w:hAnsi="Gill Sans MT"/>
                <w:szCs w:val="22"/>
                <w:lang w:val="en-LR"/>
              </w:rPr>
              <w:t xml:space="preserve"> + </w:t>
            </w: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BDI Code of Conduct (PSEA-integrated)</w:t>
            </w:r>
            <w:r w:rsidRPr="007663B8">
              <w:rPr>
                <w:rFonts w:ascii="Gill Sans MT" w:hAnsi="Gill Sans MT"/>
                <w:szCs w:val="22"/>
                <w:lang w:val="en-LR"/>
              </w:rPr>
              <w:t xml:space="preserve"> + CS3 Policy</w:t>
            </w:r>
          </w:p>
        </w:tc>
        <w:tc>
          <w:tcPr>
            <w:tcW w:w="1896" w:type="dxa"/>
            <w:hideMark/>
          </w:tcPr>
          <w:p w14:paraId="5616A18A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“Contractual Embedding of PSEA Obligations” section</w:t>
            </w:r>
          </w:p>
        </w:tc>
        <w:tc>
          <w:tcPr>
            <w:tcW w:w="3834" w:type="dxa"/>
            <w:hideMark/>
          </w:tcPr>
          <w:p w14:paraId="3D4020EC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Signed contracts with PSEA clause; signed Code of Conduct; contract issuance checklist</w:t>
            </w:r>
          </w:p>
        </w:tc>
        <w:tc>
          <w:tcPr>
            <w:tcW w:w="1702" w:type="dxa"/>
            <w:hideMark/>
          </w:tcPr>
          <w:p w14:paraId="603BC5E4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HR + Management</w:t>
            </w:r>
          </w:p>
        </w:tc>
      </w:tr>
      <w:tr w:rsidR="007663B8" w:rsidRPr="007663B8" w14:paraId="03748A3D" w14:textId="77777777" w:rsidTr="007663B8">
        <w:tc>
          <w:tcPr>
            <w:tcW w:w="1555" w:type="dxa"/>
            <w:hideMark/>
          </w:tcPr>
          <w:p w14:paraId="1FBBB819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CS3</w:t>
            </w:r>
          </w:p>
        </w:tc>
        <w:tc>
          <w:tcPr>
            <w:tcW w:w="2409" w:type="dxa"/>
            <w:hideMark/>
          </w:tcPr>
          <w:p w14:paraId="7F9259B1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Documentation retained in personnel files and treated confidentially</w:t>
            </w:r>
          </w:p>
        </w:tc>
        <w:tc>
          <w:tcPr>
            <w:tcW w:w="2552" w:type="dxa"/>
            <w:hideMark/>
          </w:tcPr>
          <w:p w14:paraId="2C87C780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CS3 Policy</w:t>
            </w:r>
          </w:p>
        </w:tc>
        <w:tc>
          <w:tcPr>
            <w:tcW w:w="1896" w:type="dxa"/>
            <w:hideMark/>
          </w:tcPr>
          <w:p w14:paraId="6FFD3810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“Confidentiality and Record Management” section</w:t>
            </w:r>
          </w:p>
        </w:tc>
        <w:tc>
          <w:tcPr>
            <w:tcW w:w="3834" w:type="dxa"/>
            <w:hideMark/>
          </w:tcPr>
          <w:p w14:paraId="605CB15A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Secure personnel file system; access controls; file index showing placement</w:t>
            </w:r>
          </w:p>
        </w:tc>
        <w:tc>
          <w:tcPr>
            <w:tcW w:w="1702" w:type="dxa"/>
            <w:hideMark/>
          </w:tcPr>
          <w:p w14:paraId="5F0CA721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HR</w:t>
            </w:r>
          </w:p>
        </w:tc>
      </w:tr>
      <w:tr w:rsidR="007663B8" w:rsidRPr="007663B8" w14:paraId="62054BE1" w14:textId="77777777" w:rsidTr="007663B8">
        <w:tc>
          <w:tcPr>
            <w:tcW w:w="1555" w:type="dxa"/>
            <w:hideMark/>
          </w:tcPr>
          <w:p w14:paraId="28E7F332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CS4</w:t>
            </w:r>
          </w:p>
        </w:tc>
        <w:tc>
          <w:tcPr>
            <w:tcW w:w="2409" w:type="dxa"/>
            <w:hideMark/>
          </w:tcPr>
          <w:p w14:paraId="65697F02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Policy requiring mandatory PSEA training at onboarding and annually</w:t>
            </w:r>
          </w:p>
        </w:tc>
        <w:tc>
          <w:tcPr>
            <w:tcW w:w="2552" w:type="dxa"/>
            <w:hideMark/>
          </w:tcPr>
          <w:p w14:paraId="1B3A5243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Policy on Mandatory PSEA Training, Capacity Building, and Certification (CS4)</w:t>
            </w:r>
          </w:p>
        </w:tc>
        <w:tc>
          <w:tcPr>
            <w:tcW w:w="1896" w:type="dxa"/>
            <w:hideMark/>
          </w:tcPr>
          <w:p w14:paraId="27728259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“Mandatory PSEA Training Requirement” section</w:t>
            </w:r>
          </w:p>
        </w:tc>
        <w:tc>
          <w:tcPr>
            <w:tcW w:w="3834" w:type="dxa"/>
            <w:hideMark/>
          </w:tcPr>
          <w:p w14:paraId="6EFF5809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Onboarding checklist showing PSEA training completed; annual refresher schedule</w:t>
            </w:r>
          </w:p>
        </w:tc>
        <w:tc>
          <w:tcPr>
            <w:tcW w:w="1702" w:type="dxa"/>
            <w:hideMark/>
          </w:tcPr>
          <w:p w14:paraId="54E14AF4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HR + Safeguarding</w:t>
            </w:r>
          </w:p>
        </w:tc>
      </w:tr>
      <w:tr w:rsidR="007663B8" w:rsidRPr="007663B8" w14:paraId="1838281F" w14:textId="77777777" w:rsidTr="007663B8">
        <w:tc>
          <w:tcPr>
            <w:tcW w:w="1555" w:type="dxa"/>
            <w:hideMark/>
          </w:tcPr>
          <w:p w14:paraId="003CDD65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CS4</w:t>
            </w:r>
          </w:p>
        </w:tc>
        <w:tc>
          <w:tcPr>
            <w:tcW w:w="2409" w:type="dxa"/>
            <w:hideMark/>
          </w:tcPr>
          <w:p w14:paraId="3A061953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Training materials cover the five required content elements</w:t>
            </w:r>
          </w:p>
        </w:tc>
        <w:tc>
          <w:tcPr>
            <w:tcW w:w="2552" w:type="dxa"/>
            <w:hideMark/>
          </w:tcPr>
          <w:p w14:paraId="17065062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PSEA Training Materials Package</w:t>
            </w:r>
            <w:r w:rsidRPr="007663B8">
              <w:rPr>
                <w:rFonts w:ascii="Gill Sans MT" w:hAnsi="Gill Sans MT"/>
                <w:szCs w:val="22"/>
                <w:lang w:val="en-LR"/>
              </w:rPr>
              <w:t xml:space="preserve"> (to be finalized) + CS4 Policy</w:t>
            </w:r>
          </w:p>
        </w:tc>
        <w:tc>
          <w:tcPr>
            <w:tcW w:w="1896" w:type="dxa"/>
            <w:hideMark/>
          </w:tcPr>
          <w:p w14:paraId="68468F8C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“Required PSEA Training Content” section</w:t>
            </w:r>
          </w:p>
        </w:tc>
        <w:tc>
          <w:tcPr>
            <w:tcW w:w="3834" w:type="dxa"/>
            <w:hideMark/>
          </w:tcPr>
          <w:p w14:paraId="75FDE6CA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Slide deck/handouts/trainer guide mapped to 5 elements; session agenda</w:t>
            </w:r>
          </w:p>
        </w:tc>
        <w:tc>
          <w:tcPr>
            <w:tcW w:w="1702" w:type="dxa"/>
            <w:hideMark/>
          </w:tcPr>
          <w:p w14:paraId="288BDA08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Safeguarding</w:t>
            </w:r>
          </w:p>
        </w:tc>
      </w:tr>
      <w:tr w:rsidR="007663B8" w:rsidRPr="007663B8" w14:paraId="1BEC454D" w14:textId="77777777" w:rsidTr="007663B8">
        <w:tc>
          <w:tcPr>
            <w:tcW w:w="1555" w:type="dxa"/>
            <w:hideMark/>
          </w:tcPr>
          <w:p w14:paraId="3D67DE1E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CS4</w:t>
            </w:r>
          </w:p>
        </w:tc>
        <w:tc>
          <w:tcPr>
            <w:tcW w:w="2409" w:type="dxa"/>
            <w:hideMark/>
          </w:tcPr>
          <w:p w14:paraId="54C0E8DC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Attendance and certification tracking system in place</w:t>
            </w:r>
          </w:p>
        </w:tc>
        <w:tc>
          <w:tcPr>
            <w:tcW w:w="2552" w:type="dxa"/>
            <w:hideMark/>
          </w:tcPr>
          <w:p w14:paraId="07B21019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PSEA Training Attendance &amp; Certification Register</w:t>
            </w:r>
            <w:r w:rsidRPr="007663B8">
              <w:rPr>
                <w:rFonts w:ascii="Gill Sans MT" w:hAnsi="Gill Sans MT"/>
                <w:szCs w:val="22"/>
                <w:lang w:val="en-LR"/>
              </w:rPr>
              <w:t xml:space="preserve"> (log) + CS4 Policy</w:t>
            </w:r>
          </w:p>
        </w:tc>
        <w:tc>
          <w:tcPr>
            <w:tcW w:w="1896" w:type="dxa"/>
            <w:hideMark/>
          </w:tcPr>
          <w:p w14:paraId="55205032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“Training Attendance and Certification Tracking” section</w:t>
            </w:r>
          </w:p>
        </w:tc>
        <w:tc>
          <w:tcPr>
            <w:tcW w:w="3834" w:type="dxa"/>
            <w:hideMark/>
          </w:tcPr>
          <w:p w14:paraId="53B16215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Attendance sheets, certificates, tracker register, reminders for overdue staff</w:t>
            </w:r>
          </w:p>
        </w:tc>
        <w:tc>
          <w:tcPr>
            <w:tcW w:w="1702" w:type="dxa"/>
            <w:hideMark/>
          </w:tcPr>
          <w:p w14:paraId="570CAA40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HR + Safeguarding</w:t>
            </w:r>
          </w:p>
        </w:tc>
      </w:tr>
      <w:tr w:rsidR="007663B8" w:rsidRPr="007663B8" w14:paraId="02759B9C" w14:textId="77777777" w:rsidTr="007663B8">
        <w:tc>
          <w:tcPr>
            <w:tcW w:w="1555" w:type="dxa"/>
            <w:hideMark/>
          </w:tcPr>
          <w:p w14:paraId="522B4B9A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lastRenderedPageBreak/>
              <w:t>CS5</w:t>
            </w:r>
          </w:p>
        </w:tc>
        <w:tc>
          <w:tcPr>
            <w:tcW w:w="2409" w:type="dxa"/>
            <w:hideMark/>
          </w:tcPr>
          <w:p w14:paraId="6200285D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Policy establishes child-sensitive, accessible reporting channels</w:t>
            </w:r>
          </w:p>
        </w:tc>
        <w:tc>
          <w:tcPr>
            <w:tcW w:w="2552" w:type="dxa"/>
            <w:hideMark/>
          </w:tcPr>
          <w:p w14:paraId="3B195452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Policy on Child-Sensitive Reporting Channels and Beneficiary Awareness (CS5)</w:t>
            </w:r>
          </w:p>
        </w:tc>
        <w:tc>
          <w:tcPr>
            <w:tcW w:w="1896" w:type="dxa"/>
            <w:hideMark/>
          </w:tcPr>
          <w:p w14:paraId="55C4B424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“Child-Sensitive Reporting Channels” section</w:t>
            </w:r>
          </w:p>
        </w:tc>
        <w:tc>
          <w:tcPr>
            <w:tcW w:w="3834" w:type="dxa"/>
            <w:hideMark/>
          </w:tcPr>
          <w:p w14:paraId="763FA78F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Complaint mechanism SOP summary; photos of complaint boxes; hotline info; focal point list</w:t>
            </w:r>
          </w:p>
        </w:tc>
        <w:tc>
          <w:tcPr>
            <w:tcW w:w="1702" w:type="dxa"/>
            <w:hideMark/>
          </w:tcPr>
          <w:p w14:paraId="030C1B07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Safeguarding + Programs</w:t>
            </w:r>
          </w:p>
        </w:tc>
      </w:tr>
      <w:tr w:rsidR="007663B8" w:rsidRPr="007663B8" w14:paraId="60A04D59" w14:textId="77777777" w:rsidTr="007663B8">
        <w:tc>
          <w:tcPr>
            <w:tcW w:w="1555" w:type="dxa"/>
            <w:hideMark/>
          </w:tcPr>
          <w:p w14:paraId="74DF6EC3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CS5</w:t>
            </w:r>
          </w:p>
        </w:tc>
        <w:tc>
          <w:tcPr>
            <w:tcW w:w="2409" w:type="dxa"/>
            <w:hideMark/>
          </w:tcPr>
          <w:p w14:paraId="3AA91D6E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Beneficiary awareness plan exists and is implemented</w:t>
            </w:r>
          </w:p>
        </w:tc>
        <w:tc>
          <w:tcPr>
            <w:tcW w:w="2552" w:type="dxa"/>
            <w:hideMark/>
          </w:tcPr>
          <w:p w14:paraId="04DADB35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 xml:space="preserve">CS5 Policy + </w:t>
            </w: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Beneficiary Awareness Plan &amp; Materials Pack</w:t>
            </w:r>
          </w:p>
        </w:tc>
        <w:tc>
          <w:tcPr>
            <w:tcW w:w="1896" w:type="dxa"/>
            <w:hideMark/>
          </w:tcPr>
          <w:p w14:paraId="5B18365A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“Beneficiary Awareness and Community Engagement” section</w:t>
            </w:r>
          </w:p>
        </w:tc>
        <w:tc>
          <w:tcPr>
            <w:tcW w:w="3834" w:type="dxa"/>
            <w:hideMark/>
          </w:tcPr>
          <w:p w14:paraId="4AE9FA14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Community briefing notes, meeting minutes, distribution records, photos</w:t>
            </w:r>
          </w:p>
        </w:tc>
        <w:tc>
          <w:tcPr>
            <w:tcW w:w="1702" w:type="dxa"/>
            <w:hideMark/>
          </w:tcPr>
          <w:p w14:paraId="0D2BB3E0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Programs + Safeguarding</w:t>
            </w:r>
          </w:p>
        </w:tc>
      </w:tr>
      <w:tr w:rsidR="007663B8" w:rsidRPr="007663B8" w14:paraId="25AC7E64" w14:textId="77777777" w:rsidTr="007663B8">
        <w:tc>
          <w:tcPr>
            <w:tcW w:w="1555" w:type="dxa"/>
            <w:hideMark/>
          </w:tcPr>
          <w:p w14:paraId="00C43949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CS5</w:t>
            </w:r>
          </w:p>
        </w:tc>
        <w:tc>
          <w:tcPr>
            <w:tcW w:w="2409" w:type="dxa"/>
            <w:hideMark/>
          </w:tcPr>
          <w:p w14:paraId="02D652DB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Materials available in relevant languages and formats</w:t>
            </w:r>
          </w:p>
        </w:tc>
        <w:tc>
          <w:tcPr>
            <w:tcW w:w="2552" w:type="dxa"/>
            <w:hideMark/>
          </w:tcPr>
          <w:p w14:paraId="73354AE9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CS5 Policy + Awareness materials</w:t>
            </w:r>
          </w:p>
        </w:tc>
        <w:tc>
          <w:tcPr>
            <w:tcW w:w="1896" w:type="dxa"/>
            <w:hideMark/>
          </w:tcPr>
          <w:p w14:paraId="5E87D08D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“Information Materials and Evidence Retention” section</w:t>
            </w:r>
          </w:p>
        </w:tc>
        <w:tc>
          <w:tcPr>
            <w:tcW w:w="3834" w:type="dxa"/>
            <w:hideMark/>
          </w:tcPr>
          <w:p w14:paraId="1B58A524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Samples of posters/leaflets/community briefs (English + local languages), pictorial versions</w:t>
            </w:r>
          </w:p>
        </w:tc>
        <w:tc>
          <w:tcPr>
            <w:tcW w:w="1702" w:type="dxa"/>
            <w:hideMark/>
          </w:tcPr>
          <w:p w14:paraId="32C4097B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Programs</w:t>
            </w:r>
          </w:p>
        </w:tc>
      </w:tr>
      <w:tr w:rsidR="007663B8" w:rsidRPr="007663B8" w14:paraId="64351BF0" w14:textId="77777777" w:rsidTr="007663B8">
        <w:tc>
          <w:tcPr>
            <w:tcW w:w="1555" w:type="dxa"/>
            <w:hideMark/>
          </w:tcPr>
          <w:p w14:paraId="65797979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CS5</w:t>
            </w:r>
          </w:p>
        </w:tc>
        <w:tc>
          <w:tcPr>
            <w:tcW w:w="2409" w:type="dxa"/>
            <w:hideMark/>
          </w:tcPr>
          <w:p w14:paraId="00360B2D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Evidence retained (samples)</w:t>
            </w:r>
          </w:p>
        </w:tc>
        <w:tc>
          <w:tcPr>
            <w:tcW w:w="2552" w:type="dxa"/>
            <w:hideMark/>
          </w:tcPr>
          <w:p w14:paraId="34576642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CS5 Policy</w:t>
            </w:r>
          </w:p>
        </w:tc>
        <w:tc>
          <w:tcPr>
            <w:tcW w:w="1896" w:type="dxa"/>
            <w:hideMark/>
          </w:tcPr>
          <w:p w14:paraId="17FAD290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“Information Materials and Evidence Retention” section</w:t>
            </w:r>
          </w:p>
        </w:tc>
        <w:tc>
          <w:tcPr>
            <w:tcW w:w="3834" w:type="dxa"/>
            <w:hideMark/>
          </w:tcPr>
          <w:p w14:paraId="0C6CA559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Printed samples, soft copies, version dates, distribution logs</w:t>
            </w:r>
          </w:p>
        </w:tc>
        <w:tc>
          <w:tcPr>
            <w:tcW w:w="1702" w:type="dxa"/>
            <w:hideMark/>
          </w:tcPr>
          <w:p w14:paraId="3F10024D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Programs</w:t>
            </w:r>
          </w:p>
        </w:tc>
      </w:tr>
      <w:tr w:rsidR="007663B8" w:rsidRPr="007663B8" w14:paraId="59F6EC64" w14:textId="77777777" w:rsidTr="007663B8">
        <w:tc>
          <w:tcPr>
            <w:tcW w:w="1555" w:type="dxa"/>
            <w:hideMark/>
          </w:tcPr>
          <w:p w14:paraId="647DA977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CS6</w:t>
            </w:r>
          </w:p>
        </w:tc>
        <w:tc>
          <w:tcPr>
            <w:tcW w:w="2409" w:type="dxa"/>
            <w:hideMark/>
          </w:tcPr>
          <w:p w14:paraId="43DB2DEB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Written commitment to victim/survivor assistance</w:t>
            </w:r>
          </w:p>
        </w:tc>
        <w:tc>
          <w:tcPr>
            <w:tcW w:w="2552" w:type="dxa"/>
            <w:hideMark/>
          </w:tcPr>
          <w:p w14:paraId="4A7D7B98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Policy and SOP on Victim Assistance and Referral Pathways (CS6)</w:t>
            </w:r>
          </w:p>
        </w:tc>
        <w:tc>
          <w:tcPr>
            <w:tcW w:w="1896" w:type="dxa"/>
            <w:hideMark/>
          </w:tcPr>
          <w:p w14:paraId="4AFB4D49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“Commitment to Victim Assistance” section</w:t>
            </w:r>
          </w:p>
        </w:tc>
        <w:tc>
          <w:tcPr>
            <w:tcW w:w="3834" w:type="dxa"/>
            <w:hideMark/>
          </w:tcPr>
          <w:p w14:paraId="25D0C5E8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Approved policy, staff briefing record, referral SOP orientation notes</w:t>
            </w:r>
          </w:p>
        </w:tc>
        <w:tc>
          <w:tcPr>
            <w:tcW w:w="1702" w:type="dxa"/>
            <w:hideMark/>
          </w:tcPr>
          <w:p w14:paraId="55452DB2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Management + Safeguarding</w:t>
            </w:r>
          </w:p>
        </w:tc>
      </w:tr>
      <w:tr w:rsidR="007663B8" w:rsidRPr="007663B8" w14:paraId="48D25821" w14:textId="77777777" w:rsidTr="007663B8">
        <w:tc>
          <w:tcPr>
            <w:tcW w:w="1555" w:type="dxa"/>
            <w:hideMark/>
          </w:tcPr>
          <w:p w14:paraId="70D7934A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CS6</w:t>
            </w:r>
          </w:p>
        </w:tc>
        <w:tc>
          <w:tcPr>
            <w:tcW w:w="2409" w:type="dxa"/>
            <w:hideMark/>
          </w:tcPr>
          <w:p w14:paraId="193A6B5B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Referral pathways established and updated for all operating locations</w:t>
            </w:r>
          </w:p>
        </w:tc>
        <w:tc>
          <w:tcPr>
            <w:tcW w:w="2552" w:type="dxa"/>
            <w:hideMark/>
          </w:tcPr>
          <w:p w14:paraId="71354411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 xml:space="preserve">CS6 Policy + </w:t>
            </w: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Referral Matrix / Service Mapping Template (Annex 3)</w:t>
            </w:r>
          </w:p>
        </w:tc>
        <w:tc>
          <w:tcPr>
            <w:tcW w:w="1896" w:type="dxa"/>
            <w:hideMark/>
          </w:tcPr>
          <w:p w14:paraId="2381415B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“Referral Pathways and Service Mapping” section</w:t>
            </w:r>
          </w:p>
        </w:tc>
        <w:tc>
          <w:tcPr>
            <w:tcW w:w="3834" w:type="dxa"/>
            <w:hideMark/>
          </w:tcPr>
          <w:p w14:paraId="30B4F93B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Completed service mappings per county/project site with contacts &amp; coverage</w:t>
            </w:r>
          </w:p>
        </w:tc>
        <w:tc>
          <w:tcPr>
            <w:tcW w:w="1702" w:type="dxa"/>
            <w:hideMark/>
          </w:tcPr>
          <w:p w14:paraId="29CA169D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Safeguarding + Field Teams</w:t>
            </w:r>
          </w:p>
        </w:tc>
      </w:tr>
      <w:tr w:rsidR="007663B8" w:rsidRPr="007663B8" w14:paraId="2AF64AB4" w14:textId="77777777" w:rsidTr="007663B8">
        <w:tc>
          <w:tcPr>
            <w:tcW w:w="1555" w:type="dxa"/>
            <w:hideMark/>
          </w:tcPr>
          <w:p w14:paraId="488BD4B0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CS6</w:t>
            </w:r>
          </w:p>
        </w:tc>
        <w:tc>
          <w:tcPr>
            <w:tcW w:w="2409" w:type="dxa"/>
            <w:hideMark/>
          </w:tcPr>
          <w:p w14:paraId="376B3097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Country-level service mapping across health, psychosocial, legal, child protection, shelters</w:t>
            </w:r>
          </w:p>
        </w:tc>
        <w:tc>
          <w:tcPr>
            <w:tcW w:w="2552" w:type="dxa"/>
            <w:hideMark/>
          </w:tcPr>
          <w:p w14:paraId="2633E3BA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CS6 Policy + Referral Matrix</w:t>
            </w:r>
          </w:p>
        </w:tc>
        <w:tc>
          <w:tcPr>
            <w:tcW w:w="1896" w:type="dxa"/>
            <w:hideMark/>
          </w:tcPr>
          <w:p w14:paraId="2FB42C5D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“Referral Pathways and Service Mapping” section</w:t>
            </w:r>
          </w:p>
        </w:tc>
        <w:tc>
          <w:tcPr>
            <w:tcW w:w="3834" w:type="dxa"/>
            <w:hideMark/>
          </w:tcPr>
          <w:p w14:paraId="2E16C4CD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Completed matrices showing service categories and access constraints</w:t>
            </w:r>
          </w:p>
        </w:tc>
        <w:tc>
          <w:tcPr>
            <w:tcW w:w="1702" w:type="dxa"/>
            <w:hideMark/>
          </w:tcPr>
          <w:p w14:paraId="3A88BE38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Safeguarding</w:t>
            </w:r>
          </w:p>
        </w:tc>
      </w:tr>
      <w:tr w:rsidR="007663B8" w:rsidRPr="007663B8" w14:paraId="00020A93" w14:textId="77777777" w:rsidTr="007663B8">
        <w:tc>
          <w:tcPr>
            <w:tcW w:w="1555" w:type="dxa"/>
            <w:hideMark/>
          </w:tcPr>
          <w:p w14:paraId="459CA57F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CS6</w:t>
            </w:r>
          </w:p>
        </w:tc>
        <w:tc>
          <w:tcPr>
            <w:tcW w:w="2409" w:type="dxa"/>
            <w:hideMark/>
          </w:tcPr>
          <w:p w14:paraId="2585C544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Consent/confidentiality procedures for referrals</w:t>
            </w:r>
          </w:p>
        </w:tc>
        <w:tc>
          <w:tcPr>
            <w:tcW w:w="2552" w:type="dxa"/>
            <w:hideMark/>
          </w:tcPr>
          <w:p w14:paraId="17ED8A29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CS6 Policy</w:t>
            </w:r>
          </w:p>
        </w:tc>
        <w:tc>
          <w:tcPr>
            <w:tcW w:w="1896" w:type="dxa"/>
            <w:hideMark/>
          </w:tcPr>
          <w:p w14:paraId="0EDA132D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“Consent and Confidentiality in Referrals” section</w:t>
            </w:r>
          </w:p>
        </w:tc>
        <w:tc>
          <w:tcPr>
            <w:tcW w:w="3834" w:type="dxa"/>
            <w:hideMark/>
          </w:tcPr>
          <w:p w14:paraId="5F1E5560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Consent form (if used), referral notes stored separately, access control records</w:t>
            </w:r>
          </w:p>
        </w:tc>
        <w:tc>
          <w:tcPr>
            <w:tcW w:w="1702" w:type="dxa"/>
            <w:hideMark/>
          </w:tcPr>
          <w:p w14:paraId="29BE2E46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Safeguarding</w:t>
            </w:r>
          </w:p>
        </w:tc>
      </w:tr>
      <w:tr w:rsidR="007663B8" w:rsidRPr="007663B8" w14:paraId="67BAE13F" w14:textId="77777777" w:rsidTr="007663B8">
        <w:tc>
          <w:tcPr>
            <w:tcW w:w="1555" w:type="dxa"/>
            <w:hideMark/>
          </w:tcPr>
          <w:p w14:paraId="695C6664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lastRenderedPageBreak/>
              <w:t>CS6</w:t>
            </w:r>
          </w:p>
        </w:tc>
        <w:tc>
          <w:tcPr>
            <w:tcW w:w="2409" w:type="dxa"/>
            <w:hideMark/>
          </w:tcPr>
          <w:p w14:paraId="18D104FD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Child-specific considerations included</w:t>
            </w:r>
          </w:p>
        </w:tc>
        <w:tc>
          <w:tcPr>
            <w:tcW w:w="2552" w:type="dxa"/>
            <w:hideMark/>
          </w:tcPr>
          <w:p w14:paraId="25B92C83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CS6 Policy</w:t>
            </w:r>
          </w:p>
        </w:tc>
        <w:tc>
          <w:tcPr>
            <w:tcW w:w="1896" w:type="dxa"/>
            <w:hideMark/>
          </w:tcPr>
          <w:p w14:paraId="4BED65D2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“Special Considerations for Child Survivors” section</w:t>
            </w:r>
          </w:p>
        </w:tc>
        <w:tc>
          <w:tcPr>
            <w:tcW w:w="3834" w:type="dxa"/>
            <w:hideMark/>
          </w:tcPr>
          <w:p w14:paraId="6D680706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Child referral SOP guidance notes, partner coordination records</w:t>
            </w:r>
          </w:p>
        </w:tc>
        <w:tc>
          <w:tcPr>
            <w:tcW w:w="1702" w:type="dxa"/>
            <w:hideMark/>
          </w:tcPr>
          <w:p w14:paraId="4AE253EF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Safeguarding + Programs</w:t>
            </w:r>
          </w:p>
        </w:tc>
      </w:tr>
      <w:tr w:rsidR="007663B8" w:rsidRPr="007663B8" w14:paraId="0EB3565C" w14:textId="77777777" w:rsidTr="007663B8">
        <w:tc>
          <w:tcPr>
            <w:tcW w:w="1555" w:type="dxa"/>
            <w:hideMark/>
          </w:tcPr>
          <w:p w14:paraId="07601D89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CS7</w:t>
            </w:r>
          </w:p>
        </w:tc>
        <w:tc>
          <w:tcPr>
            <w:tcW w:w="2409" w:type="dxa"/>
            <w:hideMark/>
          </w:tcPr>
          <w:p w14:paraId="0D59B69D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Written investigation procedure with timelines</w:t>
            </w:r>
          </w:p>
        </w:tc>
        <w:tc>
          <w:tcPr>
            <w:tcW w:w="2552" w:type="dxa"/>
            <w:hideMark/>
          </w:tcPr>
          <w:p w14:paraId="45BF4E19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Policy and Procedures for Safeguarding Investigations (CS7)</w:t>
            </w:r>
          </w:p>
        </w:tc>
        <w:tc>
          <w:tcPr>
            <w:tcW w:w="1896" w:type="dxa"/>
            <w:hideMark/>
          </w:tcPr>
          <w:p w14:paraId="5723DD3D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“Investigation Timelines” + relevant process sections</w:t>
            </w:r>
          </w:p>
        </w:tc>
        <w:tc>
          <w:tcPr>
            <w:tcW w:w="3834" w:type="dxa"/>
            <w:hideMark/>
          </w:tcPr>
          <w:p w14:paraId="15EB43EE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Case plan, timeline tracker per case, closure memos</w:t>
            </w:r>
          </w:p>
        </w:tc>
        <w:tc>
          <w:tcPr>
            <w:tcW w:w="1702" w:type="dxa"/>
            <w:hideMark/>
          </w:tcPr>
          <w:p w14:paraId="7D99C1F9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Safeguarding + Management</w:t>
            </w:r>
          </w:p>
        </w:tc>
      </w:tr>
      <w:tr w:rsidR="007663B8" w:rsidRPr="007663B8" w14:paraId="26409063" w14:textId="77777777" w:rsidTr="007663B8">
        <w:tc>
          <w:tcPr>
            <w:tcW w:w="1555" w:type="dxa"/>
            <w:hideMark/>
          </w:tcPr>
          <w:p w14:paraId="1104C64A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CS7</w:t>
            </w:r>
          </w:p>
        </w:tc>
        <w:tc>
          <w:tcPr>
            <w:tcW w:w="2409" w:type="dxa"/>
            <w:hideMark/>
          </w:tcPr>
          <w:p w14:paraId="7F37C791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Confidentiality safeguards during investigations</w:t>
            </w:r>
          </w:p>
        </w:tc>
        <w:tc>
          <w:tcPr>
            <w:tcW w:w="2552" w:type="dxa"/>
            <w:hideMark/>
          </w:tcPr>
          <w:p w14:paraId="19EFF8D8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CS7 Policy</w:t>
            </w:r>
          </w:p>
        </w:tc>
        <w:tc>
          <w:tcPr>
            <w:tcW w:w="1896" w:type="dxa"/>
            <w:hideMark/>
          </w:tcPr>
          <w:p w14:paraId="262A30FD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“Confidentiality and Information Management” section</w:t>
            </w:r>
          </w:p>
        </w:tc>
        <w:tc>
          <w:tcPr>
            <w:tcW w:w="3834" w:type="dxa"/>
            <w:hideMark/>
          </w:tcPr>
          <w:p w14:paraId="3BA62E6E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Restricted case files, confidentiality undertakings, secure storage protocol</w:t>
            </w:r>
          </w:p>
        </w:tc>
        <w:tc>
          <w:tcPr>
            <w:tcW w:w="1702" w:type="dxa"/>
            <w:hideMark/>
          </w:tcPr>
          <w:p w14:paraId="7150079A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Safeguarding</w:t>
            </w:r>
          </w:p>
        </w:tc>
      </w:tr>
      <w:tr w:rsidR="007663B8" w:rsidRPr="007663B8" w14:paraId="4A7363FB" w14:textId="77777777" w:rsidTr="007663B8">
        <w:tc>
          <w:tcPr>
            <w:tcW w:w="1555" w:type="dxa"/>
            <w:hideMark/>
          </w:tcPr>
          <w:p w14:paraId="15F0001B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CS7</w:t>
            </w:r>
          </w:p>
        </w:tc>
        <w:tc>
          <w:tcPr>
            <w:tcW w:w="2409" w:type="dxa"/>
            <w:hideMark/>
          </w:tcPr>
          <w:p w14:paraId="3340D2FE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Follow-up actions defined (disciplinary, referral to authorities, corrective measures)</w:t>
            </w:r>
          </w:p>
        </w:tc>
        <w:tc>
          <w:tcPr>
            <w:tcW w:w="2552" w:type="dxa"/>
            <w:hideMark/>
          </w:tcPr>
          <w:p w14:paraId="58EB232D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CS7 Policy</w:t>
            </w:r>
          </w:p>
        </w:tc>
        <w:tc>
          <w:tcPr>
            <w:tcW w:w="1896" w:type="dxa"/>
            <w:hideMark/>
          </w:tcPr>
          <w:p w14:paraId="4FB16B6F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“Findings, Outcomes, and Follow-Up Actions” section</w:t>
            </w:r>
          </w:p>
        </w:tc>
        <w:tc>
          <w:tcPr>
            <w:tcW w:w="3834" w:type="dxa"/>
            <w:hideMark/>
          </w:tcPr>
          <w:p w14:paraId="6473655A" w14:textId="4BB14022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 xml:space="preserve">HR disciplinary action records, corrective action plans, </w:t>
            </w:r>
            <w:r>
              <w:rPr>
                <w:rFonts w:ascii="Gill Sans MT" w:hAnsi="Gill Sans MT"/>
                <w:szCs w:val="22"/>
                <w:lang w:val="en-LR"/>
              </w:rPr>
              <w:t xml:space="preserve">and </w:t>
            </w:r>
            <w:r w:rsidRPr="007663B8">
              <w:rPr>
                <w:rFonts w:ascii="Gill Sans MT" w:hAnsi="Gill Sans MT"/>
                <w:szCs w:val="22"/>
                <w:lang w:val="en-LR"/>
              </w:rPr>
              <w:t>management decisions</w:t>
            </w:r>
          </w:p>
        </w:tc>
        <w:tc>
          <w:tcPr>
            <w:tcW w:w="1702" w:type="dxa"/>
            <w:hideMark/>
          </w:tcPr>
          <w:p w14:paraId="3A041A58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Management + HR</w:t>
            </w:r>
          </w:p>
        </w:tc>
      </w:tr>
      <w:tr w:rsidR="007663B8" w:rsidRPr="007663B8" w14:paraId="7043C8FC" w14:textId="77777777" w:rsidTr="007663B8">
        <w:tc>
          <w:tcPr>
            <w:tcW w:w="1555" w:type="dxa"/>
            <w:hideMark/>
          </w:tcPr>
          <w:p w14:paraId="47CF6EFF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CS7</w:t>
            </w:r>
          </w:p>
        </w:tc>
        <w:tc>
          <w:tcPr>
            <w:tcW w:w="2409" w:type="dxa"/>
            <w:hideMark/>
          </w:tcPr>
          <w:p w14:paraId="7BE20C2B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Proof of investigation capacity (trained team roster OR external contract)</w:t>
            </w:r>
          </w:p>
        </w:tc>
        <w:tc>
          <w:tcPr>
            <w:tcW w:w="2552" w:type="dxa"/>
            <w:hideMark/>
          </w:tcPr>
          <w:p w14:paraId="29F9BE2A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 xml:space="preserve">CS7 Policy + </w:t>
            </w: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Investigator Roster</w:t>
            </w:r>
            <w:r w:rsidRPr="007663B8">
              <w:rPr>
                <w:rFonts w:ascii="Gill Sans MT" w:hAnsi="Gill Sans MT"/>
                <w:szCs w:val="22"/>
                <w:lang w:val="en-LR"/>
              </w:rPr>
              <w:t xml:space="preserve"> / </w:t>
            </w: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External Investigator Contract</w:t>
            </w:r>
          </w:p>
        </w:tc>
        <w:tc>
          <w:tcPr>
            <w:tcW w:w="1896" w:type="dxa"/>
            <w:hideMark/>
          </w:tcPr>
          <w:p w14:paraId="6D012480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“Investigation Team and Capacity” section</w:t>
            </w:r>
          </w:p>
        </w:tc>
        <w:tc>
          <w:tcPr>
            <w:tcW w:w="3834" w:type="dxa"/>
            <w:hideMark/>
          </w:tcPr>
          <w:p w14:paraId="5FE23B22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Roster with training dates/certificates OR signed contract/MoU with investigator</w:t>
            </w:r>
          </w:p>
        </w:tc>
        <w:tc>
          <w:tcPr>
            <w:tcW w:w="1702" w:type="dxa"/>
            <w:hideMark/>
          </w:tcPr>
          <w:p w14:paraId="05037247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Management + Safeguarding</w:t>
            </w:r>
          </w:p>
        </w:tc>
      </w:tr>
      <w:tr w:rsidR="007663B8" w:rsidRPr="007663B8" w14:paraId="29F9006D" w14:textId="77777777" w:rsidTr="007663B8">
        <w:tc>
          <w:tcPr>
            <w:tcW w:w="1555" w:type="dxa"/>
            <w:hideMark/>
          </w:tcPr>
          <w:p w14:paraId="7382586A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CS7</w:t>
            </w:r>
          </w:p>
        </w:tc>
        <w:tc>
          <w:tcPr>
            <w:tcW w:w="2409" w:type="dxa"/>
            <w:hideMark/>
          </w:tcPr>
          <w:p w14:paraId="6A86D7DC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Standard investigation report template and case logging</w:t>
            </w:r>
          </w:p>
        </w:tc>
        <w:tc>
          <w:tcPr>
            <w:tcW w:w="2552" w:type="dxa"/>
            <w:hideMark/>
          </w:tcPr>
          <w:p w14:paraId="52140EC7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Investigation Report Template (Annex 1)</w:t>
            </w:r>
            <w:r w:rsidRPr="007663B8">
              <w:rPr>
                <w:rFonts w:ascii="Gill Sans MT" w:hAnsi="Gill Sans MT"/>
                <w:szCs w:val="22"/>
                <w:lang w:val="en-LR"/>
              </w:rPr>
              <w:t xml:space="preserve"> + </w:t>
            </w:r>
            <w:r w:rsidRPr="007663B8">
              <w:rPr>
                <w:rFonts w:ascii="Gill Sans MT" w:hAnsi="Gill Sans MT"/>
                <w:b/>
                <w:bCs/>
                <w:szCs w:val="22"/>
                <w:lang w:val="en-LR"/>
              </w:rPr>
              <w:t>Safeguarding Case Log (Annex 2)</w:t>
            </w:r>
          </w:p>
        </w:tc>
        <w:tc>
          <w:tcPr>
            <w:tcW w:w="1896" w:type="dxa"/>
            <w:hideMark/>
          </w:tcPr>
          <w:p w14:paraId="6687CBCC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Annexes</w:t>
            </w:r>
          </w:p>
        </w:tc>
        <w:tc>
          <w:tcPr>
            <w:tcW w:w="3834" w:type="dxa"/>
            <w:hideMark/>
          </w:tcPr>
          <w:p w14:paraId="02A23358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  <w:r w:rsidRPr="007663B8">
              <w:rPr>
                <w:rFonts w:ascii="Gill Sans MT" w:hAnsi="Gill Sans MT"/>
                <w:szCs w:val="22"/>
                <w:lang w:val="en-LR"/>
              </w:rPr>
              <w:t>Completed reports (redacted where needed), updated case register, closure records</w:t>
            </w:r>
          </w:p>
        </w:tc>
        <w:tc>
          <w:tcPr>
            <w:tcW w:w="1702" w:type="dxa"/>
            <w:hideMark/>
          </w:tcPr>
          <w:p w14:paraId="23986F77" w14:textId="77777777" w:rsidR="007663B8" w:rsidRPr="007663B8" w:rsidRDefault="007663B8" w:rsidP="007663B8">
            <w:pPr>
              <w:rPr>
                <w:rFonts w:ascii="Gill Sans MT" w:hAnsi="Gill Sans MT"/>
                <w:szCs w:val="22"/>
                <w:lang w:val="en-LR"/>
              </w:rPr>
            </w:pPr>
          </w:p>
        </w:tc>
      </w:tr>
    </w:tbl>
    <w:p w14:paraId="4B298F3E" w14:textId="77777777" w:rsidR="00B04792" w:rsidRPr="007663B8" w:rsidRDefault="00B04792" w:rsidP="007663B8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sectPr w:rsidR="00B04792" w:rsidRPr="007663B8" w:rsidSect="007663B8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B8"/>
    <w:rsid w:val="00080D5A"/>
    <w:rsid w:val="007663B8"/>
    <w:rsid w:val="00883CFD"/>
    <w:rsid w:val="00B04792"/>
    <w:rsid w:val="00E3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09CE"/>
  <w15:chartTrackingRefBased/>
  <w15:docId w15:val="{26941482-E01A-4788-BD98-ADEDEB95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"/>
        <w:sz w:val="22"/>
        <w:szCs w:val="24"/>
        <w:lang w:val="en-L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3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3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3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3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3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3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3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3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3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3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3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3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3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3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3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3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3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6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708</Words>
  <Characters>4891</Characters>
  <Application>Microsoft Office Word</Application>
  <DocSecurity>0</DocSecurity>
  <Lines>407</Lines>
  <Paragraphs>151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Tarnue Kolubah</dc:creator>
  <cp:keywords/>
  <dc:description/>
  <cp:lastModifiedBy>Tarnue Kolubah</cp:lastModifiedBy>
  <cp:revision>1</cp:revision>
  <dcterms:created xsi:type="dcterms:W3CDTF">2026-02-16T23:45:00Z</dcterms:created>
  <dcterms:modified xsi:type="dcterms:W3CDTF">2026-02-16T23:55:00Z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005e9871-14ed-4d11-b022-3e1af3890704</vt:lpwstr>
  </property>
</Properties>
</file>