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FF5F4" w14:textId="52C5968D" w:rsidR="0072092D" w:rsidRDefault="0036233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62330">
        <w:rPr>
          <w:rFonts w:ascii="Arial" w:hAnsi="Arial" w:cs="Arial"/>
          <w:b/>
          <w:bCs/>
          <w:sz w:val="24"/>
          <w:szCs w:val="24"/>
          <w:lang w:val="es-MX"/>
        </w:rPr>
        <w:t>LABORATORIO #16</w:t>
      </w:r>
    </w:p>
    <w:p w14:paraId="117C98E1" w14:textId="202F50B1" w:rsidR="00BC7944" w:rsidRDefault="00BC7944">
      <w:pPr>
        <w:rPr>
          <w:rFonts w:ascii="Arial" w:hAnsi="Arial" w:cs="Arial"/>
          <w:sz w:val="24"/>
          <w:szCs w:val="24"/>
        </w:rPr>
      </w:pPr>
      <w:r w:rsidRPr="00BC7944">
        <w:rPr>
          <w:rFonts w:ascii="Arial" w:hAnsi="Arial" w:cs="Arial"/>
          <w:b/>
          <w:bCs/>
          <w:sz w:val="24"/>
          <w:szCs w:val="24"/>
        </w:rPr>
        <w:t xml:space="preserve">Escenario 1: </w:t>
      </w:r>
      <w:r w:rsidRPr="00BC7944">
        <w:rPr>
          <w:rFonts w:ascii="Arial" w:hAnsi="Arial" w:cs="Arial"/>
          <w:sz w:val="24"/>
          <w:szCs w:val="24"/>
        </w:rPr>
        <w:t>gestionar en una tienda la venta de los productos en varias regiones y estás interesado en analizar las ventas por categoría de producto y región.</w:t>
      </w:r>
    </w:p>
    <w:p w14:paraId="41161226" w14:textId="1649E70C" w:rsidR="00BC7944" w:rsidRDefault="00BC794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2C3178D9" wp14:editId="3E9DDB03">
            <wp:extent cx="5612130" cy="3079750"/>
            <wp:effectExtent l="0" t="0" r="7620" b="6350"/>
            <wp:docPr id="93295048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50486" name="Imagen 1" descr="Gráf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6E91" w14:textId="3B50AEF0" w:rsidR="00BC7944" w:rsidRPr="00BC7944" w:rsidRDefault="00BC79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CONCLUSIONES: </w:t>
      </w:r>
      <w:r w:rsidRPr="00BC7944">
        <w:rPr>
          <w:rFonts w:ascii="Arial" w:hAnsi="Arial" w:cs="Arial"/>
          <w:sz w:val="24"/>
          <w:szCs w:val="24"/>
          <w:lang w:val="es-MX"/>
        </w:rPr>
        <w:t>La gráfica revela que la categoría Electrónica domina los ingresos, especialmente en la región Norte con 360 unidades, superando considerablemente a las otras categorías. Ropa tiene ingresos moderados en las regiones Este y Norte, mientras que Hogar muestra baja demanda, destacándose solo en la región Sur con 60 unidades. Esto sugiere concentrar esfuerzos en Electrónica en el Norte y explorar estrategias para impulsar Ropa y Hogar en las demás regiones.</w:t>
      </w:r>
    </w:p>
    <w:p w14:paraId="70292A0B" w14:textId="77777777" w:rsidR="00BC7944" w:rsidRDefault="00BC794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C39C06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117BCB6C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53D042F1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0EBED024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43782354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00737322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78E719F6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133DD0A7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63D23B8E" w14:textId="54DBE71B" w:rsidR="00BC7944" w:rsidRDefault="00BC7944">
      <w:pPr>
        <w:rPr>
          <w:rFonts w:ascii="Arial" w:hAnsi="Arial" w:cs="Arial"/>
          <w:sz w:val="24"/>
          <w:szCs w:val="24"/>
        </w:rPr>
      </w:pPr>
      <w:r w:rsidRPr="00BC7944">
        <w:rPr>
          <w:rFonts w:ascii="Arial" w:hAnsi="Arial" w:cs="Arial"/>
          <w:b/>
          <w:bCs/>
          <w:sz w:val="24"/>
          <w:szCs w:val="24"/>
        </w:rPr>
        <w:lastRenderedPageBreak/>
        <w:t xml:space="preserve">Escenario 2: </w:t>
      </w:r>
      <w:r w:rsidRPr="00BC7944">
        <w:rPr>
          <w:rFonts w:ascii="Arial" w:hAnsi="Arial" w:cs="Arial"/>
          <w:sz w:val="24"/>
          <w:szCs w:val="24"/>
        </w:rPr>
        <w:t>se tiene un banco con información de los clientes, las transacciones que realizan (depósitos y retiros), y los tipos de transacción.</w:t>
      </w:r>
    </w:p>
    <w:p w14:paraId="42B49831" w14:textId="0A8B63DC" w:rsidR="00BC7944" w:rsidRDefault="00BC794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082AC4A" wp14:editId="11DA23A1">
            <wp:extent cx="5612130" cy="3133725"/>
            <wp:effectExtent l="0" t="0" r="7620" b="9525"/>
            <wp:docPr id="765440485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40485" name="Imagen 2" descr="Gráfico, Gráfico de rectángulo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51CF" w14:textId="77777777" w:rsidR="00BC7944" w:rsidRPr="00BC7944" w:rsidRDefault="00BC7944" w:rsidP="00BC7944">
      <w:pPr>
        <w:rPr>
          <w:rFonts w:ascii="Arial" w:hAnsi="Arial" w:cs="Arial"/>
        </w:rPr>
      </w:pPr>
      <w:r w:rsidRPr="00BC7944">
        <w:rPr>
          <w:rFonts w:ascii="Arial" w:hAnsi="Arial" w:cs="Arial"/>
          <w:b/>
          <w:bCs/>
          <w:sz w:val="24"/>
          <w:szCs w:val="24"/>
          <w:lang w:val="es-MX"/>
        </w:rPr>
        <w:t>CONCLUSIONES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C7944">
        <w:rPr>
          <w:rFonts w:ascii="Arial" w:hAnsi="Arial" w:cs="Arial"/>
        </w:rPr>
        <w:t>La ilustración muestra el monto por cliente y transacción en dos tipos de operaciones: ingresos (azul) y egresos (verde). Los clientes Pedro Gómez, Juan Pérez y Luis Torres tienen únicamente ingresos, con montos de 700, 500 y 400 respectivamente. En cambio, Ana Martínez y María López presentan únicamente egresos, de -100 y -300 respectivamente. Esto sugiere que algunos clientes están generando ingresos mientras que otros representan costos o devoluciones. Es recomendable analizar las transacciones de Ana y María para entender las razones detrás de los egresos.</w:t>
      </w:r>
    </w:p>
    <w:p w14:paraId="1A44DB63" w14:textId="329F66CA" w:rsidR="00BC7944" w:rsidRDefault="00BC7944">
      <w:pPr>
        <w:rPr>
          <w:rFonts w:ascii="Arial" w:hAnsi="Arial" w:cs="Arial"/>
          <w:sz w:val="24"/>
          <w:szCs w:val="24"/>
          <w:lang w:val="es-MX"/>
        </w:rPr>
      </w:pPr>
    </w:p>
    <w:p w14:paraId="6613FFDC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7554A5C5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027E8B49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0A549511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6D652D79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3DE3E7F8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1BE171A5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2B0718E3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5B68D682" w14:textId="77777777" w:rsidR="00BC7944" w:rsidRDefault="00BC7944">
      <w:pPr>
        <w:rPr>
          <w:rFonts w:ascii="Arial" w:hAnsi="Arial" w:cs="Arial"/>
          <w:b/>
          <w:bCs/>
          <w:sz w:val="24"/>
          <w:szCs w:val="24"/>
        </w:rPr>
      </w:pPr>
    </w:p>
    <w:p w14:paraId="6E5B8E72" w14:textId="4A528944" w:rsidR="00BC7944" w:rsidRDefault="00BC7944">
      <w:pPr>
        <w:rPr>
          <w:rFonts w:ascii="Arial" w:hAnsi="Arial" w:cs="Arial"/>
          <w:b/>
          <w:bCs/>
          <w:sz w:val="24"/>
          <w:szCs w:val="24"/>
        </w:rPr>
      </w:pPr>
      <w:r w:rsidRPr="00BC7944">
        <w:rPr>
          <w:rFonts w:ascii="Arial" w:hAnsi="Arial" w:cs="Arial"/>
          <w:b/>
          <w:bCs/>
          <w:sz w:val="24"/>
          <w:szCs w:val="24"/>
        </w:rPr>
        <w:lastRenderedPageBreak/>
        <w:t>Escenario 3: Se tiene una tienda que vende varios productos, y deseas analizar el inventario y las ventas realizadas en diferentes sucursales.</w:t>
      </w:r>
    </w:p>
    <w:p w14:paraId="60C50659" w14:textId="45A4D84E" w:rsidR="00BC7944" w:rsidRDefault="00BC794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600B02A0" wp14:editId="4114738C">
            <wp:extent cx="5612130" cy="3159760"/>
            <wp:effectExtent l="0" t="0" r="7620" b="2540"/>
            <wp:docPr id="1965122656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22656" name="Imagen 3" descr="Gráfico, Gráfico de barr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6ACA" w14:textId="77777777" w:rsidR="0029325A" w:rsidRPr="0029325A" w:rsidRDefault="00BC7944" w:rsidP="002932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CONLUSIONES: </w:t>
      </w:r>
      <w:r w:rsidR="0029325A" w:rsidRPr="0029325A">
        <w:rPr>
          <w:rFonts w:ascii="Arial" w:hAnsi="Arial" w:cs="Arial"/>
        </w:rPr>
        <w:t>La gráfica muestra la cantidad vendida diariamente desde enero hasta mayo de 2024. Observamos una gran variabilidad en las ventas diarias, sin una tendencia clara de crecimiento o disminución a lo largo del tiempo. Los picos y caídas son frecuentes, lo que podría indicar fluctuaciones debidas a factores estacionales, promociones, o cambios en la demanda. Sería útil analizar más en profundidad los días específicos de alta y baja venta para identificar patrones o eventos particulares que afecten el volumen de ventas.</w:t>
      </w:r>
    </w:p>
    <w:p w14:paraId="1BA297D8" w14:textId="1EDB7DB5" w:rsidR="00BC7944" w:rsidRPr="00BC7944" w:rsidRDefault="00BC7944">
      <w:pPr>
        <w:rPr>
          <w:rFonts w:ascii="Arial" w:hAnsi="Arial" w:cs="Arial"/>
          <w:sz w:val="24"/>
          <w:szCs w:val="24"/>
          <w:lang w:val="es-MX"/>
        </w:rPr>
      </w:pPr>
    </w:p>
    <w:sectPr w:rsidR="00BC7944" w:rsidRPr="00BC7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30"/>
    <w:rsid w:val="000E0291"/>
    <w:rsid w:val="0029325A"/>
    <w:rsid w:val="00362330"/>
    <w:rsid w:val="0072092D"/>
    <w:rsid w:val="00842A5E"/>
    <w:rsid w:val="00BC7944"/>
    <w:rsid w:val="00E1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4436"/>
  <w15:chartTrackingRefBased/>
  <w15:docId w15:val="{9EF8A342-ADEB-4DD4-AC7C-1DF71609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3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3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3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3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3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3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3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3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9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González</dc:creator>
  <cp:keywords/>
  <dc:description/>
  <cp:lastModifiedBy>Jose González</cp:lastModifiedBy>
  <cp:revision>1</cp:revision>
  <dcterms:created xsi:type="dcterms:W3CDTF">2024-10-29T19:06:00Z</dcterms:created>
  <dcterms:modified xsi:type="dcterms:W3CDTF">2024-10-29T19:35:00Z</dcterms:modified>
</cp:coreProperties>
</file>