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331D7" w14:textId="3D4B092A" w:rsidR="00FF7553" w:rsidRDefault="00FF7553" w:rsidP="00FF7553">
      <w:pPr>
        <w:pStyle w:val="Heading1"/>
      </w:pPr>
      <w:r>
        <w:t>Assignment 1</w:t>
      </w:r>
    </w:p>
    <w:p w14:paraId="067682B9" w14:textId="4B9C670D" w:rsidR="00FF7553" w:rsidRPr="00FF7553" w:rsidRDefault="00FF7553" w:rsidP="00FF7553">
      <w:pPr>
        <w:pStyle w:val="Subtitle"/>
      </w:pPr>
      <w:r>
        <w:t>Jackson Glover</w:t>
      </w:r>
    </w:p>
    <w:p w14:paraId="0908726C" w14:textId="77BA4F21" w:rsidR="00FF7553" w:rsidRDefault="00FF7553" w:rsidP="00FF7553">
      <w:pPr>
        <w:pStyle w:val="Subtitle"/>
      </w:pPr>
      <w:r>
        <w:t>System Analysis and Design Fall 2025 – SENG71000</w:t>
      </w:r>
    </w:p>
    <w:p w14:paraId="168DD83E" w14:textId="77777777" w:rsidR="00FF7553" w:rsidRDefault="00FF7553" w:rsidP="00FF7553"/>
    <w:p w14:paraId="0D21BE02" w14:textId="3764A727" w:rsidR="00FF7553" w:rsidRDefault="00FF7553" w:rsidP="00FF7553">
      <w:pPr>
        <w:pStyle w:val="Heading2"/>
      </w:pPr>
      <w:r>
        <w:t>Part 1.</w:t>
      </w:r>
    </w:p>
    <w:p w14:paraId="57444122" w14:textId="77777777" w:rsidR="00E40953" w:rsidRDefault="006064EB" w:rsidP="00E40953">
      <w:pPr>
        <w:tabs>
          <w:tab w:val="left" w:pos="7005"/>
        </w:tabs>
      </w:pPr>
      <w:r>
        <w:t xml:space="preserve">Website: </w:t>
      </w:r>
      <w:hyperlink r:id="rId5" w:history="1">
        <w:r w:rsidRPr="00812B0A">
          <w:rPr>
            <w:rStyle w:val="Hyperlink"/>
          </w:rPr>
          <w:t>https://www.honda.ca/en/buildyourhonda</w:t>
        </w:r>
      </w:hyperlink>
      <w:r>
        <w:t xml:space="preserve"> </w:t>
      </w:r>
    </w:p>
    <w:p w14:paraId="6479D401" w14:textId="77777777" w:rsidR="00E40953" w:rsidRDefault="00E40953" w:rsidP="00E40953">
      <w:pPr>
        <w:tabs>
          <w:tab w:val="left" w:pos="7005"/>
        </w:tabs>
      </w:pPr>
      <w:r>
        <w:t>Use cases identified:</w:t>
      </w:r>
    </w:p>
    <w:p w14:paraId="4A3FB8B8" w14:textId="77777777" w:rsidR="00E40953" w:rsidRDefault="00E40953" w:rsidP="00E40953">
      <w:pPr>
        <w:pStyle w:val="ListParagraph"/>
        <w:numPr>
          <w:ilvl w:val="0"/>
          <w:numId w:val="1"/>
        </w:numPr>
        <w:tabs>
          <w:tab w:val="left" w:pos="7005"/>
        </w:tabs>
      </w:pPr>
      <w:r>
        <w:t>Browse Vehicles</w:t>
      </w:r>
    </w:p>
    <w:p w14:paraId="228FD3C1" w14:textId="0B6072E6" w:rsidR="00E40953" w:rsidRDefault="00E40953" w:rsidP="00E40953">
      <w:pPr>
        <w:pStyle w:val="ListParagraph"/>
        <w:numPr>
          <w:ilvl w:val="0"/>
          <w:numId w:val="1"/>
        </w:numPr>
        <w:tabs>
          <w:tab w:val="left" w:pos="7005"/>
        </w:tabs>
      </w:pPr>
      <w:r>
        <w:t>Customize Vehicle</w:t>
      </w:r>
    </w:p>
    <w:p w14:paraId="61FE1ED3" w14:textId="77777777" w:rsidR="00E40953" w:rsidRDefault="00E40953" w:rsidP="00E40953">
      <w:pPr>
        <w:pStyle w:val="ListParagraph"/>
        <w:numPr>
          <w:ilvl w:val="0"/>
          <w:numId w:val="1"/>
        </w:numPr>
        <w:tabs>
          <w:tab w:val="left" w:pos="7005"/>
        </w:tabs>
      </w:pPr>
      <w:r>
        <w:t>Select Paint</w:t>
      </w:r>
    </w:p>
    <w:p w14:paraId="6803AE8A" w14:textId="77777777" w:rsidR="00E40953" w:rsidRDefault="00E40953" w:rsidP="00E40953">
      <w:pPr>
        <w:pStyle w:val="ListParagraph"/>
        <w:numPr>
          <w:ilvl w:val="0"/>
          <w:numId w:val="1"/>
        </w:numPr>
        <w:tabs>
          <w:tab w:val="left" w:pos="7005"/>
        </w:tabs>
      </w:pPr>
      <w:r>
        <w:t>Select Interior Paint</w:t>
      </w:r>
    </w:p>
    <w:p w14:paraId="76142E92" w14:textId="77777777" w:rsidR="00E40953" w:rsidRDefault="00E40953" w:rsidP="00E40953">
      <w:pPr>
        <w:pStyle w:val="ListParagraph"/>
        <w:numPr>
          <w:ilvl w:val="0"/>
          <w:numId w:val="1"/>
        </w:numPr>
        <w:tabs>
          <w:tab w:val="left" w:pos="7005"/>
        </w:tabs>
      </w:pPr>
      <w:r>
        <w:t>Select Wheels</w:t>
      </w:r>
    </w:p>
    <w:p w14:paraId="5D6FD7D9" w14:textId="77777777" w:rsidR="00E40953" w:rsidRDefault="00E40953" w:rsidP="00E40953">
      <w:pPr>
        <w:pStyle w:val="ListParagraph"/>
        <w:numPr>
          <w:ilvl w:val="0"/>
          <w:numId w:val="1"/>
        </w:numPr>
        <w:tabs>
          <w:tab w:val="left" w:pos="7005"/>
        </w:tabs>
      </w:pPr>
      <w:r>
        <w:t>Select Accessories</w:t>
      </w:r>
    </w:p>
    <w:p w14:paraId="0C388362" w14:textId="77777777" w:rsidR="00E40953" w:rsidRDefault="00E40953" w:rsidP="00E40953">
      <w:pPr>
        <w:pStyle w:val="ListParagraph"/>
        <w:numPr>
          <w:ilvl w:val="0"/>
          <w:numId w:val="1"/>
        </w:numPr>
        <w:tabs>
          <w:tab w:val="left" w:pos="7005"/>
        </w:tabs>
      </w:pPr>
      <w:r>
        <w:t>Select Protection Plan</w:t>
      </w:r>
    </w:p>
    <w:p w14:paraId="5EE1A490" w14:textId="77777777" w:rsidR="00423192" w:rsidRDefault="00E40953" w:rsidP="00E40953">
      <w:pPr>
        <w:pStyle w:val="ListParagraph"/>
        <w:numPr>
          <w:ilvl w:val="0"/>
          <w:numId w:val="1"/>
        </w:numPr>
        <w:tabs>
          <w:tab w:val="left" w:pos="7005"/>
        </w:tabs>
      </w:pPr>
      <w:r>
        <w:t>Calculate Price</w:t>
      </w:r>
    </w:p>
    <w:p w14:paraId="1E67BDF6" w14:textId="2D6364A9" w:rsidR="00FF7553" w:rsidRDefault="00423192" w:rsidP="00423192">
      <w:pPr>
        <w:tabs>
          <w:tab w:val="left" w:pos="7005"/>
        </w:tabs>
        <w:ind w:left="360"/>
      </w:pPr>
      <w:r>
        <w:rPr>
          <w:noProof/>
        </w:rPr>
        <w:drawing>
          <wp:inline distT="0" distB="0" distL="0" distR="0" wp14:anchorId="591975FE" wp14:editId="7DDAFCA2">
            <wp:extent cx="5524500" cy="3743325"/>
            <wp:effectExtent l="0" t="0" r="0" b="9525"/>
            <wp:docPr id="146549895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98959"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532158" cy="3748514"/>
                    </a:xfrm>
                    <a:prstGeom prst="rect">
                      <a:avLst/>
                    </a:prstGeom>
                  </pic:spPr>
                </pic:pic>
              </a:graphicData>
            </a:graphic>
          </wp:inline>
        </w:drawing>
      </w:r>
      <w:r w:rsidR="00E40953">
        <w:tab/>
      </w:r>
    </w:p>
    <w:p w14:paraId="51627B71" w14:textId="1992C3C1" w:rsidR="00FF7553" w:rsidRDefault="00FF7553" w:rsidP="00FF7553">
      <w:pPr>
        <w:pStyle w:val="Heading2"/>
      </w:pPr>
      <w:r>
        <w:lastRenderedPageBreak/>
        <w:t>Part 2.</w:t>
      </w:r>
    </w:p>
    <w:p w14:paraId="76FE988A" w14:textId="42304406" w:rsidR="00941376" w:rsidRPr="00941376" w:rsidRDefault="00941376" w:rsidP="00941376">
      <w:r>
        <w:rPr>
          <w:noProof/>
        </w:rPr>
        <w:drawing>
          <wp:inline distT="0" distB="0" distL="0" distR="0" wp14:anchorId="50AE7524" wp14:editId="3BD46A89">
            <wp:extent cx="5943600" cy="4800600"/>
            <wp:effectExtent l="0" t="0" r="0" b="0"/>
            <wp:docPr id="1061637747" name="Picture 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37747" name="Picture 3" descr="A black background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800600"/>
                    </a:xfrm>
                    <a:prstGeom prst="rect">
                      <a:avLst/>
                    </a:prstGeom>
                  </pic:spPr>
                </pic:pic>
              </a:graphicData>
            </a:graphic>
          </wp:inline>
        </w:drawing>
      </w:r>
    </w:p>
    <w:p w14:paraId="1E6EB124" w14:textId="4DA149A3" w:rsidR="00FF7553" w:rsidRDefault="00FF7553" w:rsidP="00FF7553">
      <w:pPr>
        <w:pStyle w:val="Heading2"/>
      </w:pPr>
      <w:r>
        <w:lastRenderedPageBreak/>
        <w:t>Part 3.</w:t>
      </w:r>
    </w:p>
    <w:p w14:paraId="7CBF515C" w14:textId="425FF42A" w:rsidR="00FF7553" w:rsidRDefault="00CF60BB" w:rsidP="00FF7553">
      <w:r>
        <w:rPr>
          <w:noProof/>
        </w:rPr>
        <w:drawing>
          <wp:inline distT="0" distB="0" distL="0" distR="0" wp14:anchorId="7626BCBB" wp14:editId="2E01F8A9">
            <wp:extent cx="5943600" cy="4520565"/>
            <wp:effectExtent l="0" t="0" r="0" b="0"/>
            <wp:docPr id="1757950922" name="Picture 4"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50922" name="Picture 4" descr="A screenshot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p>
    <w:p w14:paraId="0C8E7753" w14:textId="407E7CBB" w:rsidR="00FF7553" w:rsidRDefault="00FF7553" w:rsidP="00FF7553">
      <w:pPr>
        <w:pStyle w:val="Heading2"/>
      </w:pPr>
      <w:r>
        <w:lastRenderedPageBreak/>
        <w:t>Part 4.</w:t>
      </w:r>
    </w:p>
    <w:p w14:paraId="11E20926" w14:textId="1239E0CB" w:rsidR="00FF7553" w:rsidRDefault="009C620D" w:rsidP="00FF7553">
      <w:r>
        <w:rPr>
          <w:noProof/>
        </w:rPr>
        <w:lastRenderedPageBreak/>
        <w:drawing>
          <wp:inline distT="0" distB="0" distL="0" distR="0" wp14:anchorId="51718A03" wp14:editId="4322725D">
            <wp:extent cx="5434330" cy="8229600"/>
            <wp:effectExtent l="0" t="0" r="0" b="0"/>
            <wp:docPr id="2143685287" name="Picture 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85287" name="Picture 5" descr="A black background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34330" cy="8229600"/>
                    </a:xfrm>
                    <a:prstGeom prst="rect">
                      <a:avLst/>
                    </a:prstGeom>
                  </pic:spPr>
                </pic:pic>
              </a:graphicData>
            </a:graphic>
          </wp:inline>
        </w:drawing>
      </w:r>
    </w:p>
    <w:p w14:paraId="4125AC87" w14:textId="5D5887AA" w:rsidR="00FF7553" w:rsidRDefault="00FF7553" w:rsidP="00FF7553">
      <w:pPr>
        <w:pStyle w:val="Heading2"/>
      </w:pPr>
      <w:r>
        <w:lastRenderedPageBreak/>
        <w:t>Part 5.</w:t>
      </w:r>
    </w:p>
    <w:p w14:paraId="0BA5A7D4" w14:textId="7DCE5596" w:rsidR="001D65D0" w:rsidRPr="001D65D0" w:rsidRDefault="001D65D0" w:rsidP="007052AB">
      <w:pPr>
        <w:pStyle w:val="Heading3"/>
      </w:pPr>
      <w:r>
        <w:t>Should these scenarios be addressed in the analysis stage</w:t>
      </w:r>
    </w:p>
    <w:p w14:paraId="3DD7FD7F" w14:textId="0BC90899" w:rsidR="001D65D0" w:rsidRPr="007052AB" w:rsidRDefault="001D65D0" w:rsidP="001D65D0">
      <w:pPr>
        <w:rPr>
          <w:b/>
          <w:bCs/>
        </w:rPr>
      </w:pPr>
      <w:r w:rsidRPr="007052AB">
        <w:rPr>
          <w:b/>
          <w:bCs/>
        </w:rPr>
        <w:t>Potential Scenario #1: The database reaching full capacity, and crashing.</w:t>
      </w:r>
    </w:p>
    <w:p w14:paraId="414B4F66" w14:textId="21474F16" w:rsidR="001D65D0" w:rsidRPr="007052AB" w:rsidRDefault="001D65D0" w:rsidP="001D65D0">
      <w:pPr>
        <w:rPr>
          <w:b/>
          <w:bCs/>
        </w:rPr>
      </w:pPr>
      <w:r w:rsidRPr="007052AB">
        <w:rPr>
          <w:b/>
          <w:bCs/>
        </w:rPr>
        <w:t>Potential Scenario #2: The database crashing causing customer information loss</w:t>
      </w:r>
    </w:p>
    <w:p w14:paraId="1C6D5218" w14:textId="119BA2D9" w:rsidR="00474DE1" w:rsidRDefault="001D65D0" w:rsidP="001D65D0">
      <w:r>
        <w:t>No, I would not address these issues in the analysis stage, this is because edge casing &amp; infrastructure specifications are too small scoped for what we want to achieve at this stage, at this point in time we are only addressing big picture, non technical requirements, stuff that can be easily presented to a non-technical shareholder &amp; not need to be explained.</w:t>
      </w:r>
    </w:p>
    <w:p w14:paraId="47D05BD0" w14:textId="77777777" w:rsidR="00474DE1" w:rsidRDefault="00474DE1" w:rsidP="001D65D0"/>
    <w:p w14:paraId="1CA47058" w14:textId="1B579B5D" w:rsidR="00474DE1" w:rsidRPr="001D65D0" w:rsidRDefault="00474DE1" w:rsidP="001D65D0">
      <w:r>
        <w:t xml:space="preserve">Tool used for all graphics: </w:t>
      </w:r>
      <w:hyperlink r:id="rId10" w:history="1">
        <w:r w:rsidRPr="00456FCC">
          <w:rPr>
            <w:rStyle w:val="Hyperlink"/>
          </w:rPr>
          <w:t>https://www.drawio.com/</w:t>
        </w:r>
      </w:hyperlink>
      <w:r>
        <w:t xml:space="preserve"> </w:t>
      </w:r>
    </w:p>
    <w:sectPr w:rsidR="00474DE1" w:rsidRPr="001D65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46E4A"/>
    <w:multiLevelType w:val="hybridMultilevel"/>
    <w:tmpl w:val="9B1C2CC8"/>
    <w:lvl w:ilvl="0" w:tplc="105CF99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47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09"/>
    <w:rsid w:val="001D65D0"/>
    <w:rsid w:val="002C7712"/>
    <w:rsid w:val="00423192"/>
    <w:rsid w:val="00474DE1"/>
    <w:rsid w:val="006064EB"/>
    <w:rsid w:val="007052AB"/>
    <w:rsid w:val="007B6C13"/>
    <w:rsid w:val="00863DA3"/>
    <w:rsid w:val="00941376"/>
    <w:rsid w:val="0098754C"/>
    <w:rsid w:val="009C620D"/>
    <w:rsid w:val="00A115A0"/>
    <w:rsid w:val="00A43BAB"/>
    <w:rsid w:val="00B46C09"/>
    <w:rsid w:val="00CF60BB"/>
    <w:rsid w:val="00D652D9"/>
    <w:rsid w:val="00DA6D10"/>
    <w:rsid w:val="00E40953"/>
    <w:rsid w:val="00EF5AD6"/>
    <w:rsid w:val="00FF4BF8"/>
    <w:rsid w:val="00FF75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3BED"/>
  <w15:chartTrackingRefBased/>
  <w15:docId w15:val="{B3797E1F-7667-48DF-AC7C-2DFB7CAA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6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6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6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6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C09"/>
    <w:rPr>
      <w:rFonts w:eastAsiaTheme="majorEastAsia" w:cstheme="majorBidi"/>
      <w:color w:val="272727" w:themeColor="text1" w:themeTint="D8"/>
    </w:rPr>
  </w:style>
  <w:style w:type="paragraph" w:styleId="Title">
    <w:name w:val="Title"/>
    <w:basedOn w:val="Normal"/>
    <w:next w:val="Normal"/>
    <w:link w:val="TitleChar"/>
    <w:uiPriority w:val="10"/>
    <w:qFormat/>
    <w:rsid w:val="00B46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C09"/>
    <w:pPr>
      <w:spacing w:before="160"/>
      <w:jc w:val="center"/>
    </w:pPr>
    <w:rPr>
      <w:i/>
      <w:iCs/>
      <w:color w:val="404040" w:themeColor="text1" w:themeTint="BF"/>
    </w:rPr>
  </w:style>
  <w:style w:type="character" w:customStyle="1" w:styleId="QuoteChar">
    <w:name w:val="Quote Char"/>
    <w:basedOn w:val="DefaultParagraphFont"/>
    <w:link w:val="Quote"/>
    <w:uiPriority w:val="29"/>
    <w:rsid w:val="00B46C09"/>
    <w:rPr>
      <w:i/>
      <w:iCs/>
      <w:color w:val="404040" w:themeColor="text1" w:themeTint="BF"/>
    </w:rPr>
  </w:style>
  <w:style w:type="paragraph" w:styleId="ListParagraph">
    <w:name w:val="List Paragraph"/>
    <w:basedOn w:val="Normal"/>
    <w:uiPriority w:val="34"/>
    <w:qFormat/>
    <w:rsid w:val="00B46C09"/>
    <w:pPr>
      <w:ind w:left="720"/>
      <w:contextualSpacing/>
    </w:pPr>
  </w:style>
  <w:style w:type="character" w:styleId="IntenseEmphasis">
    <w:name w:val="Intense Emphasis"/>
    <w:basedOn w:val="DefaultParagraphFont"/>
    <w:uiPriority w:val="21"/>
    <w:qFormat/>
    <w:rsid w:val="00B46C09"/>
    <w:rPr>
      <w:i/>
      <w:iCs/>
      <w:color w:val="0F4761" w:themeColor="accent1" w:themeShade="BF"/>
    </w:rPr>
  </w:style>
  <w:style w:type="paragraph" w:styleId="IntenseQuote">
    <w:name w:val="Intense Quote"/>
    <w:basedOn w:val="Normal"/>
    <w:next w:val="Normal"/>
    <w:link w:val="IntenseQuoteChar"/>
    <w:uiPriority w:val="30"/>
    <w:qFormat/>
    <w:rsid w:val="00B46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C09"/>
    <w:rPr>
      <w:i/>
      <w:iCs/>
      <w:color w:val="0F4761" w:themeColor="accent1" w:themeShade="BF"/>
    </w:rPr>
  </w:style>
  <w:style w:type="character" w:styleId="IntenseReference">
    <w:name w:val="Intense Reference"/>
    <w:basedOn w:val="DefaultParagraphFont"/>
    <w:uiPriority w:val="32"/>
    <w:qFormat/>
    <w:rsid w:val="00B46C09"/>
    <w:rPr>
      <w:b/>
      <w:bCs/>
      <w:smallCaps/>
      <w:color w:val="0F4761" w:themeColor="accent1" w:themeShade="BF"/>
      <w:spacing w:val="5"/>
    </w:rPr>
  </w:style>
  <w:style w:type="character" w:styleId="Hyperlink">
    <w:name w:val="Hyperlink"/>
    <w:basedOn w:val="DefaultParagraphFont"/>
    <w:uiPriority w:val="99"/>
    <w:unhideWhenUsed/>
    <w:rsid w:val="006064EB"/>
    <w:rPr>
      <w:color w:val="467886" w:themeColor="hyperlink"/>
      <w:u w:val="single"/>
    </w:rPr>
  </w:style>
  <w:style w:type="character" w:styleId="UnresolvedMention">
    <w:name w:val="Unresolved Mention"/>
    <w:basedOn w:val="DefaultParagraphFont"/>
    <w:uiPriority w:val="99"/>
    <w:semiHidden/>
    <w:unhideWhenUsed/>
    <w:rsid w:val="006064EB"/>
    <w:rPr>
      <w:color w:val="605E5C"/>
      <w:shd w:val="clear" w:color="auto" w:fill="E1DFDD"/>
    </w:rPr>
  </w:style>
  <w:style w:type="character" w:styleId="FollowedHyperlink">
    <w:name w:val="FollowedHyperlink"/>
    <w:basedOn w:val="DefaultParagraphFont"/>
    <w:uiPriority w:val="99"/>
    <w:semiHidden/>
    <w:unhideWhenUsed/>
    <w:rsid w:val="009413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honda.ca/en/buildyourhonda" TargetMode="External"/><Relationship Id="rId10" Type="http://schemas.openxmlformats.org/officeDocument/2006/relationships/hyperlink" Target="https://www.drawio.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Glover</dc:creator>
  <cp:keywords/>
  <dc:description/>
  <cp:lastModifiedBy>Jackson Glover</cp:lastModifiedBy>
  <cp:revision>12</cp:revision>
  <dcterms:created xsi:type="dcterms:W3CDTF">2025-09-27T23:02:00Z</dcterms:created>
  <dcterms:modified xsi:type="dcterms:W3CDTF">2025-09-28T19:06:00Z</dcterms:modified>
</cp:coreProperties>
</file>