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24E7B" w14:textId="42658579" w:rsidR="00E1353B" w:rsidRPr="00B11E95" w:rsidRDefault="00E1353B">
      <w:pPr>
        <w:rPr>
          <w:sz w:val="21"/>
        </w:rPr>
      </w:pPr>
      <w:r w:rsidRPr="00B11E95">
        <w:rPr>
          <w:sz w:val="21"/>
        </w:rPr>
        <w:t xml:space="preserve">Chapter 1 - </w:t>
      </w:r>
      <w:r w:rsidR="006F3568">
        <w:rPr>
          <w:sz w:val="21"/>
        </w:rPr>
        <w:t>Uns</w:t>
      </w:r>
      <w:r w:rsidRPr="00B11E95">
        <w:rPr>
          <w:sz w:val="21"/>
        </w:rPr>
        <w:t>upervised Learning</w:t>
      </w:r>
    </w:p>
    <w:p w14:paraId="66C979BB" w14:textId="6CC53FEE" w:rsidR="00E1353B" w:rsidRPr="00B11E95" w:rsidRDefault="006F3568" w:rsidP="00E1353B">
      <w:pPr>
        <w:pStyle w:val="ListParagraph"/>
        <w:numPr>
          <w:ilvl w:val="1"/>
          <w:numId w:val="2"/>
        </w:numPr>
        <w:rPr>
          <w:sz w:val="21"/>
        </w:rPr>
      </w:pPr>
      <w:r>
        <w:rPr>
          <w:sz w:val="21"/>
        </w:rPr>
        <w:t>Clustering for dataset exploration</w:t>
      </w:r>
    </w:p>
    <w:p w14:paraId="5A4FEBD9" w14:textId="34BCD523" w:rsidR="00E1353B" w:rsidRDefault="006F3568" w:rsidP="00E1353B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Unsupervised learning</w:t>
      </w:r>
    </w:p>
    <w:p w14:paraId="4B49677F" w14:textId="18FB2C44" w:rsidR="006F3568" w:rsidRDefault="006F3568" w:rsidP="006F3568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Finds patterns in data</w:t>
      </w:r>
    </w:p>
    <w:p w14:paraId="76DDFA8D" w14:textId="05970935" w:rsidR="006F3568" w:rsidRDefault="006F3568" w:rsidP="006F3568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E.g. clustering customers by their practices</w:t>
      </w:r>
    </w:p>
    <w:p w14:paraId="0E48DB32" w14:textId="6D55461B" w:rsidR="006F3568" w:rsidRDefault="006F3568" w:rsidP="006F3568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Compressing the data using purchase patterns (dimension reduction)</w:t>
      </w:r>
    </w:p>
    <w:p w14:paraId="7B6F72D1" w14:textId="35283500" w:rsidR="006F3568" w:rsidRDefault="006F3568" w:rsidP="006F3568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Supervised vs. unsupervised learning</w:t>
      </w:r>
    </w:p>
    <w:p w14:paraId="6286100C" w14:textId="56CFC9F7" w:rsidR="006F3568" w:rsidRDefault="006F3568" w:rsidP="006F3568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Supervised learning finds patterns for a prediction task</w:t>
      </w:r>
    </w:p>
    <w:p w14:paraId="7C83FDFD" w14:textId="5CCFFDF4" w:rsidR="006F3568" w:rsidRDefault="006F3568" w:rsidP="006F3568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Unsupervised learning finds patterns in data, without a specific task in mind</w:t>
      </w:r>
    </w:p>
    <w:p w14:paraId="324E6F94" w14:textId="5F600E07" w:rsidR="006F3568" w:rsidRDefault="006F3568" w:rsidP="006F3568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K-means clustering</w:t>
      </w:r>
    </w:p>
    <w:p w14:paraId="03070B26" w14:textId="256DF213" w:rsidR="006F3568" w:rsidRDefault="006F3568" w:rsidP="006F3568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Finds clusters of samples</w:t>
      </w:r>
    </w:p>
    <w:p w14:paraId="05EC909B" w14:textId="5EEF2291" w:rsidR="006F3568" w:rsidRDefault="006F3568" w:rsidP="006F3568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 xml:space="preserve">Number of clusters must be specified; implemented in </w:t>
      </w:r>
      <w:proofErr w:type="spellStart"/>
      <w:r>
        <w:rPr>
          <w:sz w:val="21"/>
        </w:rPr>
        <w:t>sklearn</w:t>
      </w:r>
      <w:proofErr w:type="spellEnd"/>
    </w:p>
    <w:p w14:paraId="170DFF3A" w14:textId="21891736" w:rsidR="006F3568" w:rsidRDefault="006F3568" w:rsidP="006F3568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Cluster labels for new samples</w:t>
      </w:r>
    </w:p>
    <w:p w14:paraId="234C4364" w14:textId="69E03FD4" w:rsidR="006F3568" w:rsidRDefault="006F3568" w:rsidP="006F3568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New samples can be assigned to existing clusters</w:t>
      </w:r>
    </w:p>
    <w:p w14:paraId="5AFD9D21" w14:textId="15A5A415" w:rsidR="006F3568" w:rsidRDefault="006F3568" w:rsidP="006F3568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K-means remembers the mean of each cluster (the ‘centroids’)</w:t>
      </w:r>
    </w:p>
    <w:p w14:paraId="0E9475E0" w14:textId="09D5E326" w:rsidR="006F3568" w:rsidRDefault="006F3568" w:rsidP="006F3568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Finds the nearest centroid to each new sample</w:t>
      </w:r>
    </w:p>
    <w:p w14:paraId="6D77D9BB" w14:textId="525C3C28" w:rsidR="006F3568" w:rsidRDefault="006F3568" w:rsidP="006F3568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Evaluating a clustering</w:t>
      </w:r>
    </w:p>
    <w:p w14:paraId="2BB0B84B" w14:textId="526DCC44" w:rsidR="006F3568" w:rsidRDefault="006D0036" w:rsidP="006D0036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Measure quality of a clustering</w:t>
      </w:r>
    </w:p>
    <w:p w14:paraId="5942335B" w14:textId="5F30524D" w:rsidR="006D0036" w:rsidRDefault="006D0036" w:rsidP="006D0036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Informs choice of how many clusters to look for</w:t>
      </w:r>
    </w:p>
    <w:p w14:paraId="5BD23A19" w14:textId="3DCAA7AB" w:rsidR="006D0036" w:rsidRDefault="006D0036" w:rsidP="006D0036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Cross tabulation with pandas</w:t>
      </w:r>
    </w:p>
    <w:p w14:paraId="228F11EE" w14:textId="7246DCBF" w:rsidR="006D0036" w:rsidRDefault="006D0036" w:rsidP="006D0036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Clusters vs. species is “cross-tabulation” (they refer to the iris data set and the result of “dumb” clustering)</w:t>
      </w:r>
    </w:p>
    <w:p w14:paraId="238F7004" w14:textId="70487132" w:rsidR="006D0036" w:rsidRDefault="006D0036" w:rsidP="006D0036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Measuring clustering quality</w:t>
      </w:r>
    </w:p>
    <w:p w14:paraId="262B8B5E" w14:textId="19869282" w:rsidR="006D0036" w:rsidRDefault="006D0036" w:rsidP="006D0036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Using only samples and their clusters</w:t>
      </w:r>
    </w:p>
    <w:p w14:paraId="5AAF5240" w14:textId="09256FEC" w:rsidR="006D0036" w:rsidRDefault="006D0036" w:rsidP="006D0036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Good clustering has tight clusters</w:t>
      </w:r>
    </w:p>
    <w:p w14:paraId="7C435FC9" w14:textId="7C25AE43" w:rsidR="006D0036" w:rsidRDefault="006D0036" w:rsidP="006D0036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And samples in each cluster bunched together</w:t>
      </w:r>
    </w:p>
    <w:p w14:paraId="4C9B36BA" w14:textId="2C48CBE7" w:rsidR="006D0036" w:rsidRDefault="006D0036" w:rsidP="006D0036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Inertia measures clustering quality</w:t>
      </w:r>
    </w:p>
    <w:p w14:paraId="7FC32F69" w14:textId="004F3E07" w:rsidR="006D0036" w:rsidRDefault="006D0036" w:rsidP="006D0036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Measures how spread out the clusters are (lower is better)</w:t>
      </w:r>
    </w:p>
    <w:p w14:paraId="25AEBB38" w14:textId="7D675CC8" w:rsidR="006D0036" w:rsidRDefault="006D0036" w:rsidP="006D0036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Distance from each sample to centroid of its cluster</w:t>
      </w:r>
    </w:p>
    <w:p w14:paraId="015F61CA" w14:textId="6B592667" w:rsidR="006D0036" w:rsidRDefault="00EE0E34" w:rsidP="006D0036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 xml:space="preserve">After </w:t>
      </w:r>
      <w:proofErr w:type="gramStart"/>
      <w:r>
        <w:rPr>
          <w:sz w:val="21"/>
        </w:rPr>
        <w:t>fit(</w:t>
      </w:r>
      <w:proofErr w:type="gramEnd"/>
      <w:r>
        <w:rPr>
          <w:sz w:val="21"/>
        </w:rPr>
        <w:t>), available as attribute inertia_</w:t>
      </w:r>
    </w:p>
    <w:p w14:paraId="5623330E" w14:textId="4A196D8B" w:rsidR="00EE0E34" w:rsidRDefault="00EE0E34" w:rsidP="006D0036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K-means attempts to minimize the inertia when choosing clusters</w:t>
      </w:r>
    </w:p>
    <w:p w14:paraId="4C8C3833" w14:textId="19148A4C" w:rsidR="00EE0E34" w:rsidRDefault="00EE0E34" w:rsidP="00EE0E34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The number of clusters – how many to choose?</w:t>
      </w:r>
    </w:p>
    <w:p w14:paraId="1B74643F" w14:textId="2597BB35" w:rsidR="00EE0E34" w:rsidRDefault="00EE0E34" w:rsidP="00EE0E34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A good clustering has tight clusters (so low inertia) but not too many</w:t>
      </w:r>
    </w:p>
    <w:p w14:paraId="48F59946" w14:textId="0C51FD1F" w:rsidR="00EE0E34" w:rsidRDefault="00EE0E34" w:rsidP="00EE0E34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Choose an “elbow” in the inertia plot</w:t>
      </w:r>
    </w:p>
    <w:p w14:paraId="40684B2E" w14:textId="75C02AC4" w:rsidR="00EE0E34" w:rsidRDefault="00EE0E34" w:rsidP="00EE0E34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When inertia begins to decrease more slowly</w:t>
      </w:r>
    </w:p>
    <w:p w14:paraId="68359C15" w14:textId="0B13A0D8" w:rsidR="00EE0E34" w:rsidRPr="00EE0E34" w:rsidRDefault="00EE0E34" w:rsidP="00EE0E34">
      <w:pPr>
        <w:ind w:left="1080"/>
        <w:jc w:val="center"/>
        <w:rPr>
          <w:sz w:val="21"/>
        </w:rPr>
      </w:pPr>
      <w:r w:rsidRPr="00EE0E34">
        <w:drawing>
          <wp:inline distT="0" distB="0" distL="0" distR="0" wp14:anchorId="0B0E3C23" wp14:editId="717383C7">
            <wp:extent cx="2779059" cy="191857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5755" cy="193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31F4" w14:textId="74857884" w:rsidR="00EE0E34" w:rsidRDefault="00EE0E34" w:rsidP="00EE0E34">
      <w:pPr>
        <w:pStyle w:val="ListParagraph"/>
        <w:numPr>
          <w:ilvl w:val="0"/>
          <w:numId w:val="3"/>
        </w:numPr>
        <w:rPr>
          <w:sz w:val="21"/>
        </w:rPr>
      </w:pPr>
      <w:proofErr w:type="spellStart"/>
      <w:r>
        <w:rPr>
          <w:sz w:val="21"/>
        </w:rPr>
        <w:t>StandardScalar</w:t>
      </w:r>
      <w:proofErr w:type="spellEnd"/>
    </w:p>
    <w:p w14:paraId="3F6D5165" w14:textId="1B6A3DD1" w:rsidR="00EE0E34" w:rsidRDefault="00EE0E34" w:rsidP="00EE0E34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 xml:space="preserve">In </w:t>
      </w:r>
      <w:proofErr w:type="spellStart"/>
      <w:r>
        <w:rPr>
          <w:sz w:val="21"/>
        </w:rPr>
        <w:t>kmeans</w:t>
      </w:r>
      <w:proofErr w:type="spellEnd"/>
      <w:r>
        <w:rPr>
          <w:sz w:val="21"/>
        </w:rPr>
        <w:t>: feature variance = feature influence</w:t>
      </w:r>
    </w:p>
    <w:p w14:paraId="55D2337F" w14:textId="4E8F74C1" w:rsidR="00EE0E34" w:rsidRDefault="00EE0E34" w:rsidP="00EE0E34">
      <w:pPr>
        <w:pStyle w:val="ListParagraph"/>
        <w:numPr>
          <w:ilvl w:val="1"/>
          <w:numId w:val="3"/>
        </w:numPr>
        <w:rPr>
          <w:sz w:val="21"/>
        </w:rPr>
      </w:pPr>
      <w:proofErr w:type="spellStart"/>
      <w:r>
        <w:rPr>
          <w:sz w:val="21"/>
        </w:rPr>
        <w:t>StandardScalar</w:t>
      </w:r>
      <w:proofErr w:type="spellEnd"/>
      <w:r>
        <w:rPr>
          <w:sz w:val="21"/>
        </w:rPr>
        <w:t xml:space="preserve"> transforms each feature to have mean 0 and variance 1</w:t>
      </w:r>
    </w:p>
    <w:p w14:paraId="707EE47B" w14:textId="7F6568DD" w:rsidR="00EE0E34" w:rsidRDefault="00EE0E34" w:rsidP="00EE0E34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Features are said to be “standardized”</w:t>
      </w:r>
    </w:p>
    <w:p w14:paraId="7074EA15" w14:textId="31D88F82" w:rsidR="00EE0E34" w:rsidRDefault="00EE0E34" w:rsidP="00EE0E34">
      <w:pPr>
        <w:pStyle w:val="ListParagraph"/>
        <w:numPr>
          <w:ilvl w:val="1"/>
          <w:numId w:val="3"/>
        </w:numPr>
        <w:rPr>
          <w:sz w:val="21"/>
        </w:rPr>
      </w:pPr>
      <w:proofErr w:type="spellStart"/>
      <w:r>
        <w:rPr>
          <w:sz w:val="21"/>
        </w:rPr>
        <w:t>StandardScalar</w:t>
      </w:r>
      <w:proofErr w:type="spellEnd"/>
      <w:r>
        <w:rPr>
          <w:sz w:val="21"/>
        </w:rPr>
        <w:t xml:space="preserve"> and </w:t>
      </w:r>
      <w:proofErr w:type="spellStart"/>
      <w:r>
        <w:rPr>
          <w:sz w:val="21"/>
        </w:rPr>
        <w:t>KMeans</w:t>
      </w:r>
      <w:proofErr w:type="spellEnd"/>
      <w:r>
        <w:rPr>
          <w:sz w:val="21"/>
        </w:rPr>
        <w:t xml:space="preserve"> have similar methods</w:t>
      </w:r>
    </w:p>
    <w:p w14:paraId="5C063E8C" w14:textId="0108B66F" w:rsidR="00EE0E34" w:rsidRDefault="00EE0E34" w:rsidP="00EE0E34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Use fit()/</w:t>
      </w:r>
      <w:proofErr w:type="gramStart"/>
      <w:r>
        <w:rPr>
          <w:sz w:val="21"/>
        </w:rPr>
        <w:t>transform(</w:t>
      </w:r>
      <w:proofErr w:type="gramEnd"/>
      <w:r>
        <w:rPr>
          <w:sz w:val="21"/>
        </w:rPr>
        <w:t xml:space="preserve">) with </w:t>
      </w:r>
      <w:proofErr w:type="spellStart"/>
      <w:r>
        <w:rPr>
          <w:sz w:val="21"/>
        </w:rPr>
        <w:t>StandardScalar</w:t>
      </w:r>
      <w:proofErr w:type="spellEnd"/>
    </w:p>
    <w:p w14:paraId="464B5E12" w14:textId="4B736523" w:rsidR="00EE0E34" w:rsidRDefault="00EE0E34" w:rsidP="00EE0E34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Use fit()/</w:t>
      </w:r>
      <w:proofErr w:type="gramStart"/>
      <w:r>
        <w:rPr>
          <w:sz w:val="21"/>
        </w:rPr>
        <w:t>predict(</w:t>
      </w:r>
      <w:proofErr w:type="gramEnd"/>
      <w:r>
        <w:rPr>
          <w:sz w:val="21"/>
        </w:rPr>
        <w:t xml:space="preserve">) with </w:t>
      </w:r>
      <w:proofErr w:type="spellStart"/>
      <w:r>
        <w:rPr>
          <w:sz w:val="21"/>
        </w:rPr>
        <w:t>KMeans</w:t>
      </w:r>
      <w:proofErr w:type="spellEnd"/>
    </w:p>
    <w:p w14:paraId="24FBCC41" w14:textId="16CC93A8" w:rsidR="00EE0E34" w:rsidRDefault="00EE0E34" w:rsidP="00EE0E34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lastRenderedPageBreak/>
        <w:t>Combining multiple steps with pipelines</w:t>
      </w:r>
    </w:p>
    <w:p w14:paraId="41494928" w14:textId="319E59B5" w:rsidR="00EE0E34" w:rsidRDefault="00EE0E34" w:rsidP="00EE0E34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 xml:space="preserve">Use </w:t>
      </w:r>
      <w:proofErr w:type="spellStart"/>
      <w:r>
        <w:rPr>
          <w:sz w:val="21"/>
        </w:rPr>
        <w:t>sklearn</w:t>
      </w:r>
      <w:proofErr w:type="spellEnd"/>
      <w:r>
        <w:rPr>
          <w:sz w:val="21"/>
        </w:rPr>
        <w:t xml:space="preserve"> pipeline to combine multiple steps</w:t>
      </w:r>
    </w:p>
    <w:p w14:paraId="19168F57" w14:textId="143217CE" w:rsidR="00B11E95" w:rsidRPr="00EE0E34" w:rsidRDefault="00EE0E34" w:rsidP="00EE0E34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Data flows from one step into the next</w:t>
      </w:r>
    </w:p>
    <w:p w14:paraId="1185B5DB" w14:textId="60C7F8C6" w:rsidR="00E1353B" w:rsidRDefault="006F3568" w:rsidP="00E1353B">
      <w:pPr>
        <w:pStyle w:val="ListParagraph"/>
        <w:numPr>
          <w:ilvl w:val="1"/>
          <w:numId w:val="2"/>
        </w:numPr>
        <w:rPr>
          <w:sz w:val="21"/>
        </w:rPr>
      </w:pPr>
      <w:r>
        <w:rPr>
          <w:sz w:val="21"/>
        </w:rPr>
        <w:t>Hierarchical clustering and t-SNE</w:t>
      </w:r>
    </w:p>
    <w:p w14:paraId="729FB3F2" w14:textId="6A87C42E" w:rsidR="00EE0E34" w:rsidRDefault="00EE0E34" w:rsidP="00EE0E34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Visualizing hierarchies</w:t>
      </w:r>
    </w:p>
    <w:p w14:paraId="4D8E2AF0" w14:textId="1E97A348" w:rsidR="00EE0E34" w:rsidRDefault="00EE0E34" w:rsidP="00EE0E34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Visualizations communicate insight</w:t>
      </w:r>
    </w:p>
    <w:p w14:paraId="3A5FBAED" w14:textId="410FFE41" w:rsidR="00EE0E34" w:rsidRDefault="00EE0E34" w:rsidP="00EE0E34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t-SNE creates a 2D map of a dataset</w:t>
      </w:r>
    </w:p>
    <w:p w14:paraId="1D99CDB8" w14:textId="796BBB86" w:rsidR="00EE0E34" w:rsidRDefault="00EE0E34" w:rsidP="00EE0E34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“</w:t>
      </w:r>
      <w:proofErr w:type="spellStart"/>
      <w:r>
        <w:rPr>
          <w:sz w:val="21"/>
        </w:rPr>
        <w:t>Hierachical</w:t>
      </w:r>
      <w:proofErr w:type="spellEnd"/>
      <w:r>
        <w:rPr>
          <w:sz w:val="21"/>
        </w:rPr>
        <w:t xml:space="preserve"> clustering”</w:t>
      </w:r>
    </w:p>
    <w:p w14:paraId="350604EF" w14:textId="6693FB0D" w:rsidR="00EE0E34" w:rsidRDefault="00EE0E34" w:rsidP="00EE0E34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 xml:space="preserve">A hierarchy of groups </w:t>
      </w:r>
    </w:p>
    <w:p w14:paraId="5613187C" w14:textId="4021A991" w:rsidR="00EE0E34" w:rsidRDefault="00EE0E34" w:rsidP="00EE0E34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Groups of living things can form a hierarchy</w:t>
      </w:r>
    </w:p>
    <w:p w14:paraId="7C604335" w14:textId="7F8E5FF4" w:rsidR="00EE0E34" w:rsidRDefault="00EE0E34" w:rsidP="00EE0E34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Clusters are contained in one another</w:t>
      </w:r>
    </w:p>
    <w:p w14:paraId="14040888" w14:textId="10F1D868" w:rsidR="00EE0E34" w:rsidRPr="00EE0E34" w:rsidRDefault="00EE0E34" w:rsidP="00EE0E34">
      <w:pPr>
        <w:ind w:left="1800"/>
        <w:jc w:val="center"/>
        <w:rPr>
          <w:sz w:val="21"/>
        </w:rPr>
      </w:pPr>
      <w:r w:rsidRPr="00EE0E34">
        <w:drawing>
          <wp:inline distT="0" distB="0" distL="0" distR="0" wp14:anchorId="2907D62A" wp14:editId="2D662A4D">
            <wp:extent cx="2617694" cy="104047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4923" cy="104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B981" w14:textId="63CD3A3F" w:rsidR="00EE0E34" w:rsidRDefault="00EE0E34" w:rsidP="00EE0E34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Hierarchical clustering</w:t>
      </w:r>
    </w:p>
    <w:p w14:paraId="534065F1" w14:textId="26BF3DDA" w:rsidR="00EE0E34" w:rsidRDefault="00EE0E34" w:rsidP="00EE0E34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Every country begins in a separate cluster</w:t>
      </w:r>
    </w:p>
    <w:p w14:paraId="11B4ADAA" w14:textId="3835A87C" w:rsidR="00EE0E34" w:rsidRDefault="00EE0E34" w:rsidP="00EE0E34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At each step, the two closest clusters are merged</w:t>
      </w:r>
    </w:p>
    <w:p w14:paraId="7D8D80EC" w14:textId="6D27D9CB" w:rsidR="00EE0E34" w:rsidRDefault="00EE0E34" w:rsidP="00EE0E34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Continue until all countries in a single cluster</w:t>
      </w:r>
    </w:p>
    <w:p w14:paraId="2CDB4273" w14:textId="1EBE2D7E" w:rsidR="00EE0E34" w:rsidRDefault="00EE0E34" w:rsidP="00EE0E34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This is “agglomerative” hierarchical clustering</w:t>
      </w:r>
    </w:p>
    <w:p w14:paraId="00E3EE8E" w14:textId="25DDCB9D" w:rsidR="00EE0E34" w:rsidRDefault="00B31380" w:rsidP="00B31380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The dendrogram of hierarchical clustering</w:t>
      </w:r>
    </w:p>
    <w:p w14:paraId="48D9172F" w14:textId="772DAE02" w:rsidR="00B31380" w:rsidRDefault="00B31380" w:rsidP="00B31380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Read from the bottom up</w:t>
      </w:r>
    </w:p>
    <w:p w14:paraId="2E7977C4" w14:textId="6F0BE3A0" w:rsidR="00B31380" w:rsidRDefault="00B31380" w:rsidP="00B31380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Vertical lines represent clusters</w:t>
      </w:r>
    </w:p>
    <w:p w14:paraId="362872C0" w14:textId="3EBF6400" w:rsidR="00B31380" w:rsidRDefault="00B31380" w:rsidP="00B31380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Cluster labels in hierarchical clustering</w:t>
      </w:r>
    </w:p>
    <w:p w14:paraId="36D80B76" w14:textId="3035C155" w:rsidR="00B31380" w:rsidRDefault="00B31380" w:rsidP="00B31380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Not only a visualization tool</w:t>
      </w:r>
    </w:p>
    <w:p w14:paraId="19469E4B" w14:textId="6B13A908" w:rsidR="00B31380" w:rsidRDefault="00B31380" w:rsidP="00B31380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Cluster labels at any intermediate stage can be recovered</w:t>
      </w:r>
    </w:p>
    <w:p w14:paraId="6C4899FB" w14:textId="4639F03C" w:rsidR="00B31380" w:rsidRDefault="00B31380" w:rsidP="00B31380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For use e.g. in cross-tabulations</w:t>
      </w:r>
    </w:p>
    <w:p w14:paraId="37C21965" w14:textId="063ED86C" w:rsidR="00B31380" w:rsidRDefault="00B31380" w:rsidP="00B31380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Intermediate clustering &amp; height on dendrogram</w:t>
      </w:r>
    </w:p>
    <w:p w14:paraId="34015697" w14:textId="0BE4523D" w:rsidR="00B31380" w:rsidRPr="00B31380" w:rsidRDefault="00B31380" w:rsidP="00B31380">
      <w:pPr>
        <w:ind w:left="360"/>
        <w:jc w:val="center"/>
        <w:rPr>
          <w:sz w:val="21"/>
        </w:rPr>
      </w:pPr>
      <w:r w:rsidRPr="00B31380">
        <w:rPr>
          <w:sz w:val="21"/>
        </w:rPr>
        <w:drawing>
          <wp:inline distT="0" distB="0" distL="0" distR="0" wp14:anchorId="5133AF92" wp14:editId="1D04A8C4">
            <wp:extent cx="2985247" cy="2722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2628" cy="272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1D2F" w14:textId="19AA85CA" w:rsidR="00B31380" w:rsidRDefault="00B31380" w:rsidP="00B31380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Dendrogram show cluster distances</w:t>
      </w:r>
    </w:p>
    <w:p w14:paraId="3DDB52B3" w14:textId="6E3A8B18" w:rsidR="00B31380" w:rsidRDefault="00B31380" w:rsidP="00B31380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Height on dendrogram = distance between merging clusters</w:t>
      </w:r>
    </w:p>
    <w:p w14:paraId="56F70CAE" w14:textId="026D85A8" w:rsidR="00B31380" w:rsidRDefault="00B31380" w:rsidP="00B31380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 xml:space="preserve">E.g. clusters with only Cyprus and Greece had distance of </w:t>
      </w:r>
      <w:proofErr w:type="gramStart"/>
      <w:r>
        <w:rPr>
          <w:sz w:val="21"/>
        </w:rPr>
        <w:t>approx..</w:t>
      </w:r>
      <w:proofErr w:type="gramEnd"/>
      <w:r>
        <w:rPr>
          <w:sz w:val="21"/>
        </w:rPr>
        <w:t xml:space="preserve"> 6 (see depiction)</w:t>
      </w:r>
    </w:p>
    <w:p w14:paraId="3EAD3627" w14:textId="0CDF9B85" w:rsidR="00B31380" w:rsidRDefault="00B31380" w:rsidP="00B31380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Intermediate clustering &amp; height on dendrogram</w:t>
      </w:r>
    </w:p>
    <w:p w14:paraId="6E2C0D03" w14:textId="12E4927E" w:rsidR="00B31380" w:rsidRDefault="00B31380" w:rsidP="00B31380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Height on dendrogram specifies max. distance between merging clusters</w:t>
      </w:r>
    </w:p>
    <w:p w14:paraId="65D4A8EA" w14:textId="456A9EFE" w:rsidR="00B31380" w:rsidRDefault="00B31380" w:rsidP="00B31380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Distance between clusters</w:t>
      </w:r>
    </w:p>
    <w:p w14:paraId="266262EC" w14:textId="1594D69B" w:rsidR="00B31380" w:rsidRDefault="00B31380" w:rsidP="00B31380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Defined by a “linkage” method</w:t>
      </w:r>
    </w:p>
    <w:p w14:paraId="09F9AABD" w14:textId="48FF59D9" w:rsidR="00B31380" w:rsidRDefault="00B31380" w:rsidP="00B31380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lastRenderedPageBreak/>
        <w:t xml:space="preserve">Specified via </w:t>
      </w:r>
      <w:proofErr w:type="gramStart"/>
      <w:r>
        <w:rPr>
          <w:i/>
          <w:sz w:val="21"/>
        </w:rPr>
        <w:t>linkage(</w:t>
      </w:r>
      <w:proofErr w:type="gramEnd"/>
      <w:r>
        <w:rPr>
          <w:i/>
          <w:sz w:val="21"/>
        </w:rPr>
        <w:t>samples, method=”complete”)</w:t>
      </w:r>
    </w:p>
    <w:p w14:paraId="0726A524" w14:textId="7B8C6005" w:rsidR="00B31380" w:rsidRDefault="00B31380" w:rsidP="00B31380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In “complete” linkage: distance between clusters is max. distance between their samples</w:t>
      </w:r>
    </w:p>
    <w:p w14:paraId="534CA94F" w14:textId="30108000" w:rsidR="00B31380" w:rsidRDefault="00B31380" w:rsidP="00B31380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Different linkage method, different hierarchical clustering</w:t>
      </w:r>
    </w:p>
    <w:p w14:paraId="040B4A8F" w14:textId="58B7B977" w:rsidR="00B31380" w:rsidRDefault="00B31380" w:rsidP="00B31380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Using “</w:t>
      </w:r>
      <w:proofErr w:type="spellStart"/>
      <w:r>
        <w:rPr>
          <w:sz w:val="21"/>
        </w:rPr>
        <w:t>fcluster</w:t>
      </w:r>
      <w:proofErr w:type="spellEnd"/>
      <w:r>
        <w:rPr>
          <w:sz w:val="21"/>
        </w:rPr>
        <w:t>” returns a NumPy array of cluster labels</w:t>
      </w:r>
    </w:p>
    <w:p w14:paraId="1B52F528" w14:textId="3834F850" w:rsidR="00B31380" w:rsidRDefault="00B31380" w:rsidP="00B31380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t-SNE for 2-dimensional maps</w:t>
      </w:r>
    </w:p>
    <w:p w14:paraId="6326E010" w14:textId="664B9075" w:rsidR="00B31380" w:rsidRDefault="00F21535" w:rsidP="00B31380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t-SNE = “t-distributed stochastic neighbor embedding”</w:t>
      </w:r>
    </w:p>
    <w:p w14:paraId="7BF1BA22" w14:textId="15300E5D" w:rsidR="00F21535" w:rsidRDefault="00F21535" w:rsidP="00B31380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Maps samples to 2D space (or 3D)</w:t>
      </w:r>
    </w:p>
    <w:p w14:paraId="6FA3D103" w14:textId="0F66C0EE" w:rsidR="00F21535" w:rsidRDefault="00F21535" w:rsidP="00B31380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Map approximately preserves nearness of samples</w:t>
      </w:r>
    </w:p>
    <w:p w14:paraId="7404273A" w14:textId="1EF1AC04" w:rsidR="00F21535" w:rsidRDefault="00F21535" w:rsidP="00B31380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Great for inspecting datasets</w:t>
      </w:r>
    </w:p>
    <w:p w14:paraId="08F39EC7" w14:textId="5B1CD6E9" w:rsidR="00E1353B" w:rsidRDefault="006F3568" w:rsidP="00E1353B">
      <w:pPr>
        <w:pStyle w:val="ListParagraph"/>
        <w:numPr>
          <w:ilvl w:val="1"/>
          <w:numId w:val="2"/>
        </w:numPr>
        <w:rPr>
          <w:sz w:val="21"/>
        </w:rPr>
      </w:pPr>
      <w:r>
        <w:rPr>
          <w:sz w:val="21"/>
        </w:rPr>
        <w:t>Decorrelation and dimensionality reduction</w:t>
      </w:r>
    </w:p>
    <w:p w14:paraId="29FB3F97" w14:textId="009A3498" w:rsidR="00366184" w:rsidRDefault="00F21535" w:rsidP="00F21535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Visualizing the PCA transformation</w:t>
      </w:r>
    </w:p>
    <w:p w14:paraId="36E0692F" w14:textId="31CC866A" w:rsidR="00F21535" w:rsidRDefault="00F21535" w:rsidP="00F21535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Dimension reduction</w:t>
      </w:r>
    </w:p>
    <w:p w14:paraId="0E4D604F" w14:textId="36757237" w:rsidR="00F21535" w:rsidRDefault="00F21535" w:rsidP="00F21535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More efficient storage and computation</w:t>
      </w:r>
    </w:p>
    <w:p w14:paraId="52AB8112" w14:textId="128A0528" w:rsidR="00F21535" w:rsidRDefault="00F21535" w:rsidP="00F21535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Remove less-informative “noise” features</w:t>
      </w:r>
    </w:p>
    <w:p w14:paraId="53F49D9B" w14:textId="2638B77C" w:rsidR="00F21535" w:rsidRDefault="00F21535" w:rsidP="00F21535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…which cause problems for prediction tasks, e.g. classification, regression</w:t>
      </w:r>
    </w:p>
    <w:p w14:paraId="68E3C46B" w14:textId="57070810" w:rsidR="00F21535" w:rsidRDefault="00F21535" w:rsidP="00F21535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Principal Component Analysis (PCA)</w:t>
      </w:r>
    </w:p>
    <w:p w14:paraId="43CD2CE6" w14:textId="7EB3AE2E" w:rsidR="00F21535" w:rsidRDefault="00AB4620" w:rsidP="00F21535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Fundamental dimension reduction technique</w:t>
      </w:r>
    </w:p>
    <w:p w14:paraId="4E2E25ED" w14:textId="35D51C03" w:rsidR="00AB4620" w:rsidRDefault="00AB4620" w:rsidP="00F21535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First step: decorrelation</w:t>
      </w:r>
    </w:p>
    <w:p w14:paraId="4BA07ABA" w14:textId="1840A70E" w:rsidR="00AB4620" w:rsidRDefault="00AB4620" w:rsidP="00F21535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Second step: reduces dimension</w:t>
      </w:r>
    </w:p>
    <w:p w14:paraId="03557398" w14:textId="20B4484B" w:rsidR="00AB4620" w:rsidRDefault="00AB4620" w:rsidP="00AB4620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PCA features</w:t>
      </w:r>
    </w:p>
    <w:p w14:paraId="6BEBF942" w14:textId="1170A8EA" w:rsidR="00AB4620" w:rsidRDefault="00AB4620" w:rsidP="00AB4620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Rows of transformed correspond to samples</w:t>
      </w:r>
    </w:p>
    <w:p w14:paraId="2A0CE1D7" w14:textId="52E25924" w:rsidR="00AB4620" w:rsidRDefault="00AB4620" w:rsidP="00AB4620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Row gives PCA feature values of corresponding sample</w:t>
      </w:r>
    </w:p>
    <w:p w14:paraId="50829005" w14:textId="13A317BD" w:rsidR="00AB4620" w:rsidRDefault="00AB4620" w:rsidP="00AB4620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PCA features are not correlated</w:t>
      </w:r>
    </w:p>
    <w:p w14:paraId="72D260E9" w14:textId="2130467C" w:rsidR="00AB4620" w:rsidRDefault="00AB4620" w:rsidP="00AB4620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PCA aligns data with axes</w:t>
      </w:r>
    </w:p>
    <w:p w14:paraId="540CB925" w14:textId="63035BD1" w:rsidR="00AB4620" w:rsidRDefault="00AB4620" w:rsidP="00AB4620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Resulting PCA features are not linearly correlated (‘decorrelation’)</w:t>
      </w:r>
    </w:p>
    <w:p w14:paraId="12E6548B" w14:textId="74780600" w:rsidR="00AB4620" w:rsidRDefault="00AB4620" w:rsidP="00AB4620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Pearson correlation</w:t>
      </w:r>
    </w:p>
    <w:p w14:paraId="3B8B2763" w14:textId="708B7CA5" w:rsidR="00AB4620" w:rsidRDefault="00AB4620" w:rsidP="00AB4620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Measures linear correlation of features</w:t>
      </w:r>
    </w:p>
    <w:p w14:paraId="3239C0AD" w14:textId="18A190E0" w:rsidR="00AB4620" w:rsidRDefault="00AB4620" w:rsidP="00AB4620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Value between -1 and 1</w:t>
      </w:r>
    </w:p>
    <w:p w14:paraId="093FA2B7" w14:textId="0FB8BA97" w:rsidR="00AB4620" w:rsidRDefault="00AB4620" w:rsidP="00AB4620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Value of 0 means no linear correlation</w:t>
      </w:r>
    </w:p>
    <w:p w14:paraId="3CDAE26F" w14:textId="6AECDCA4" w:rsidR="00AB4620" w:rsidRDefault="00AB4620" w:rsidP="00AB4620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Principal components</w:t>
      </w:r>
    </w:p>
    <w:p w14:paraId="1BD96C4D" w14:textId="676BF716" w:rsidR="00AB4620" w:rsidRDefault="00AB4620" w:rsidP="00AB4620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“Principal components” = directions of variance</w:t>
      </w:r>
    </w:p>
    <w:p w14:paraId="16696B88" w14:textId="3D77A85B" w:rsidR="00AB4620" w:rsidRDefault="00AB4620" w:rsidP="00AB4620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PCA aligns principal components with the axes</w:t>
      </w:r>
    </w:p>
    <w:p w14:paraId="32828619" w14:textId="32758F63" w:rsidR="00AB4620" w:rsidRDefault="00AB4620" w:rsidP="00AB4620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Available as components_ attribute of PCA object</w:t>
      </w:r>
    </w:p>
    <w:p w14:paraId="630A9025" w14:textId="0E918C23" w:rsidR="00AB4620" w:rsidRDefault="00AB4620" w:rsidP="00AB4620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Each row defines displacement from mean</w:t>
      </w:r>
    </w:p>
    <w:p w14:paraId="367FB073" w14:textId="070C7677" w:rsidR="00AB4620" w:rsidRDefault="00AB4620" w:rsidP="00AB4620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Intrinsic dimension</w:t>
      </w:r>
    </w:p>
    <w:p w14:paraId="04297492" w14:textId="7644A0F6" w:rsidR="00AB4620" w:rsidRDefault="00AB4620" w:rsidP="00AB4620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Is number of features needed to approximate dataset</w:t>
      </w:r>
    </w:p>
    <w:p w14:paraId="41E006C9" w14:textId="500FDFA1" w:rsidR="00AB4620" w:rsidRDefault="00AB4620" w:rsidP="00AB4620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Essential idea behind dimension reduction</w:t>
      </w:r>
    </w:p>
    <w:p w14:paraId="0C02FFE1" w14:textId="721E99BA" w:rsidR="00AB4620" w:rsidRDefault="00AB4620" w:rsidP="00AB4620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What is the most compact representation of the samples?</w:t>
      </w:r>
    </w:p>
    <w:p w14:paraId="711DAB7A" w14:textId="0411A6C5" w:rsidR="00AB4620" w:rsidRPr="00AB4620" w:rsidRDefault="00AB4620" w:rsidP="00AB4620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Can be detected with PCA</w:t>
      </w:r>
    </w:p>
    <w:p w14:paraId="00B9D490" w14:textId="1CD1C502" w:rsidR="00AB4620" w:rsidRDefault="00AB4620" w:rsidP="00AB4620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Intrinsic dimension of a flight path</w:t>
      </w:r>
    </w:p>
    <w:p w14:paraId="70CE907F" w14:textId="07359F71" w:rsidR="00AB4620" w:rsidRDefault="00AB4620" w:rsidP="00AB4620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2 features: longitude and latitude at points along a flight path</w:t>
      </w:r>
    </w:p>
    <w:p w14:paraId="2F326886" w14:textId="7745BC06" w:rsidR="00AB4620" w:rsidRDefault="00AB4620" w:rsidP="00AB4620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Dataset appears to be 2-dimensional</w:t>
      </w:r>
    </w:p>
    <w:p w14:paraId="0B9E0BAD" w14:textId="380FB7A8" w:rsidR="00AB4620" w:rsidRDefault="00AB4620" w:rsidP="00AB4620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But can approximate using one feature: displacement along flight path</w:t>
      </w:r>
    </w:p>
    <w:p w14:paraId="4E058850" w14:textId="66778B82" w:rsidR="00AB4620" w:rsidRDefault="00AB4620" w:rsidP="00AB4620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Is intrinsically 1-dimensional</w:t>
      </w:r>
    </w:p>
    <w:p w14:paraId="132FE634" w14:textId="77486A2B" w:rsidR="00AB4620" w:rsidRDefault="00AB4620" w:rsidP="00AB4620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PCA identifies intrinsic dimension</w:t>
      </w:r>
    </w:p>
    <w:p w14:paraId="301DFAF1" w14:textId="687760C7" w:rsidR="00AB4620" w:rsidRDefault="00AB4620" w:rsidP="00AB4620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Scatter plots work only if samples have 2 or 3 features</w:t>
      </w:r>
    </w:p>
    <w:p w14:paraId="46C8B27F" w14:textId="5500AF95" w:rsidR="00AB4620" w:rsidRDefault="00AB4620" w:rsidP="00AB4620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PCA identifies intrinsic dimension when samples have any number of features</w:t>
      </w:r>
    </w:p>
    <w:p w14:paraId="165CD3ED" w14:textId="36AADA4A" w:rsidR="00AB4620" w:rsidRDefault="00AB4620" w:rsidP="00AB4620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Intrinsic dimension: number of PCA features with significant variance</w:t>
      </w:r>
    </w:p>
    <w:p w14:paraId="53851C94" w14:textId="234ECE4C" w:rsidR="00AB4620" w:rsidRDefault="00AB4620" w:rsidP="00AB4620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Variance and intrinsic dimension</w:t>
      </w:r>
    </w:p>
    <w:p w14:paraId="214CF3FB" w14:textId="5D9E4067" w:rsidR="00AB4620" w:rsidRDefault="00AB4620" w:rsidP="00AB4620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Intrinsic dimension is number of PCA features with significant variance</w:t>
      </w:r>
    </w:p>
    <w:p w14:paraId="1B199878" w14:textId="13BE0416" w:rsidR="00AB4620" w:rsidRDefault="00AB4620" w:rsidP="00AB4620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In our example: the first two PCA features</w:t>
      </w:r>
    </w:p>
    <w:p w14:paraId="7BAF8227" w14:textId="01E268CF" w:rsidR="00AB4620" w:rsidRDefault="00AB4620" w:rsidP="00AB4620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Intrinsic dimension can be ambiguous</w:t>
      </w:r>
    </w:p>
    <w:p w14:paraId="65DB8325" w14:textId="0EB34380" w:rsidR="00AB4620" w:rsidRDefault="00AB4620" w:rsidP="00AB4620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Intrinsic dimension is an idealization</w:t>
      </w:r>
    </w:p>
    <w:p w14:paraId="0E3143FE" w14:textId="33B7C26D" w:rsidR="00AB4620" w:rsidRDefault="00AB4620" w:rsidP="00AB4620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…there is not always one correct answer</w:t>
      </w:r>
    </w:p>
    <w:p w14:paraId="6442B390" w14:textId="391DB6FE" w:rsidR="00AB4620" w:rsidRDefault="00AB4620" w:rsidP="00B35CFB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lastRenderedPageBreak/>
        <w:t>Dimension reduction</w:t>
      </w:r>
    </w:p>
    <w:p w14:paraId="44020B56" w14:textId="2295DCFB" w:rsidR="00AB4620" w:rsidRDefault="00AB4620" w:rsidP="00B35CFB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Represents same data, using less features</w:t>
      </w:r>
    </w:p>
    <w:p w14:paraId="6A4B4A5E" w14:textId="67AB8376" w:rsidR="00AB4620" w:rsidRDefault="00AB4620" w:rsidP="00B35CFB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Important part of machine-learning pipelines</w:t>
      </w:r>
    </w:p>
    <w:p w14:paraId="39DF2FE4" w14:textId="6DF3B714" w:rsidR="00AB4620" w:rsidRDefault="00AB4620" w:rsidP="00B35CFB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Can be performed using PCA</w:t>
      </w:r>
    </w:p>
    <w:p w14:paraId="39C36650" w14:textId="1BF8D329" w:rsidR="00AB4620" w:rsidRDefault="00AB4620" w:rsidP="00B35CFB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Dimension reduction with PCA</w:t>
      </w:r>
    </w:p>
    <w:p w14:paraId="33C98F68" w14:textId="071D1974" w:rsidR="00AB4620" w:rsidRDefault="00AB4620" w:rsidP="00B35CFB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PCA features are in decreasing order of variance</w:t>
      </w:r>
    </w:p>
    <w:p w14:paraId="02662201" w14:textId="247DCD4B" w:rsidR="00AB4620" w:rsidRDefault="00AB4620" w:rsidP="00B35CFB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Assume the low variance features are “noise”</w:t>
      </w:r>
    </w:p>
    <w:p w14:paraId="093986F3" w14:textId="7F6C8FD3" w:rsidR="00AB4620" w:rsidRDefault="00AB4620" w:rsidP="00B35CFB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… and high variance features are informative</w:t>
      </w:r>
    </w:p>
    <w:p w14:paraId="5A2AF712" w14:textId="03803AE9" w:rsidR="00AB4620" w:rsidRDefault="00AB4620" w:rsidP="00B35CFB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Specify how many features to keep, e.g. PCA(</w:t>
      </w:r>
      <w:proofErr w:type="spellStart"/>
      <w:r>
        <w:rPr>
          <w:sz w:val="21"/>
        </w:rPr>
        <w:t>n_components</w:t>
      </w:r>
      <w:proofErr w:type="spellEnd"/>
      <w:r>
        <w:rPr>
          <w:sz w:val="21"/>
        </w:rPr>
        <w:t>=2)</w:t>
      </w:r>
    </w:p>
    <w:p w14:paraId="6960B849" w14:textId="37CE1D30" w:rsidR="00AB4620" w:rsidRDefault="00B35CFB" w:rsidP="00B35CFB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Keeps the first 2 PCA features</w:t>
      </w:r>
    </w:p>
    <w:p w14:paraId="79428A62" w14:textId="41E76B54" w:rsidR="00B35CFB" w:rsidRDefault="00B35CFB" w:rsidP="00B35CFB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Intrinsic dimension is a good choice</w:t>
      </w:r>
    </w:p>
    <w:p w14:paraId="660D4D1B" w14:textId="069CDA12" w:rsidR="00B35CFB" w:rsidRDefault="00B35CFB" w:rsidP="00B35CFB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Discards low variance PCA features</w:t>
      </w:r>
    </w:p>
    <w:p w14:paraId="4A669B89" w14:textId="4A0D5626" w:rsidR="00B35CFB" w:rsidRDefault="00B35CFB" w:rsidP="00B35CFB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Assumes the high variance features are informative</w:t>
      </w:r>
    </w:p>
    <w:p w14:paraId="7CAEDC5F" w14:textId="7077338D" w:rsidR="00B35CFB" w:rsidRDefault="00B35CFB" w:rsidP="00B35CFB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Assumption typically holds in practice</w:t>
      </w:r>
    </w:p>
    <w:p w14:paraId="28019C83" w14:textId="044C4C64" w:rsidR="00B35CFB" w:rsidRDefault="00B35CFB" w:rsidP="00B35CFB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Word frequency arrays</w:t>
      </w:r>
    </w:p>
    <w:p w14:paraId="7E1B49C7" w14:textId="724D8ED0" w:rsidR="00B35CFB" w:rsidRDefault="00B35CFB" w:rsidP="00B35CFB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Rows represent documents, columns represent words</w:t>
      </w:r>
    </w:p>
    <w:p w14:paraId="246CC18B" w14:textId="0EC79EA8" w:rsidR="00B35CFB" w:rsidRDefault="00B35CFB" w:rsidP="00B35CFB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Entries measure presence of each word in each document</w:t>
      </w:r>
    </w:p>
    <w:p w14:paraId="1B1E5139" w14:textId="5E40A27F" w:rsidR="00B35CFB" w:rsidRDefault="00B35CFB" w:rsidP="00B35CFB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… measure using “</w:t>
      </w:r>
      <w:proofErr w:type="spellStart"/>
      <w:r>
        <w:rPr>
          <w:sz w:val="21"/>
        </w:rPr>
        <w:t>tf-idf</w:t>
      </w:r>
      <w:proofErr w:type="spellEnd"/>
      <w:r>
        <w:rPr>
          <w:sz w:val="21"/>
        </w:rPr>
        <w:t>”</w:t>
      </w:r>
    </w:p>
    <w:p w14:paraId="70A6D11A" w14:textId="474F5894" w:rsidR="00B35CFB" w:rsidRDefault="00B35CFB" w:rsidP="00B35CFB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 xml:space="preserve">Sparse arrays and </w:t>
      </w:r>
      <w:proofErr w:type="spellStart"/>
      <w:r>
        <w:rPr>
          <w:sz w:val="21"/>
        </w:rPr>
        <w:t>csr_matrix</w:t>
      </w:r>
      <w:proofErr w:type="spellEnd"/>
    </w:p>
    <w:p w14:paraId="4A06121D" w14:textId="08564685" w:rsidR="00B35CFB" w:rsidRDefault="00B35CFB" w:rsidP="00B35CFB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Array is sparse: most entries are zero</w:t>
      </w:r>
    </w:p>
    <w:p w14:paraId="70DC15B5" w14:textId="2EB9864D" w:rsidR="00B35CFB" w:rsidRDefault="00B35CFB" w:rsidP="00B35CFB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 xml:space="preserve">Can use </w:t>
      </w:r>
      <w:proofErr w:type="spellStart"/>
      <w:r>
        <w:rPr>
          <w:sz w:val="21"/>
        </w:rPr>
        <w:t>scipy.sparse.csr_matrix</w:t>
      </w:r>
      <w:proofErr w:type="spellEnd"/>
      <w:r>
        <w:rPr>
          <w:sz w:val="21"/>
        </w:rPr>
        <w:t xml:space="preserve"> instead of </w:t>
      </w:r>
      <w:proofErr w:type="spellStart"/>
      <w:r>
        <w:rPr>
          <w:sz w:val="21"/>
        </w:rPr>
        <w:t>Numpy</w:t>
      </w:r>
      <w:proofErr w:type="spellEnd"/>
      <w:r>
        <w:rPr>
          <w:sz w:val="21"/>
        </w:rPr>
        <w:t xml:space="preserve"> array</w:t>
      </w:r>
    </w:p>
    <w:p w14:paraId="1E6200A8" w14:textId="02977B82" w:rsidR="00B35CFB" w:rsidRDefault="00B35CFB" w:rsidP="00B35CFB">
      <w:pPr>
        <w:pStyle w:val="ListParagraph"/>
        <w:numPr>
          <w:ilvl w:val="1"/>
          <w:numId w:val="3"/>
        </w:numPr>
        <w:rPr>
          <w:sz w:val="21"/>
        </w:rPr>
      </w:pPr>
      <w:proofErr w:type="spellStart"/>
      <w:r>
        <w:rPr>
          <w:sz w:val="21"/>
        </w:rPr>
        <w:t>Csr_matrix</w:t>
      </w:r>
      <w:proofErr w:type="spellEnd"/>
      <w:r>
        <w:rPr>
          <w:sz w:val="21"/>
        </w:rPr>
        <w:t xml:space="preserve"> remembers only the non-zero entries (saves space!)</w:t>
      </w:r>
    </w:p>
    <w:p w14:paraId="0869DB9C" w14:textId="17C7D9DA" w:rsidR="00B35CFB" w:rsidRDefault="00B35CFB" w:rsidP="00B35CFB">
      <w:pPr>
        <w:pStyle w:val="ListParagraph"/>
        <w:numPr>
          <w:ilvl w:val="0"/>
          <w:numId w:val="3"/>
        </w:numPr>
        <w:rPr>
          <w:sz w:val="21"/>
        </w:rPr>
      </w:pPr>
      <w:proofErr w:type="spellStart"/>
      <w:r>
        <w:rPr>
          <w:sz w:val="21"/>
        </w:rPr>
        <w:t>TruncatedSVD</w:t>
      </w:r>
      <w:proofErr w:type="spellEnd"/>
      <w:r>
        <w:rPr>
          <w:sz w:val="21"/>
        </w:rPr>
        <w:t xml:space="preserve"> and </w:t>
      </w:r>
      <w:proofErr w:type="spellStart"/>
      <w:r>
        <w:rPr>
          <w:sz w:val="21"/>
        </w:rPr>
        <w:t>csr_matrix</w:t>
      </w:r>
      <w:proofErr w:type="spellEnd"/>
    </w:p>
    <w:p w14:paraId="68FD480D" w14:textId="206B67D7" w:rsidR="00B35CFB" w:rsidRDefault="00B35CFB" w:rsidP="00B35CFB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 xml:space="preserve">Scikit-learn PCA doesn’t support </w:t>
      </w:r>
      <w:proofErr w:type="spellStart"/>
      <w:r>
        <w:rPr>
          <w:sz w:val="21"/>
        </w:rPr>
        <w:t>csr_matrix</w:t>
      </w:r>
      <w:proofErr w:type="spellEnd"/>
    </w:p>
    <w:p w14:paraId="537B790C" w14:textId="0B9A5828" w:rsidR="00B35CFB" w:rsidRDefault="00B35CFB" w:rsidP="00B35CFB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 xml:space="preserve">Use </w:t>
      </w:r>
      <w:proofErr w:type="spellStart"/>
      <w:r>
        <w:rPr>
          <w:sz w:val="21"/>
        </w:rPr>
        <w:t>scikit-learn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TruncatedSVD</w:t>
      </w:r>
      <w:proofErr w:type="spellEnd"/>
      <w:r>
        <w:rPr>
          <w:sz w:val="21"/>
        </w:rPr>
        <w:t xml:space="preserve"> instead</w:t>
      </w:r>
    </w:p>
    <w:p w14:paraId="3B349DB8" w14:textId="0E569C8D" w:rsidR="00B35CFB" w:rsidRDefault="00B35CFB" w:rsidP="00B35CFB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Performs same transformation</w:t>
      </w:r>
    </w:p>
    <w:p w14:paraId="26C346D8" w14:textId="7BC3B3A8" w:rsidR="00E1353B" w:rsidRDefault="006F3568" w:rsidP="00E1353B">
      <w:pPr>
        <w:pStyle w:val="ListParagraph"/>
        <w:numPr>
          <w:ilvl w:val="1"/>
          <w:numId w:val="2"/>
        </w:numPr>
        <w:rPr>
          <w:sz w:val="21"/>
        </w:rPr>
      </w:pPr>
      <w:r>
        <w:rPr>
          <w:sz w:val="21"/>
        </w:rPr>
        <w:t>Discovering interpretable features</w:t>
      </w:r>
    </w:p>
    <w:p w14:paraId="3AEC6549" w14:textId="14D6E97A" w:rsidR="00742797" w:rsidRDefault="00B35CFB" w:rsidP="00B35CFB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Non-negative matrix factorization (NMF)</w:t>
      </w:r>
    </w:p>
    <w:p w14:paraId="13C7BCD2" w14:textId="658B6AE0" w:rsidR="00B35CFB" w:rsidRDefault="00B35CFB" w:rsidP="00B35CFB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Dimension reduction technique</w:t>
      </w:r>
    </w:p>
    <w:p w14:paraId="308FF47C" w14:textId="55BC1411" w:rsidR="00B35CFB" w:rsidRDefault="00B35CFB" w:rsidP="00B35CFB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NMF models are interpretable (unlike PCA)</w:t>
      </w:r>
    </w:p>
    <w:p w14:paraId="2B5ABE66" w14:textId="6D994066" w:rsidR="00B35CFB" w:rsidRDefault="00B35CFB" w:rsidP="00B35CFB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Easy to interpret means easy to explain</w:t>
      </w:r>
    </w:p>
    <w:p w14:paraId="2B48794D" w14:textId="357E0F0D" w:rsidR="00B35CFB" w:rsidRDefault="00B35CFB" w:rsidP="00B35CFB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However, all sample features most be non-negative (&gt;=0)</w:t>
      </w:r>
    </w:p>
    <w:p w14:paraId="40143DB0" w14:textId="20378872" w:rsidR="00B35CFB" w:rsidRDefault="00B35CFB" w:rsidP="00B35CFB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Interpretable parts</w:t>
      </w:r>
    </w:p>
    <w:p w14:paraId="0D7A5276" w14:textId="0FBFD422" w:rsidR="00B35CFB" w:rsidRDefault="00B35CFB" w:rsidP="00B35CFB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 xml:space="preserve">NMF expresses documents as </w:t>
      </w:r>
      <w:proofErr w:type="spellStart"/>
      <w:r>
        <w:rPr>
          <w:sz w:val="21"/>
        </w:rPr>
        <w:t>combinatinos</w:t>
      </w:r>
      <w:proofErr w:type="spellEnd"/>
      <w:r>
        <w:rPr>
          <w:sz w:val="21"/>
        </w:rPr>
        <w:t xml:space="preserve"> of topics (or themes)</w:t>
      </w:r>
    </w:p>
    <w:p w14:paraId="4D39D034" w14:textId="403D227E" w:rsidR="00B35CFB" w:rsidRDefault="00B35CFB" w:rsidP="00B35CFB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NMF expresses images as combinations of patterns</w:t>
      </w:r>
    </w:p>
    <w:p w14:paraId="04611B3C" w14:textId="358A84B8" w:rsidR="00B35CFB" w:rsidRDefault="00B35CFB" w:rsidP="00B35CFB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Example word-frequency array</w:t>
      </w:r>
    </w:p>
    <w:p w14:paraId="1E126987" w14:textId="57617453" w:rsidR="00B35CFB" w:rsidRDefault="00B35CFB" w:rsidP="00B35CFB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Measure presence of words in each document using “</w:t>
      </w:r>
      <w:proofErr w:type="spellStart"/>
      <w:r>
        <w:rPr>
          <w:sz w:val="21"/>
        </w:rPr>
        <w:t>tf-idf</w:t>
      </w:r>
      <w:proofErr w:type="spellEnd"/>
      <w:r>
        <w:rPr>
          <w:sz w:val="21"/>
        </w:rPr>
        <w:t>”</w:t>
      </w:r>
    </w:p>
    <w:p w14:paraId="50B87555" w14:textId="7E194D09" w:rsidR="00B35CFB" w:rsidRDefault="00B35CFB" w:rsidP="00B35CFB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‘</w:t>
      </w:r>
      <w:proofErr w:type="spellStart"/>
      <w:r>
        <w:rPr>
          <w:sz w:val="21"/>
        </w:rPr>
        <w:t>tf</w:t>
      </w:r>
      <w:proofErr w:type="spellEnd"/>
      <w:r>
        <w:rPr>
          <w:sz w:val="21"/>
        </w:rPr>
        <w:t>’ = term frequency, i.e. frequency of word in document</w:t>
      </w:r>
    </w:p>
    <w:p w14:paraId="2BAD3CAB" w14:textId="0F2BF8E5" w:rsidR="00B35CFB" w:rsidRDefault="00B35CFB" w:rsidP="00B35CFB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“</w:t>
      </w:r>
      <w:proofErr w:type="spellStart"/>
      <w:r>
        <w:rPr>
          <w:sz w:val="21"/>
        </w:rPr>
        <w:t>idf</w:t>
      </w:r>
      <w:proofErr w:type="spellEnd"/>
      <w:r>
        <w:rPr>
          <w:sz w:val="21"/>
        </w:rPr>
        <w:t>” = reduces influence of frequent words</w:t>
      </w:r>
    </w:p>
    <w:p w14:paraId="24F81866" w14:textId="6A9C2C74" w:rsidR="00B35CFB" w:rsidRDefault="005D1B7C" w:rsidP="00B35CFB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NMF components</w:t>
      </w:r>
    </w:p>
    <w:p w14:paraId="046258E1" w14:textId="2B97673C" w:rsidR="005D1B7C" w:rsidRDefault="005D1B7C" w:rsidP="005D1B7C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NMF has components</w:t>
      </w:r>
    </w:p>
    <w:p w14:paraId="6A602988" w14:textId="064CEBBD" w:rsidR="005D1B7C" w:rsidRDefault="005D1B7C" w:rsidP="005D1B7C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… just like PCA has principal components</w:t>
      </w:r>
    </w:p>
    <w:p w14:paraId="4FFC777E" w14:textId="407DC193" w:rsidR="005D1B7C" w:rsidRDefault="005D1B7C" w:rsidP="005D1B7C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Dimension of components = dimension of samples</w:t>
      </w:r>
    </w:p>
    <w:p w14:paraId="337803F0" w14:textId="658C899C" w:rsidR="005D1B7C" w:rsidRDefault="005D1B7C" w:rsidP="005D1B7C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Entries are non-negative</w:t>
      </w:r>
    </w:p>
    <w:p w14:paraId="5B882366" w14:textId="30CEAB06" w:rsidR="005D1B7C" w:rsidRDefault="005D1B7C" w:rsidP="005D1B7C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NMF features</w:t>
      </w:r>
    </w:p>
    <w:p w14:paraId="0383E265" w14:textId="487B6662" w:rsidR="005D1B7C" w:rsidRDefault="005D1B7C" w:rsidP="005D1B7C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NMF feature values are non-negative</w:t>
      </w:r>
    </w:p>
    <w:p w14:paraId="4113A0E2" w14:textId="089AA375" w:rsidR="005D1B7C" w:rsidRDefault="005D1B7C" w:rsidP="005D1B7C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Can be used to reconstruct the samples</w:t>
      </w:r>
    </w:p>
    <w:p w14:paraId="2F7D82DE" w14:textId="3EAC9EC8" w:rsidR="005D1B7C" w:rsidRDefault="005D1B7C" w:rsidP="005D1B7C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… combine feature values with components</w:t>
      </w:r>
    </w:p>
    <w:p w14:paraId="7F543A11" w14:textId="21BC53B6" w:rsidR="005D1B7C" w:rsidRDefault="005D1B7C" w:rsidP="005D1B7C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Sample reconstruction</w:t>
      </w:r>
    </w:p>
    <w:p w14:paraId="50E43A4B" w14:textId="71523598" w:rsidR="005D1B7C" w:rsidRDefault="005D1B7C" w:rsidP="005D1B7C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Multiply components by feature values, and add up</w:t>
      </w:r>
    </w:p>
    <w:p w14:paraId="79DF01D3" w14:textId="2CBAC71A" w:rsidR="005D1B7C" w:rsidRDefault="005D1B7C" w:rsidP="005D1B7C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Can also be expressed as a product of matrices</w:t>
      </w:r>
    </w:p>
    <w:p w14:paraId="14750ABD" w14:textId="408DA23B" w:rsidR="005D1B7C" w:rsidRDefault="005D1B7C" w:rsidP="005D1B7C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This is the “Matrix Factorization” in “NMF”</w:t>
      </w:r>
    </w:p>
    <w:p w14:paraId="149581D6" w14:textId="7690F1F9" w:rsidR="005D1B7C" w:rsidRDefault="005D1B7C" w:rsidP="005D1B7C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NMF fits to non-negative data, only</w:t>
      </w:r>
    </w:p>
    <w:p w14:paraId="319FE6F4" w14:textId="3F693A2C" w:rsidR="005D1B7C" w:rsidRDefault="005D1B7C" w:rsidP="005D1B7C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Word frequencies in each document</w:t>
      </w:r>
    </w:p>
    <w:p w14:paraId="42E96DA5" w14:textId="0A8E909E" w:rsidR="005D1B7C" w:rsidRDefault="005D1B7C" w:rsidP="005D1B7C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lastRenderedPageBreak/>
        <w:t>Image encoded as arrays</w:t>
      </w:r>
    </w:p>
    <w:p w14:paraId="4639BF76" w14:textId="60373C76" w:rsidR="005D1B7C" w:rsidRDefault="005D1B7C" w:rsidP="005D1B7C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Audio spectrograms</w:t>
      </w:r>
    </w:p>
    <w:p w14:paraId="42177693" w14:textId="2BE11FF4" w:rsidR="005D1B7C" w:rsidRDefault="005D1B7C" w:rsidP="005D1B7C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Purchase histories on e-commerce sites (tabular data)</w:t>
      </w:r>
    </w:p>
    <w:p w14:paraId="7693A95B" w14:textId="56C93AB0" w:rsidR="005D1B7C" w:rsidRDefault="005D1B7C" w:rsidP="005D1B7C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NMF learns interpretable parts</w:t>
      </w:r>
    </w:p>
    <w:p w14:paraId="00DD5D77" w14:textId="42B3EB80" w:rsidR="009A0A7D" w:rsidRDefault="009A0A7D" w:rsidP="009A0A7D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Example of applying NMF to articles &gt; uncovers topics in articles</w:t>
      </w:r>
    </w:p>
    <w:p w14:paraId="5A1B9551" w14:textId="3C3CAA02" w:rsidR="009A0A7D" w:rsidRPr="009A0A7D" w:rsidRDefault="009A0A7D" w:rsidP="009A0A7D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Example of applying NMF to grayscale images &gt; uncovers patterns</w:t>
      </w:r>
    </w:p>
    <w:p w14:paraId="22A7F601" w14:textId="5E43BE0C" w:rsidR="005D1B7C" w:rsidRDefault="009A0A7D" w:rsidP="009A0A7D">
      <w:pPr>
        <w:pStyle w:val="ListParagraph"/>
        <w:numPr>
          <w:ilvl w:val="0"/>
          <w:numId w:val="3"/>
        </w:numPr>
        <w:rPr>
          <w:sz w:val="21"/>
        </w:rPr>
      </w:pPr>
      <w:r>
        <w:rPr>
          <w:sz w:val="21"/>
        </w:rPr>
        <w:t>Building recommender systems using NMF</w:t>
      </w:r>
    </w:p>
    <w:p w14:paraId="67DEB6B0" w14:textId="1452951B" w:rsidR="009A0A7D" w:rsidRDefault="009A0A7D" w:rsidP="009A0A7D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Finding similar articles example</w:t>
      </w:r>
    </w:p>
    <w:p w14:paraId="3F2EF809" w14:textId="56C7EC22" w:rsidR="009A0A7D" w:rsidRDefault="009A0A7D" w:rsidP="009A0A7D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Engineer at a large online newspaper</w:t>
      </w:r>
    </w:p>
    <w:p w14:paraId="4EBAC0C6" w14:textId="181BE475" w:rsidR="009A0A7D" w:rsidRDefault="009A0A7D" w:rsidP="009A0A7D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Task: recommend articles similar to article being read by customer</w:t>
      </w:r>
    </w:p>
    <w:p w14:paraId="01180C76" w14:textId="0C132D9E" w:rsidR="009A0A7D" w:rsidRDefault="009A0A7D" w:rsidP="009A0A7D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 xml:space="preserve">Similar articles should have similar topics </w:t>
      </w:r>
    </w:p>
    <w:p w14:paraId="56C9C437" w14:textId="6E1D1079" w:rsidR="009A0A7D" w:rsidRDefault="009A0A7D" w:rsidP="009A0A7D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Strategy</w:t>
      </w:r>
    </w:p>
    <w:p w14:paraId="6C0DD635" w14:textId="6449E7DA" w:rsidR="009A0A7D" w:rsidRDefault="009A0A7D" w:rsidP="009A0A7D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Apply NMF to the word-frequency array</w:t>
      </w:r>
    </w:p>
    <w:p w14:paraId="025080BF" w14:textId="7131612E" w:rsidR="009A0A7D" w:rsidRDefault="009A0A7D" w:rsidP="009A0A7D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NMF feature values describe the topics</w:t>
      </w:r>
    </w:p>
    <w:p w14:paraId="0E6A0D16" w14:textId="286558C2" w:rsidR="009A0A7D" w:rsidRDefault="009A0A7D" w:rsidP="009A0A7D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… so similar documents have similar NMF feature values</w:t>
      </w:r>
    </w:p>
    <w:p w14:paraId="204C58DF" w14:textId="6B446097" w:rsidR="009A0A7D" w:rsidRDefault="009A0A7D" w:rsidP="009A0A7D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Compare NMF feature values?</w:t>
      </w:r>
    </w:p>
    <w:p w14:paraId="393A82B5" w14:textId="508FAC9A" w:rsidR="009A0A7D" w:rsidRDefault="009A0A7D" w:rsidP="009A0A7D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Versions of articles</w:t>
      </w:r>
    </w:p>
    <w:p w14:paraId="32DD691C" w14:textId="69A0E8F1" w:rsidR="009A0A7D" w:rsidRDefault="009A0A7D" w:rsidP="009A0A7D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Different versions of the same document have same topic proportions</w:t>
      </w:r>
    </w:p>
    <w:p w14:paraId="5D1564C7" w14:textId="4E8DB07B" w:rsidR="009A0A7D" w:rsidRDefault="009A0A7D" w:rsidP="009A0A7D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…exact feature values may be different</w:t>
      </w:r>
    </w:p>
    <w:p w14:paraId="2CB84F14" w14:textId="74A0D3C5" w:rsidR="009A0A7D" w:rsidRDefault="009A0A7D" w:rsidP="009A0A7D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E.g. because one version uses many meaningless words</w:t>
      </w:r>
    </w:p>
    <w:p w14:paraId="58E91E4E" w14:textId="6D82DB9A" w:rsidR="009A0A7D" w:rsidRDefault="009A0A7D" w:rsidP="009A0A7D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But all versions lie on the same line through the origin</w:t>
      </w:r>
    </w:p>
    <w:p w14:paraId="502FA745" w14:textId="585447F9" w:rsidR="009A0A7D" w:rsidRPr="009A0A7D" w:rsidRDefault="009A0A7D" w:rsidP="009A0A7D">
      <w:pPr>
        <w:ind w:left="360"/>
        <w:jc w:val="center"/>
        <w:rPr>
          <w:sz w:val="21"/>
        </w:rPr>
      </w:pPr>
      <w:r w:rsidRPr="009A0A7D">
        <w:drawing>
          <wp:inline distT="0" distB="0" distL="0" distR="0" wp14:anchorId="3459FFB6" wp14:editId="62E20DBE">
            <wp:extent cx="4150659" cy="142558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8957" cy="142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3DAC" w14:textId="68974500" w:rsidR="009A0A7D" w:rsidRDefault="009A0A7D" w:rsidP="009A0A7D">
      <w:pPr>
        <w:pStyle w:val="ListParagraph"/>
        <w:numPr>
          <w:ilvl w:val="1"/>
          <w:numId w:val="3"/>
        </w:numPr>
        <w:rPr>
          <w:sz w:val="21"/>
        </w:rPr>
      </w:pPr>
      <w:r>
        <w:rPr>
          <w:sz w:val="21"/>
        </w:rPr>
        <w:t>Cosine similarity</w:t>
      </w:r>
    </w:p>
    <w:p w14:paraId="0E3F0777" w14:textId="546FCDA7" w:rsidR="009A0A7D" w:rsidRDefault="009A0A7D" w:rsidP="009A0A7D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Uses the angle between the lines</w:t>
      </w:r>
    </w:p>
    <w:p w14:paraId="6031736E" w14:textId="0A56C295" w:rsidR="009A0A7D" w:rsidRDefault="009A0A7D" w:rsidP="009A0A7D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 xml:space="preserve">Higher values </w:t>
      </w:r>
      <w:proofErr w:type="gramStart"/>
      <w:r>
        <w:rPr>
          <w:sz w:val="21"/>
        </w:rPr>
        <w:t>means</w:t>
      </w:r>
      <w:proofErr w:type="gramEnd"/>
      <w:r>
        <w:rPr>
          <w:sz w:val="21"/>
        </w:rPr>
        <w:t xml:space="preserve"> more similar</w:t>
      </w:r>
    </w:p>
    <w:p w14:paraId="6F75778D" w14:textId="71886B7E" w:rsidR="009A0A7D" w:rsidRPr="00834CA4" w:rsidRDefault="009A0A7D" w:rsidP="00834CA4">
      <w:pPr>
        <w:pStyle w:val="ListParagraph"/>
        <w:numPr>
          <w:ilvl w:val="2"/>
          <w:numId w:val="3"/>
        </w:numPr>
        <w:rPr>
          <w:sz w:val="21"/>
        </w:rPr>
      </w:pPr>
      <w:r>
        <w:rPr>
          <w:sz w:val="21"/>
        </w:rPr>
        <w:t>Maximum value is 1, when angle is 0°</w:t>
      </w:r>
      <w:bookmarkStart w:id="0" w:name="_GoBack"/>
      <w:bookmarkEnd w:id="0"/>
    </w:p>
    <w:sectPr w:rsidR="009A0A7D" w:rsidRPr="00834CA4" w:rsidSect="00B518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3AC0"/>
    <w:multiLevelType w:val="multilevel"/>
    <w:tmpl w:val="40E2AA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B7B2EB1"/>
    <w:multiLevelType w:val="hybridMultilevel"/>
    <w:tmpl w:val="AB1CC894"/>
    <w:lvl w:ilvl="0" w:tplc="F16C5E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F56C7"/>
    <w:multiLevelType w:val="multilevel"/>
    <w:tmpl w:val="A808AF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3B"/>
    <w:rsid w:val="0015599D"/>
    <w:rsid w:val="00366184"/>
    <w:rsid w:val="005D1B7C"/>
    <w:rsid w:val="006461CB"/>
    <w:rsid w:val="006D0036"/>
    <w:rsid w:val="006E0AAD"/>
    <w:rsid w:val="006F3568"/>
    <w:rsid w:val="00742797"/>
    <w:rsid w:val="00834CA4"/>
    <w:rsid w:val="00847B50"/>
    <w:rsid w:val="0098234E"/>
    <w:rsid w:val="009A0A7D"/>
    <w:rsid w:val="00AB4620"/>
    <w:rsid w:val="00AF6460"/>
    <w:rsid w:val="00B11E95"/>
    <w:rsid w:val="00B31380"/>
    <w:rsid w:val="00B35CFB"/>
    <w:rsid w:val="00B518DE"/>
    <w:rsid w:val="00D64FA1"/>
    <w:rsid w:val="00E1353B"/>
    <w:rsid w:val="00EE0E34"/>
    <w:rsid w:val="00F21535"/>
    <w:rsid w:val="00F3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246CDF"/>
  <w15:chartTrackingRefBased/>
  <w15:docId w15:val="{51C0048E-2AD0-1B45-A7FD-5DC4649E0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5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E9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E9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1274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Stefan Dürr</dc:creator>
  <cp:keywords/>
  <dc:description/>
  <cp:lastModifiedBy>Sebastian Stefan Dürr</cp:lastModifiedBy>
  <cp:revision>5</cp:revision>
  <dcterms:created xsi:type="dcterms:W3CDTF">2020-03-23T19:23:00Z</dcterms:created>
  <dcterms:modified xsi:type="dcterms:W3CDTF">2020-03-24T21:30:00Z</dcterms:modified>
</cp:coreProperties>
</file>