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Popis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Cílem bude vytvořit responzivní microsite, včetně všech technikálií. Použití frameworků není omezené, je to tedy plně na tvém zvážení.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Úkoly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dle dodaného vzoru nakódovat co nejvěrnější kopii microsite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vymyslet a zapracovat responzivní řešení pro mobily až do šířky 320px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součástí bude formulář, který po odeslání zobrazí modal okno se zadanými údaji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první pole bude pouze ke čtení a bude se do něj automaticky generovat náhodný kód složený pouze z velkých písmen a čísel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druhé pole bude sloužit pro zadání e-mailu včetně základní validace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pokud nebude vyplněný e-mail a uživatel se pokusí odeslat formulář musí mu vyskočit varování, že mu chybí vyplněný e-mail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třeba dbát na použití správných sémantických značek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součástí výstupu by měla být i správná specifikace OpenGraph, schema.org a WAI-ARIA, minimálně v nějaké základní podobě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Seznam souborů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example.jpg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background.png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sheep.png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title.png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