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</w:t>
      </w:r>
      <w:bookmarkStart w:id="0" w:name="_GoBack"/>
      <w:bookmarkEnd w:id="0"/>
      <w:r>
        <w:rPr>
          <w:rFonts w:hint="eastAsia"/>
          <w:lang w:val="en-US" w:eastAsia="zh-CN"/>
        </w:rPr>
        <w:t>stream-to=origin/div将test本地分支和远程test分支进行关联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拉取成功（是将仓库上的内容全部拉去下来并和自己合并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  将master分支推到远程仓库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Time.sleep()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A59BA"/>
    <w:rsid w:val="094555EA"/>
    <w:rsid w:val="0A1271DB"/>
    <w:rsid w:val="0F660A1E"/>
    <w:rsid w:val="26D63D71"/>
    <w:rsid w:val="2FDA7E2B"/>
    <w:rsid w:val="33EE65A9"/>
    <w:rsid w:val="34905200"/>
    <w:rsid w:val="3D491BBB"/>
    <w:rsid w:val="3E3856DF"/>
    <w:rsid w:val="50E27F05"/>
    <w:rsid w:val="72577DBF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2424</Words>
  <Characters>3697</Characters>
  <Lines>0</Lines>
  <Paragraphs>0</Paragraphs>
  <TotalTime>0</TotalTime>
  <ScaleCrop>false</ScaleCrop>
  <LinksUpToDate>false</LinksUpToDate>
  <CharactersWithSpaces>3855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2022-04-22T07:00:53Z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