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智能课程推荐系统 — DPIA 草案</w:t>
      </w:r>
    </w:p>
    <w:p>
      <w:pPr>
        <w:pStyle w:val="Heading1"/>
      </w:pPr>
      <w:r>
        <w:t>项目概况</w:t>
      </w:r>
    </w:p>
    <w:p>
      <w:r>
        <w:t>项目目标：使用机器学习算法分析学生平台行为数据，推荐个性化学习路径和课程</w:t>
      </w:r>
    </w:p>
    <w:p>
      <w:pPr>
        <w:pStyle w:val="Heading1"/>
      </w:pPr>
      <w:r>
        <w:t>1. 识别 DPIA 需求</w:t>
      </w:r>
    </w:p>
    <w:p>
      <w:r>
        <w:t>（1. 识别 DPIA 需求：LLM未配置，此处为占位内容。请根据GDPR Article 35和ICO DPIA模板要求人工撰写。）</w:t>
      </w:r>
    </w:p>
    <w:p>
      <w:pPr>
        <w:pStyle w:val="Heading1"/>
      </w:pPr>
      <w:r>
        <w:t>2. 描述处理活动</w:t>
      </w:r>
    </w:p>
    <w:p>
      <w:r>
        <w:t>（2. 描述处理活动：LLM未配置，此处为占位内容。请根据GDPR Article 35和ICO DPIA模板要求人工撰写。）</w:t>
      </w:r>
    </w:p>
    <w:p>
      <w:pPr>
        <w:pStyle w:val="Heading1"/>
      </w:pPr>
      <w:r>
        <w:t>3. 咨询过程</w:t>
      </w:r>
    </w:p>
    <w:p>
      <w:r>
        <w:t>（3. 咨询过程：LLM未配置，此处为占位内容。请根据GDPR Article 35和ICO DPIA模板要求人工撰写。）</w:t>
      </w:r>
    </w:p>
    <w:p>
      <w:pPr>
        <w:pStyle w:val="Heading1"/>
      </w:pPr>
      <w:r>
        <w:t>4. 必要性与相称性评估</w:t>
      </w:r>
    </w:p>
    <w:p>
      <w:r>
        <w:t>（4. 必要性与相称性评估：LLM未配置，此处为占位内容。请根据GDPR Article 35和ICO DPIA模板要求人工撰写。）</w:t>
      </w:r>
    </w:p>
    <w:p>
      <w:pPr>
        <w:pStyle w:val="Heading1"/>
      </w:pPr>
      <w:r>
        <w:t>5. 识别与评估风险</w:t>
      </w:r>
    </w:p>
    <w:p>
      <w:r>
        <w:t>（5. 识别与评估风险：LLM未配置，此处为占位内容。请根据GDPR Article 35和ICO DPIA模板要求人工撰写。）</w:t>
      </w:r>
    </w:p>
    <w:p>
      <w:pPr>
        <w:pStyle w:val="Heading1"/>
      </w:pPr>
      <w:r>
        <w:t>6. 降低风险的措施</w:t>
      </w:r>
    </w:p>
    <w:p>
      <w:r>
        <w:t>（6. 降低风险的措施：LLM未配置，此处为占位内容。请根据GDPR Article 35和ICO DPIA模板要求人工撰写。）</w:t>
      </w:r>
    </w:p>
    <w:p>
      <w:pPr>
        <w:pStyle w:val="Heading1"/>
      </w:pPr>
      <w:r>
        <w:t>7. 签署与记录</w:t>
      </w:r>
    </w:p>
    <w:p>
      <w:r>
        <w:t>（7. 签署与记录：LLM未配置，此处为占位内容。请根据GDPR Article 35和ICO DPIA模板要求人工撰写。）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