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70709">
      <w:pPr>
        <w:spacing w:before="320" w:after="120" w:line="288" w:lineRule="auto"/>
        <w:ind w:left="0"/>
        <w:jc w:val="left"/>
        <w:outlineLvl w:val="1"/>
      </w:pPr>
      <w:bookmarkStart w:id="0" w:name="heading_3"/>
      <w:r>
        <w:rPr>
          <w:rFonts w:ascii="Arial" w:hAnsi="Arial" w:eastAsia="等线" w:cs="Arial"/>
          <w:b/>
          <w:sz w:val="32"/>
        </w:rPr>
        <w:t xml:space="preserve">文档二：《隐私政策》中关于数据出境的章节（节选） </w:t>
      </w:r>
      <w:bookmarkEnd w:id="0"/>
    </w:p>
    <w:p w14:paraId="5558B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：这是一家在线教育平台（非CIIO）的隐私政策中涉及“向境外提供个人信息”的部分。该平台将学员学习数据传至海外总部用于数据分析。文中刻意隐藏了多处合规缺陷。</w:t>
      </w:r>
    </w:p>
    <w:p w14:paraId="6604C6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54BEB4">
      <w:pPr>
        <w:spacing w:before="300" w:after="120" w:line="288" w:lineRule="auto"/>
        <w:ind w:left="0"/>
        <w:jc w:val="left"/>
        <w:outlineLvl w:val="2"/>
      </w:pPr>
      <w:bookmarkStart w:id="1" w:name="heading_4"/>
      <w:r>
        <w:rPr>
          <w:rFonts w:ascii="Arial" w:hAnsi="Arial" w:eastAsia="等线" w:cs="Arial"/>
          <w:b/>
          <w:sz w:val="30"/>
        </w:rPr>
        <w:t xml:space="preserve">隐私政策（节选） </w:t>
      </w:r>
      <w:bookmarkEnd w:id="1"/>
    </w:p>
    <w:p w14:paraId="4B03E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第三章 个人信息的跨境传输</w:t>
      </w:r>
    </w:p>
    <w:p w14:paraId="1932E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为了提升服务质量，我们可能会将您的部分个人信息传输至位于美国的母公司总部，用于全球用户行为分析和产品优化。我们承诺将严格遵守相关法律法规，保护您的个人信息安全。</w:t>
      </w:r>
    </w:p>
    <w:p w14:paraId="59821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传输的数据范围包括：您的注册邮箱、学习时长、课程完成进度、测评成绩、设备型号、IP地址。这些数据均为一般个人信息，不涉及敏感信息。</w:t>
      </w:r>
    </w:p>
    <w:p w14:paraId="2038E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我们已与美国总部签订了数据共享协议，确保其按照不低于中国法律的标准保护您的数据。您继续使用我们的服务即表示同意上述跨境传输。</w:t>
      </w:r>
    </w:p>
    <w:p w14:paraId="068CB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 如果您对跨境传输有任何疑问，可以通过客服邮箱联系我们。我们将在15个工作日内回复您的请求。</w:t>
      </w:r>
    </w:p>
    <w:p w14:paraId="575F6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3.5 我们可能根据业务需要不定期更新本政策，更新后的政策一经发布即生效。请您定期关注本页面。</w:t>
      </w:r>
    </w:p>
    <w:p w14:paraId="3FFBA4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087FE9">
      <w:pPr>
        <w:spacing w:before="300" w:after="120" w:line="288" w:lineRule="auto"/>
        <w:ind w:left="0"/>
        <w:jc w:val="left"/>
        <w:outlineLvl w:val="2"/>
      </w:pPr>
      <w:bookmarkStart w:id="2" w:name="heading_5"/>
      <w:r>
        <w:rPr>
          <w:rFonts w:ascii="Arial" w:hAnsi="Arial" w:eastAsia="等线" w:cs="Arial"/>
          <w:b/>
          <w:sz w:val="30"/>
        </w:rPr>
        <w:t xml:space="preserve">标准答案（错误与缺失清单） </w:t>
      </w:r>
      <w:bookmarkEnd w:id="2"/>
    </w:p>
    <w:p w14:paraId="602971C1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59B8E3C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E461E30">
      <w:pPr>
        <w:spacing w:before="120" w:after="120" w:line="288" w:lineRule="auto"/>
        <w:ind w:left="0"/>
        <w:jc w:val="left"/>
      </w:pPr>
    </w:p>
    <w:p w14:paraId="1E648CA0"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A1B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8FE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41AEB"/>
    <w:rsid w:val="33A66377"/>
    <w:rsid w:val="4D4F1B47"/>
    <w:rsid w:val="5D141AEB"/>
    <w:rsid w:val="72A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2026-08-03T09:40:00Z</dcterms:created>
  <dc:creator>wsc</dc:creator>
  <cp:lastModifiedBy>wsc</cp:lastModifiedBy>
  <dcterms:modified xsi:type="dcterms:W3CDTF">2026-08-03T09:41:29Z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050CA91C2D7C4FF29A301EE69FB432E7_11</vt:lpwstr>
  </property>
  <property fmtid="{D5CDD505-2E9C-101B-9397-08002B2CF9AE}" pid="4" name="KSOTemplateDocerSaveRecord">
    <vt:lpwstr>eyJoZGlkIjoiOTY4YTkwNTY5OTI0N2RmNzMxMjdhZTgzZTQ0ZjY3MTUiLCJ1c2VySWQiOiI2NzM3NjQxNDMifQ==</vt:lpwstr>
  </property>
</Properties>
</file>