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25F224" w14:textId="1A3381E8" w:rsidR="00BB5383" w:rsidRPr="000E4551" w:rsidRDefault="00BB5383" w:rsidP="00585024">
      <w:pPr>
        <w:spacing w:after="0" w:line="259" w:lineRule="auto"/>
        <w:ind w:left="0" w:right="33" w:firstLine="0"/>
        <w:jc w:val="center"/>
        <w:rPr>
          <w:rFonts w:ascii="Calibri" w:eastAsia="Corbel" w:hAnsi="Calibri" w:cs="Calibri"/>
          <w:color w:val="auto"/>
          <w:sz w:val="48"/>
        </w:rPr>
      </w:pPr>
      <w:r w:rsidRPr="000E4551">
        <w:rPr>
          <w:rFonts w:ascii="Calibri" w:eastAsia="Corbel" w:hAnsi="Calibri" w:cs="Calibri"/>
          <w:color w:val="auto"/>
          <w:sz w:val="48"/>
        </w:rPr>
        <w:t>TRANSFER IMPACT ASSESSMENT</w:t>
      </w:r>
    </w:p>
    <w:p w14:paraId="11D9DE34" w14:textId="014BCF46" w:rsidR="00BB5383" w:rsidRPr="000E4551" w:rsidRDefault="00BB5383" w:rsidP="00585024">
      <w:pPr>
        <w:pStyle w:val="Subtitle"/>
        <w:rPr>
          <w:rFonts w:ascii="Calibri" w:hAnsi="Calibri" w:cs="Calibri"/>
        </w:rPr>
      </w:pPr>
      <w:r w:rsidRPr="000E4551">
        <w:rPr>
          <w:rFonts w:ascii="Calibri" w:hAnsi="Calibri" w:cs="Calibri"/>
        </w:rPr>
        <w:t>Based on Transfer Impact Assessment, Draft guide for public consultation until 12 February  2024, published by CNIL, France.</w:t>
      </w:r>
    </w:p>
    <w:p w14:paraId="4E40B513" w14:textId="5776DD1F" w:rsidR="00A35CFE" w:rsidRPr="000E4551" w:rsidRDefault="0015319C" w:rsidP="00585024">
      <w:pPr>
        <w:pStyle w:val="Heading2"/>
        <w:numPr>
          <w:ilvl w:val="0"/>
          <w:numId w:val="0"/>
        </w:numPr>
        <w:ind w:left="-5"/>
      </w:pPr>
      <w:r w:rsidRPr="000E4551">
        <w:t>Step 1 – K</w:t>
      </w:r>
      <w:r w:rsidR="00EC3CD1" w:rsidRPr="000E4551">
        <w:t>n</w:t>
      </w:r>
      <w:r w:rsidR="00E058F4" w:rsidRPr="000E4551">
        <w:t>o</w:t>
      </w:r>
      <w:r w:rsidRPr="000E4551">
        <w:t xml:space="preserve">w Your Transfer </w:t>
      </w:r>
    </w:p>
    <w:p w14:paraId="236F6D99" w14:textId="2AD5CEAD" w:rsidR="00A35CFE" w:rsidRPr="000E4551" w:rsidRDefault="0015319C" w:rsidP="00585024">
      <w:pPr>
        <w:spacing w:after="119" w:line="239" w:lineRule="auto"/>
        <w:ind w:left="-4" w:right="-11"/>
        <w:rPr>
          <w:rFonts w:ascii="Calibri" w:hAnsi="Calibri" w:cs="Calibri"/>
        </w:rPr>
      </w:pPr>
      <w:proofErr w:type="gramStart"/>
      <w:r w:rsidRPr="000E4551">
        <w:rPr>
          <w:rFonts w:ascii="Calibri" w:hAnsi="Calibri" w:cs="Calibri"/>
          <w:color w:val="000000"/>
        </w:rPr>
        <w:t>In order to</w:t>
      </w:r>
      <w:proofErr w:type="gramEnd"/>
      <w:r w:rsidRPr="000E4551">
        <w:rPr>
          <w:rFonts w:ascii="Calibri" w:hAnsi="Calibri" w:cs="Calibri"/>
          <w:color w:val="000000"/>
        </w:rPr>
        <w:t xml:space="preserve"> ensure an essentially equivalent level of protection for the data transferred, wherever it is being processed, first it is necessary to describe the transfer. </w:t>
      </w:r>
    </w:p>
    <w:p w14:paraId="04CC5C4E" w14:textId="026C8095" w:rsidR="00A35CFE" w:rsidRPr="000E4551" w:rsidRDefault="0015319C" w:rsidP="00585024">
      <w:pPr>
        <w:spacing w:after="119" w:line="239" w:lineRule="auto"/>
        <w:ind w:left="-4" w:right="-11"/>
        <w:rPr>
          <w:rFonts w:ascii="Calibri" w:hAnsi="Calibri" w:cs="Calibri"/>
        </w:rPr>
      </w:pPr>
      <w:r w:rsidRPr="000E4551">
        <w:rPr>
          <w:rFonts w:ascii="Calibri" w:hAnsi="Calibri" w:cs="Calibri"/>
          <w:color w:val="000000"/>
        </w:rPr>
        <w:t>To complete the table below, you can use your pre-existing internal documentation, such as the record of processing</w:t>
      </w:r>
      <w:r w:rsidR="000E4551">
        <w:rPr>
          <w:rFonts w:ascii="Calibri" w:hAnsi="Calibri" w:cs="Calibri"/>
          <w:color w:val="000000"/>
        </w:rPr>
        <w:t xml:space="preserve"> </w:t>
      </w:r>
      <w:r w:rsidRPr="000E4551">
        <w:rPr>
          <w:rFonts w:ascii="Calibri" w:hAnsi="Calibri" w:cs="Calibri"/>
          <w:color w:val="000000"/>
        </w:rPr>
        <w:t xml:space="preserve">activities or the contract governing the transfer. You can also contact the data importer. </w:t>
      </w:r>
    </w:p>
    <w:p w14:paraId="2EFDC805" w14:textId="77777777" w:rsidR="00A35CFE" w:rsidRPr="000E4551" w:rsidRDefault="0015319C">
      <w:pPr>
        <w:spacing w:after="0" w:line="259" w:lineRule="auto"/>
        <w:ind w:left="0" w:right="0" w:firstLine="0"/>
        <w:jc w:val="left"/>
        <w:rPr>
          <w:rFonts w:ascii="Calibri" w:hAnsi="Calibri" w:cs="Calibri"/>
        </w:rPr>
      </w:pPr>
      <w:r w:rsidRPr="000E4551">
        <w:rPr>
          <w:rFonts w:ascii="Calibri" w:hAnsi="Calibri" w:cs="Calibri"/>
          <w:color w:val="000000"/>
        </w:rPr>
        <w:t xml:space="preserve"> </w:t>
      </w:r>
    </w:p>
    <w:tbl>
      <w:tblPr>
        <w:tblStyle w:val="TableGrid"/>
        <w:tblW w:w="0" w:type="auto"/>
        <w:tblInd w:w="6" w:type="dxa"/>
        <w:tblCellMar>
          <w:top w:w="28" w:type="dxa"/>
          <w:left w:w="28" w:type="dxa"/>
          <w:bottom w:w="28" w:type="dxa"/>
          <w:right w:w="28" w:type="dxa"/>
        </w:tblCellMar>
        <w:tblLook w:val="04A0" w:firstRow="1" w:lastRow="0" w:firstColumn="1" w:lastColumn="0" w:noHBand="0" w:noVBand="1"/>
      </w:tblPr>
      <w:tblGrid>
        <w:gridCol w:w="2860"/>
        <w:gridCol w:w="1840"/>
        <w:gridCol w:w="5034"/>
      </w:tblGrid>
      <w:tr w:rsidR="00A35CFE" w:rsidRPr="000E4551" w14:paraId="6D1E428E" w14:textId="77777777" w:rsidTr="000E4551">
        <w:trPr>
          <w:trHeight w:val="20"/>
          <w:tblHeader/>
        </w:trPr>
        <w:tc>
          <w:tcPr>
            <w:tcW w:w="0" w:type="auto"/>
            <w:gridSpan w:val="3"/>
            <w:tcBorders>
              <w:top w:val="single" w:sz="4" w:space="0" w:color="000000"/>
              <w:left w:val="single" w:sz="4" w:space="0" w:color="000000"/>
              <w:bottom w:val="single" w:sz="4" w:space="0" w:color="000000"/>
              <w:right w:val="single" w:sz="4" w:space="0" w:color="000000"/>
            </w:tcBorders>
            <w:shd w:val="clear" w:color="auto" w:fill="4596EC"/>
          </w:tcPr>
          <w:p w14:paraId="58EF3DAF" w14:textId="07888CDA" w:rsidR="00A35CFE" w:rsidRPr="000E4551" w:rsidRDefault="0015319C" w:rsidP="00585024">
            <w:pPr>
              <w:spacing w:after="0" w:line="259" w:lineRule="auto"/>
              <w:ind w:left="0" w:right="57" w:firstLine="0"/>
              <w:jc w:val="left"/>
              <w:rPr>
                <w:rFonts w:ascii="Calibri" w:hAnsi="Calibri" w:cs="Calibri"/>
                <w:szCs w:val="20"/>
              </w:rPr>
            </w:pPr>
            <w:r w:rsidRPr="000E4551">
              <w:rPr>
                <w:rFonts w:ascii="Calibri" w:eastAsia="Calibri" w:hAnsi="Calibri" w:cs="Calibri"/>
                <w:b/>
                <w:color w:val="FFFFFF"/>
                <w:szCs w:val="20"/>
              </w:rPr>
              <w:lastRenderedPageBreak/>
              <w:t>Step 1: K</w:t>
            </w:r>
            <w:r w:rsidR="00EC3CD1" w:rsidRPr="000E4551">
              <w:rPr>
                <w:rFonts w:ascii="Calibri" w:eastAsia="Calibri" w:hAnsi="Calibri" w:cs="Calibri"/>
                <w:b/>
                <w:color w:val="FFFFFF"/>
                <w:szCs w:val="20"/>
              </w:rPr>
              <w:t>n</w:t>
            </w:r>
            <w:r w:rsidR="00E058F4" w:rsidRPr="000E4551">
              <w:rPr>
                <w:rFonts w:ascii="Calibri" w:eastAsia="Calibri" w:hAnsi="Calibri" w:cs="Calibri"/>
                <w:b/>
                <w:color w:val="FFFFFF"/>
                <w:szCs w:val="20"/>
              </w:rPr>
              <w:t>o</w:t>
            </w:r>
            <w:r w:rsidRPr="000E4551">
              <w:rPr>
                <w:rFonts w:ascii="Calibri" w:eastAsia="Calibri" w:hAnsi="Calibri" w:cs="Calibri"/>
                <w:b/>
                <w:color w:val="FFFFFF"/>
                <w:szCs w:val="20"/>
              </w:rPr>
              <w:t>w Your Transfer</w:t>
            </w:r>
            <w:r w:rsidRPr="000E4551">
              <w:rPr>
                <w:rFonts w:ascii="Calibri" w:eastAsia="Calibri" w:hAnsi="Calibri" w:cs="Calibri"/>
                <w:b/>
                <w:color w:val="D1CCB9"/>
                <w:szCs w:val="20"/>
              </w:rPr>
              <w:t xml:space="preserve"> </w:t>
            </w:r>
          </w:p>
        </w:tc>
      </w:tr>
      <w:tr w:rsidR="00A35CFE" w:rsidRPr="000E4551" w14:paraId="68C6EA4C"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3CEC3593" w14:textId="77777777" w:rsidR="00A35CFE" w:rsidRPr="000E4551" w:rsidRDefault="0015319C" w:rsidP="00585024">
            <w:pPr>
              <w:spacing w:after="0" w:line="259" w:lineRule="auto"/>
              <w:ind w:left="0" w:right="59" w:firstLine="0"/>
              <w:jc w:val="left"/>
              <w:rPr>
                <w:rFonts w:ascii="Calibri" w:hAnsi="Calibri" w:cs="Calibri"/>
                <w:szCs w:val="20"/>
              </w:rPr>
            </w:pPr>
            <w:r w:rsidRPr="000E4551">
              <w:rPr>
                <w:rFonts w:ascii="Calibri" w:hAnsi="Calibri" w:cs="Calibri"/>
                <w:szCs w:val="20"/>
              </w:rPr>
              <w:t xml:space="preserve">Exporter Name </w:t>
            </w:r>
          </w:p>
        </w:tc>
        <w:tc>
          <w:tcPr>
            <w:tcW w:w="0" w:type="auto"/>
            <w:gridSpan w:val="2"/>
            <w:tcBorders>
              <w:top w:val="single" w:sz="4" w:space="0" w:color="000000"/>
              <w:left w:val="single" w:sz="4" w:space="0" w:color="000000"/>
              <w:bottom w:val="single" w:sz="4" w:space="0" w:color="000000"/>
              <w:right w:val="single" w:sz="4" w:space="0" w:color="000000"/>
            </w:tcBorders>
          </w:tcPr>
          <w:p w14:paraId="4CD02922" w14:textId="77777777" w:rsidR="00A35CFE" w:rsidRPr="000E4551" w:rsidRDefault="0015319C" w:rsidP="00585024">
            <w:pPr>
              <w:spacing w:after="0" w:line="259" w:lineRule="auto"/>
              <w:ind w:left="0" w:right="2" w:firstLine="0"/>
              <w:jc w:val="left"/>
              <w:rPr>
                <w:rFonts w:ascii="Calibri" w:hAnsi="Calibri" w:cs="Calibri"/>
                <w:szCs w:val="20"/>
              </w:rPr>
            </w:pPr>
            <w:r w:rsidRPr="000E4551">
              <w:rPr>
                <w:rFonts w:ascii="Calibri" w:hAnsi="Calibri" w:cs="Calibri"/>
                <w:color w:val="000000"/>
                <w:szCs w:val="20"/>
              </w:rPr>
              <w:t xml:space="preserve">  </w:t>
            </w:r>
          </w:p>
        </w:tc>
      </w:tr>
      <w:tr w:rsidR="00A35CFE" w:rsidRPr="000E4551" w14:paraId="5C153BCB"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3217437F" w14:textId="77777777" w:rsidR="00A35CFE" w:rsidRPr="000E4551" w:rsidRDefault="0015319C" w:rsidP="00585024">
            <w:pPr>
              <w:spacing w:after="0" w:line="259" w:lineRule="auto"/>
              <w:ind w:left="0" w:right="61" w:firstLine="0"/>
              <w:jc w:val="left"/>
              <w:rPr>
                <w:rFonts w:ascii="Calibri" w:hAnsi="Calibri" w:cs="Calibri"/>
                <w:szCs w:val="20"/>
              </w:rPr>
            </w:pPr>
            <w:r w:rsidRPr="000E4551">
              <w:rPr>
                <w:rFonts w:ascii="Calibri" w:hAnsi="Calibri" w:cs="Calibri"/>
                <w:szCs w:val="20"/>
              </w:rPr>
              <w:t xml:space="preserve">Contact Point and Contact Details </w:t>
            </w:r>
          </w:p>
        </w:tc>
        <w:tc>
          <w:tcPr>
            <w:tcW w:w="0" w:type="auto"/>
            <w:gridSpan w:val="2"/>
            <w:tcBorders>
              <w:top w:val="single" w:sz="4" w:space="0" w:color="000000"/>
              <w:left w:val="single" w:sz="4" w:space="0" w:color="000000"/>
              <w:bottom w:val="single" w:sz="4" w:space="0" w:color="000000"/>
              <w:right w:val="single" w:sz="4" w:space="0" w:color="000000"/>
            </w:tcBorders>
          </w:tcPr>
          <w:p w14:paraId="41852977" w14:textId="77777777" w:rsidR="00A35CFE" w:rsidRPr="000E4551" w:rsidRDefault="0015319C" w:rsidP="00585024">
            <w:pPr>
              <w:spacing w:after="101" w:line="259" w:lineRule="auto"/>
              <w:ind w:left="0" w:right="2" w:firstLine="0"/>
              <w:jc w:val="left"/>
              <w:rPr>
                <w:rFonts w:ascii="Calibri" w:hAnsi="Calibri" w:cs="Calibri"/>
                <w:szCs w:val="20"/>
              </w:rPr>
            </w:pPr>
            <w:r w:rsidRPr="000E4551">
              <w:rPr>
                <w:rFonts w:ascii="Calibri" w:hAnsi="Calibri" w:cs="Calibri"/>
                <w:color w:val="000000"/>
                <w:szCs w:val="20"/>
              </w:rPr>
              <w:t xml:space="preserve"> </w:t>
            </w:r>
          </w:p>
          <w:p w14:paraId="2C949B44" w14:textId="77777777" w:rsidR="00A35CFE" w:rsidRPr="000E4551" w:rsidRDefault="0015319C" w:rsidP="00585024">
            <w:pPr>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 </w:t>
            </w:r>
          </w:p>
        </w:tc>
      </w:tr>
      <w:tr w:rsidR="00A35CFE" w:rsidRPr="000E4551" w14:paraId="04C532D2"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35A3CE83" w14:textId="77777777" w:rsidR="00A35CFE" w:rsidRPr="000E4551" w:rsidRDefault="0015319C" w:rsidP="00585024">
            <w:pPr>
              <w:spacing w:after="0" w:line="259" w:lineRule="auto"/>
              <w:ind w:left="0" w:right="58" w:firstLine="0"/>
              <w:jc w:val="left"/>
              <w:rPr>
                <w:rFonts w:ascii="Calibri" w:hAnsi="Calibri" w:cs="Calibri"/>
                <w:szCs w:val="20"/>
              </w:rPr>
            </w:pPr>
            <w:r w:rsidRPr="000E4551">
              <w:rPr>
                <w:rFonts w:ascii="Calibri" w:hAnsi="Calibri" w:cs="Calibri"/>
                <w:szCs w:val="20"/>
              </w:rPr>
              <w:t xml:space="preserve">Exportation Country </w:t>
            </w:r>
          </w:p>
        </w:tc>
        <w:tc>
          <w:tcPr>
            <w:tcW w:w="0" w:type="auto"/>
            <w:gridSpan w:val="2"/>
            <w:tcBorders>
              <w:top w:val="single" w:sz="4" w:space="0" w:color="000000"/>
              <w:left w:val="single" w:sz="4" w:space="0" w:color="000000"/>
              <w:bottom w:val="single" w:sz="4" w:space="0" w:color="000000"/>
              <w:right w:val="single" w:sz="4" w:space="0" w:color="000000"/>
            </w:tcBorders>
          </w:tcPr>
          <w:p w14:paraId="6836436A" w14:textId="77777777" w:rsidR="00A35CFE" w:rsidRPr="000E4551" w:rsidRDefault="0015319C" w:rsidP="00585024">
            <w:pPr>
              <w:spacing w:after="0" w:line="259" w:lineRule="auto"/>
              <w:ind w:left="0" w:right="2" w:firstLine="0"/>
              <w:jc w:val="left"/>
              <w:rPr>
                <w:rFonts w:ascii="Calibri" w:hAnsi="Calibri" w:cs="Calibri"/>
                <w:szCs w:val="20"/>
              </w:rPr>
            </w:pPr>
            <w:r w:rsidRPr="000E4551">
              <w:rPr>
                <w:rFonts w:ascii="Calibri" w:hAnsi="Calibri" w:cs="Calibri"/>
                <w:color w:val="000000"/>
                <w:szCs w:val="20"/>
              </w:rPr>
              <w:t xml:space="preserve"> </w:t>
            </w:r>
          </w:p>
        </w:tc>
      </w:tr>
      <w:tr w:rsidR="00A35CFE" w:rsidRPr="000E4551" w14:paraId="09A4EE2E"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2BC62CD5" w14:textId="3BC13BFC" w:rsidR="00A35CFE" w:rsidRPr="000E4551" w:rsidRDefault="0015319C" w:rsidP="004E7CC1">
            <w:pPr>
              <w:spacing w:after="0" w:line="259" w:lineRule="auto"/>
              <w:ind w:left="0" w:right="57" w:firstLine="0"/>
              <w:jc w:val="left"/>
              <w:rPr>
                <w:rFonts w:ascii="Calibri" w:hAnsi="Calibri" w:cs="Calibri"/>
                <w:szCs w:val="20"/>
              </w:rPr>
            </w:pPr>
            <w:r w:rsidRPr="000E4551">
              <w:rPr>
                <w:rFonts w:ascii="Calibri" w:hAnsi="Calibri" w:cs="Calibri"/>
                <w:szCs w:val="20"/>
              </w:rPr>
              <w:t>Exporter Qualification in the Context of the</w:t>
            </w:r>
            <w:r w:rsidR="004E7CC1" w:rsidRPr="000E4551">
              <w:rPr>
                <w:rFonts w:ascii="Calibri" w:hAnsi="Calibri" w:cs="Calibri"/>
                <w:szCs w:val="20"/>
              </w:rPr>
              <w:t xml:space="preserve"> </w:t>
            </w:r>
            <w:r w:rsidRPr="000E4551">
              <w:rPr>
                <w:rFonts w:ascii="Calibri" w:hAnsi="Calibri" w:cs="Calibri"/>
                <w:szCs w:val="20"/>
              </w:rPr>
              <w:t xml:space="preserve">Data Transfer </w:t>
            </w:r>
          </w:p>
        </w:tc>
        <w:tc>
          <w:tcPr>
            <w:tcW w:w="0" w:type="auto"/>
            <w:gridSpan w:val="2"/>
            <w:tcBorders>
              <w:top w:val="single" w:sz="4" w:space="0" w:color="000000"/>
              <w:left w:val="single" w:sz="4" w:space="0" w:color="000000"/>
              <w:bottom w:val="single" w:sz="4" w:space="0" w:color="000000"/>
              <w:right w:val="single" w:sz="4" w:space="0" w:color="000000"/>
            </w:tcBorders>
          </w:tcPr>
          <w:p w14:paraId="4B46E902" w14:textId="77777777" w:rsidR="004E7CC1" w:rsidRPr="000E4551" w:rsidRDefault="005C7DE6" w:rsidP="004E7CC1">
            <w:pPr>
              <w:tabs>
                <w:tab w:val="center" w:pos="810"/>
              </w:tabs>
              <w:spacing w:after="14" w:line="259" w:lineRule="auto"/>
              <w:ind w:left="0" w:right="0" w:firstLine="0"/>
              <w:jc w:val="left"/>
              <w:rPr>
                <w:rFonts w:ascii="Calibri" w:hAnsi="Calibri" w:cs="Calibri"/>
                <w:color w:val="000000"/>
                <w:szCs w:val="20"/>
              </w:rPr>
            </w:pPr>
            <w:r w:rsidRPr="000E4551">
              <w:rPr>
                <w:rFonts w:ascii="Calibri" w:hAnsi="Calibri" w:cs="Calibri"/>
                <w:color w:val="000000"/>
                <w:szCs w:val="20"/>
              </w:rPr>
              <w:t>[ ] Controller</w:t>
            </w:r>
          </w:p>
          <w:p w14:paraId="6CD4CC67" w14:textId="77777777" w:rsidR="004E7CC1" w:rsidRPr="000E4551" w:rsidRDefault="005C7DE6" w:rsidP="004E7CC1">
            <w:pPr>
              <w:tabs>
                <w:tab w:val="center" w:pos="789"/>
              </w:tabs>
              <w:spacing w:after="14" w:line="259" w:lineRule="auto"/>
              <w:ind w:left="0" w:right="0" w:firstLine="0"/>
              <w:jc w:val="left"/>
              <w:rPr>
                <w:rFonts w:ascii="Calibri" w:hAnsi="Calibri" w:cs="Calibri"/>
                <w:color w:val="000000"/>
                <w:szCs w:val="20"/>
              </w:rPr>
            </w:pPr>
            <w:r w:rsidRPr="000E4551">
              <w:rPr>
                <w:rFonts w:ascii="Calibri" w:hAnsi="Calibri" w:cs="Calibri"/>
                <w:color w:val="000000"/>
                <w:szCs w:val="20"/>
              </w:rPr>
              <w:t>[ ] Joint Controller</w:t>
            </w:r>
          </w:p>
          <w:p w14:paraId="3584023E" w14:textId="7D181BF5" w:rsidR="004E7CC1" w:rsidRPr="000E4551" w:rsidRDefault="005C7DE6" w:rsidP="000E4551">
            <w:pPr>
              <w:tabs>
                <w:tab w:val="center" w:pos="789"/>
              </w:tabs>
              <w:spacing w:after="14" w:line="259" w:lineRule="auto"/>
              <w:ind w:left="0" w:right="0" w:firstLine="0"/>
              <w:jc w:val="left"/>
              <w:rPr>
                <w:rFonts w:ascii="Calibri" w:hAnsi="Calibri" w:cs="Calibri"/>
                <w:szCs w:val="20"/>
              </w:rPr>
            </w:pPr>
            <w:r w:rsidRPr="000E4551">
              <w:rPr>
                <w:rFonts w:ascii="Calibri" w:hAnsi="Calibri" w:cs="Calibri"/>
                <w:color w:val="000000"/>
                <w:szCs w:val="20"/>
              </w:rPr>
              <w:t>[ ] Processor</w:t>
            </w:r>
            <w:r w:rsidRPr="000E4551">
              <w:rPr>
                <w:rFonts w:ascii="Calibri" w:hAnsi="Calibri" w:cs="Calibri"/>
                <w:szCs w:val="20"/>
              </w:rPr>
              <w:t xml:space="preserve"> </w:t>
            </w:r>
          </w:p>
          <w:p w14:paraId="32F55AB0" w14:textId="189565EE" w:rsidR="00A35CFE" w:rsidRPr="000E4551" w:rsidRDefault="0015319C" w:rsidP="0067646F">
            <w:pPr>
              <w:spacing w:after="101" w:line="259" w:lineRule="auto"/>
              <w:ind w:left="0" w:right="0" w:firstLine="0"/>
              <w:jc w:val="left"/>
              <w:rPr>
                <w:rFonts w:ascii="Calibri" w:hAnsi="Calibri" w:cs="Calibri"/>
                <w:szCs w:val="20"/>
              </w:rPr>
            </w:pPr>
            <w:r w:rsidRPr="000E4551">
              <w:rPr>
                <w:rFonts w:ascii="Calibri" w:hAnsi="Calibri" w:cs="Calibri"/>
                <w:i/>
                <w:szCs w:val="20"/>
              </w:rPr>
              <w:t>If "</w:t>
            </w:r>
            <w:r w:rsidRPr="000E4551">
              <w:rPr>
                <w:rFonts w:ascii="Calibri" w:hAnsi="Calibri" w:cs="Calibri"/>
                <w:b/>
                <w:i/>
                <w:szCs w:val="20"/>
              </w:rPr>
              <w:t>Processor</w:t>
            </w:r>
            <w:r w:rsidRPr="000E4551">
              <w:rPr>
                <w:rFonts w:ascii="Calibri" w:hAnsi="Calibri" w:cs="Calibri"/>
                <w:i/>
                <w:szCs w:val="20"/>
              </w:rPr>
              <w:t>" or "</w:t>
            </w:r>
            <w:r w:rsidRPr="000E4551">
              <w:rPr>
                <w:rFonts w:ascii="Calibri" w:hAnsi="Calibri" w:cs="Calibri"/>
                <w:b/>
                <w:i/>
                <w:szCs w:val="20"/>
              </w:rPr>
              <w:t>Joint Controller</w:t>
            </w:r>
            <w:r w:rsidRPr="000E4551">
              <w:rPr>
                <w:rFonts w:ascii="Calibri" w:hAnsi="Calibri" w:cs="Calibri"/>
                <w:i/>
                <w:szCs w:val="20"/>
              </w:rPr>
              <w:t xml:space="preserve">", provide the name of the Controller: </w:t>
            </w:r>
          </w:p>
        </w:tc>
      </w:tr>
      <w:tr w:rsidR="00A35CFE" w:rsidRPr="000E4551" w14:paraId="712854F9"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1751FED4" w14:textId="77777777" w:rsidR="00A35CFE" w:rsidRPr="000E4551" w:rsidRDefault="0015319C" w:rsidP="00585024">
            <w:pPr>
              <w:spacing w:after="0" w:line="259" w:lineRule="auto"/>
              <w:ind w:left="0" w:right="57" w:firstLine="0"/>
              <w:jc w:val="left"/>
              <w:rPr>
                <w:rFonts w:ascii="Calibri" w:hAnsi="Calibri" w:cs="Calibri"/>
                <w:szCs w:val="20"/>
              </w:rPr>
            </w:pPr>
            <w:r w:rsidRPr="000E4551">
              <w:rPr>
                <w:rFonts w:ascii="Calibri" w:hAnsi="Calibri" w:cs="Calibri"/>
                <w:szCs w:val="20"/>
              </w:rPr>
              <w:t xml:space="preserve">Importer Name </w:t>
            </w:r>
          </w:p>
        </w:tc>
        <w:tc>
          <w:tcPr>
            <w:tcW w:w="0" w:type="auto"/>
            <w:gridSpan w:val="2"/>
            <w:tcBorders>
              <w:top w:val="single" w:sz="4" w:space="0" w:color="000000"/>
              <w:left w:val="single" w:sz="4" w:space="0" w:color="000000"/>
              <w:bottom w:val="single" w:sz="4" w:space="0" w:color="000000"/>
              <w:right w:val="single" w:sz="4" w:space="0" w:color="000000"/>
            </w:tcBorders>
          </w:tcPr>
          <w:p w14:paraId="3FA9D39F" w14:textId="77777777" w:rsidR="00A35CFE" w:rsidRPr="000E4551" w:rsidRDefault="0015319C" w:rsidP="00585024">
            <w:pPr>
              <w:spacing w:after="0" w:line="259" w:lineRule="auto"/>
              <w:ind w:left="0" w:right="2" w:firstLine="0"/>
              <w:jc w:val="left"/>
              <w:rPr>
                <w:rFonts w:ascii="Calibri" w:hAnsi="Calibri" w:cs="Calibri"/>
                <w:szCs w:val="20"/>
              </w:rPr>
            </w:pPr>
            <w:r w:rsidRPr="000E4551">
              <w:rPr>
                <w:rFonts w:ascii="Calibri" w:hAnsi="Calibri" w:cs="Calibri"/>
                <w:color w:val="000000"/>
                <w:szCs w:val="20"/>
              </w:rPr>
              <w:t xml:space="preserve">  </w:t>
            </w:r>
          </w:p>
        </w:tc>
      </w:tr>
      <w:tr w:rsidR="00A35CFE" w:rsidRPr="000E4551" w14:paraId="1BF5F52A"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3350C8F9" w14:textId="77777777" w:rsidR="00A35CFE" w:rsidRPr="000E4551" w:rsidRDefault="0015319C" w:rsidP="00585024">
            <w:pPr>
              <w:spacing w:after="0" w:line="259" w:lineRule="auto"/>
              <w:ind w:left="0" w:right="61" w:firstLine="0"/>
              <w:jc w:val="left"/>
              <w:rPr>
                <w:rFonts w:ascii="Calibri" w:hAnsi="Calibri" w:cs="Calibri"/>
                <w:szCs w:val="20"/>
              </w:rPr>
            </w:pPr>
            <w:r w:rsidRPr="000E4551">
              <w:rPr>
                <w:rFonts w:ascii="Calibri" w:hAnsi="Calibri" w:cs="Calibri"/>
                <w:szCs w:val="20"/>
              </w:rPr>
              <w:t xml:space="preserve">Contact Point and Contact Details </w:t>
            </w:r>
          </w:p>
        </w:tc>
        <w:tc>
          <w:tcPr>
            <w:tcW w:w="0" w:type="auto"/>
            <w:gridSpan w:val="2"/>
            <w:tcBorders>
              <w:top w:val="single" w:sz="4" w:space="0" w:color="000000"/>
              <w:left w:val="single" w:sz="4" w:space="0" w:color="000000"/>
              <w:bottom w:val="single" w:sz="4" w:space="0" w:color="000000"/>
              <w:right w:val="single" w:sz="4" w:space="0" w:color="000000"/>
            </w:tcBorders>
          </w:tcPr>
          <w:p w14:paraId="3D3ABD51" w14:textId="77777777" w:rsidR="00A35CFE" w:rsidRPr="000E4551" w:rsidRDefault="0015319C" w:rsidP="00585024">
            <w:pPr>
              <w:spacing w:after="99" w:line="259" w:lineRule="auto"/>
              <w:ind w:left="0" w:right="2" w:firstLine="0"/>
              <w:jc w:val="left"/>
              <w:rPr>
                <w:rFonts w:ascii="Calibri" w:hAnsi="Calibri" w:cs="Calibri"/>
                <w:szCs w:val="20"/>
              </w:rPr>
            </w:pPr>
            <w:r w:rsidRPr="000E4551">
              <w:rPr>
                <w:rFonts w:ascii="Calibri" w:hAnsi="Calibri" w:cs="Calibri"/>
                <w:color w:val="000000"/>
                <w:szCs w:val="20"/>
              </w:rPr>
              <w:t xml:space="preserve"> </w:t>
            </w:r>
          </w:p>
          <w:p w14:paraId="117DA37F" w14:textId="77777777" w:rsidR="00A35CFE" w:rsidRPr="000E4551" w:rsidRDefault="0015319C" w:rsidP="00585024">
            <w:pPr>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 </w:t>
            </w:r>
          </w:p>
        </w:tc>
      </w:tr>
      <w:tr w:rsidR="00A35CFE" w:rsidRPr="000E4551" w14:paraId="4B0F478F"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45CAFE4F" w14:textId="77777777" w:rsidR="00A35CFE" w:rsidRPr="000E4551" w:rsidRDefault="0015319C" w:rsidP="00585024">
            <w:pPr>
              <w:spacing w:after="0" w:line="259" w:lineRule="auto"/>
              <w:ind w:left="0" w:right="60" w:firstLine="0"/>
              <w:jc w:val="left"/>
              <w:rPr>
                <w:rFonts w:ascii="Calibri" w:hAnsi="Calibri" w:cs="Calibri"/>
                <w:szCs w:val="20"/>
              </w:rPr>
            </w:pPr>
            <w:r w:rsidRPr="000E4551">
              <w:rPr>
                <w:rFonts w:ascii="Calibri" w:hAnsi="Calibri" w:cs="Calibri"/>
                <w:szCs w:val="20"/>
              </w:rPr>
              <w:t xml:space="preserve">Importation Country </w:t>
            </w:r>
          </w:p>
        </w:tc>
        <w:tc>
          <w:tcPr>
            <w:tcW w:w="0" w:type="auto"/>
            <w:gridSpan w:val="2"/>
            <w:tcBorders>
              <w:top w:val="single" w:sz="4" w:space="0" w:color="000000"/>
              <w:left w:val="single" w:sz="4" w:space="0" w:color="000000"/>
              <w:bottom w:val="single" w:sz="4" w:space="0" w:color="000000"/>
              <w:right w:val="single" w:sz="4" w:space="0" w:color="000000"/>
            </w:tcBorders>
          </w:tcPr>
          <w:p w14:paraId="178B036E" w14:textId="77777777" w:rsidR="00A35CFE" w:rsidRPr="000E4551" w:rsidRDefault="0015319C" w:rsidP="00585024">
            <w:pPr>
              <w:spacing w:after="0" w:line="259" w:lineRule="auto"/>
              <w:ind w:left="0" w:right="2" w:firstLine="0"/>
              <w:jc w:val="left"/>
              <w:rPr>
                <w:rFonts w:ascii="Calibri" w:hAnsi="Calibri" w:cs="Calibri"/>
                <w:szCs w:val="20"/>
              </w:rPr>
            </w:pPr>
            <w:r w:rsidRPr="000E4551">
              <w:rPr>
                <w:rFonts w:ascii="Calibri" w:hAnsi="Calibri" w:cs="Calibri"/>
                <w:color w:val="000000"/>
                <w:szCs w:val="20"/>
              </w:rPr>
              <w:t xml:space="preserve">  </w:t>
            </w:r>
          </w:p>
        </w:tc>
      </w:tr>
      <w:tr w:rsidR="00A35CFE" w:rsidRPr="000E4551" w14:paraId="4E6384B2"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3F83BF2C" w14:textId="341080A9" w:rsidR="00A35CFE" w:rsidRPr="000E4551" w:rsidRDefault="0015319C" w:rsidP="004E7CC1">
            <w:pPr>
              <w:spacing w:after="0" w:line="259" w:lineRule="auto"/>
              <w:ind w:left="0" w:right="57" w:firstLine="0"/>
              <w:jc w:val="left"/>
              <w:rPr>
                <w:rFonts w:ascii="Calibri" w:hAnsi="Calibri" w:cs="Calibri"/>
                <w:szCs w:val="20"/>
              </w:rPr>
            </w:pPr>
            <w:r w:rsidRPr="000E4551">
              <w:rPr>
                <w:rFonts w:ascii="Calibri" w:hAnsi="Calibri" w:cs="Calibri"/>
                <w:szCs w:val="20"/>
              </w:rPr>
              <w:t xml:space="preserve">Importer Qualification in the Context of the Data Transfer </w:t>
            </w:r>
          </w:p>
        </w:tc>
        <w:tc>
          <w:tcPr>
            <w:tcW w:w="0" w:type="auto"/>
            <w:gridSpan w:val="2"/>
            <w:tcBorders>
              <w:top w:val="single" w:sz="4" w:space="0" w:color="000000"/>
              <w:left w:val="single" w:sz="4" w:space="0" w:color="000000"/>
              <w:bottom w:val="single" w:sz="4" w:space="0" w:color="000000"/>
              <w:right w:val="single" w:sz="4" w:space="0" w:color="000000"/>
            </w:tcBorders>
          </w:tcPr>
          <w:p w14:paraId="309EDDED" w14:textId="77777777" w:rsidR="004E7CC1" w:rsidRPr="000E4551" w:rsidRDefault="005C7DE6" w:rsidP="004E7CC1">
            <w:pPr>
              <w:tabs>
                <w:tab w:val="center" w:pos="810"/>
              </w:tabs>
              <w:spacing w:after="14" w:line="259"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 xml:space="preserve">Controller </w:t>
            </w:r>
          </w:p>
          <w:p w14:paraId="796BD62B" w14:textId="77777777" w:rsidR="004E7CC1" w:rsidRPr="000E4551" w:rsidRDefault="005C7DE6" w:rsidP="004E7CC1">
            <w:pPr>
              <w:tabs>
                <w:tab w:val="center" w:pos="789"/>
              </w:tabs>
              <w:spacing w:after="14" w:line="259"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 xml:space="preserve">Joint Controller </w:t>
            </w:r>
          </w:p>
          <w:p w14:paraId="13C0531A" w14:textId="24790D24" w:rsidR="004E7CC1" w:rsidRPr="000E4551" w:rsidRDefault="005C7DE6" w:rsidP="000E4551">
            <w:pPr>
              <w:tabs>
                <w:tab w:val="center" w:pos="789"/>
              </w:tabs>
              <w:spacing w:after="14" w:line="259"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Processor</w:t>
            </w:r>
          </w:p>
          <w:p w14:paraId="6EBC71B8" w14:textId="39108BAB" w:rsidR="00A35CFE" w:rsidRPr="000E4551" w:rsidRDefault="0015319C" w:rsidP="000E4551">
            <w:pPr>
              <w:spacing w:after="99" w:line="259" w:lineRule="auto"/>
              <w:ind w:left="0" w:right="0" w:firstLine="0"/>
              <w:jc w:val="left"/>
              <w:rPr>
                <w:rFonts w:ascii="Calibri" w:hAnsi="Calibri" w:cs="Calibri"/>
                <w:szCs w:val="20"/>
              </w:rPr>
            </w:pPr>
            <w:r w:rsidRPr="000E4551">
              <w:rPr>
                <w:rFonts w:ascii="Calibri" w:hAnsi="Calibri" w:cs="Calibri"/>
                <w:i/>
                <w:szCs w:val="20"/>
              </w:rPr>
              <w:t>If "</w:t>
            </w:r>
            <w:r w:rsidRPr="000E4551">
              <w:rPr>
                <w:rFonts w:ascii="Calibri" w:hAnsi="Calibri" w:cs="Calibri"/>
                <w:b/>
                <w:i/>
                <w:szCs w:val="20"/>
              </w:rPr>
              <w:t>Processor</w:t>
            </w:r>
            <w:r w:rsidRPr="000E4551">
              <w:rPr>
                <w:rFonts w:ascii="Calibri" w:hAnsi="Calibri" w:cs="Calibri"/>
                <w:i/>
                <w:szCs w:val="20"/>
              </w:rPr>
              <w:t>" or "</w:t>
            </w:r>
            <w:r w:rsidRPr="000E4551">
              <w:rPr>
                <w:rFonts w:ascii="Calibri" w:hAnsi="Calibri" w:cs="Calibri"/>
                <w:b/>
                <w:i/>
                <w:szCs w:val="20"/>
              </w:rPr>
              <w:t>Joint Controller</w:t>
            </w:r>
            <w:r w:rsidRPr="000E4551">
              <w:rPr>
                <w:rFonts w:ascii="Calibri" w:hAnsi="Calibri" w:cs="Calibri"/>
                <w:i/>
                <w:szCs w:val="20"/>
              </w:rPr>
              <w:t xml:space="preserve">", provide the name of the Controller: </w:t>
            </w:r>
          </w:p>
        </w:tc>
      </w:tr>
      <w:tr w:rsidR="00A35CFE" w:rsidRPr="000E4551" w14:paraId="44F22CCF"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5AE68D62" w14:textId="77777777" w:rsidR="00A35CFE" w:rsidRPr="000E4551" w:rsidRDefault="0015319C" w:rsidP="00585024">
            <w:pPr>
              <w:spacing w:after="0" w:line="259" w:lineRule="auto"/>
              <w:ind w:left="0" w:right="58" w:firstLine="0"/>
              <w:jc w:val="left"/>
              <w:rPr>
                <w:rFonts w:ascii="Calibri" w:hAnsi="Calibri" w:cs="Calibri"/>
                <w:szCs w:val="20"/>
              </w:rPr>
            </w:pPr>
            <w:r w:rsidRPr="000E4551">
              <w:rPr>
                <w:rFonts w:ascii="Calibri" w:hAnsi="Calibri" w:cs="Calibri"/>
                <w:szCs w:val="20"/>
              </w:rPr>
              <w:t xml:space="preserve">Nature of the Data Importer’s Activities </w:t>
            </w:r>
          </w:p>
        </w:tc>
        <w:tc>
          <w:tcPr>
            <w:tcW w:w="0" w:type="auto"/>
            <w:gridSpan w:val="2"/>
            <w:tcBorders>
              <w:top w:val="single" w:sz="4" w:space="0" w:color="000000"/>
              <w:left w:val="single" w:sz="4" w:space="0" w:color="000000"/>
              <w:bottom w:val="single" w:sz="4" w:space="0" w:color="000000"/>
              <w:right w:val="single" w:sz="4" w:space="0" w:color="000000"/>
            </w:tcBorders>
          </w:tcPr>
          <w:p w14:paraId="59CAD7F2" w14:textId="5440BB33" w:rsidR="00A35CFE" w:rsidRPr="000E4551" w:rsidRDefault="005C7DE6" w:rsidP="00585024">
            <w:pPr>
              <w:tabs>
                <w:tab w:val="center" w:pos="894"/>
              </w:tabs>
              <w:spacing w:after="14" w:line="259"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 xml:space="preserve">Commercial </w:t>
            </w:r>
          </w:p>
          <w:p w14:paraId="55CB359B" w14:textId="525A7A8E" w:rsidR="00A35CFE" w:rsidRPr="000E4551" w:rsidRDefault="005C7DE6" w:rsidP="00585024">
            <w:pPr>
              <w:tabs>
                <w:tab w:val="center" w:pos="925"/>
              </w:tabs>
              <w:spacing w:after="14" w:line="259"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 xml:space="preserve">Public sector </w:t>
            </w:r>
          </w:p>
          <w:p w14:paraId="49982B4C" w14:textId="77777777" w:rsidR="004E7CC1" w:rsidRPr="000E4551" w:rsidRDefault="005C7DE6" w:rsidP="004E7CC1">
            <w:pPr>
              <w:tabs>
                <w:tab w:val="center" w:pos="831"/>
              </w:tabs>
              <w:spacing w:after="15" w:line="259"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E058F4" w:rsidRPr="000E4551">
              <w:rPr>
                <w:rFonts w:ascii="Calibri" w:hAnsi="Calibri" w:cs="Calibri"/>
                <w:color w:val="000000"/>
                <w:szCs w:val="20"/>
              </w:rPr>
              <w:t>No</w:t>
            </w:r>
            <w:r w:rsidR="0015319C" w:rsidRPr="000E4551">
              <w:rPr>
                <w:rFonts w:ascii="Calibri" w:hAnsi="Calibri" w:cs="Calibri"/>
                <w:color w:val="000000"/>
                <w:szCs w:val="20"/>
              </w:rPr>
              <w:t xml:space="preserve">n-profit </w:t>
            </w:r>
          </w:p>
          <w:p w14:paraId="1009F6EF" w14:textId="6BC349BF" w:rsidR="00A35CFE" w:rsidRPr="000E4551" w:rsidRDefault="005C7DE6" w:rsidP="000E4551">
            <w:pPr>
              <w:tabs>
                <w:tab w:val="center" w:pos="831"/>
              </w:tabs>
              <w:spacing w:after="15" w:line="259"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 xml:space="preserve">Other  </w:t>
            </w:r>
          </w:p>
          <w:p w14:paraId="29DAAB81" w14:textId="73C9A7E6" w:rsidR="00A35CFE" w:rsidRPr="000E4551" w:rsidRDefault="0015319C" w:rsidP="00585024">
            <w:pPr>
              <w:spacing w:after="99" w:line="259" w:lineRule="auto"/>
              <w:ind w:left="0" w:right="0" w:firstLine="0"/>
              <w:jc w:val="left"/>
              <w:rPr>
                <w:rFonts w:ascii="Calibri" w:hAnsi="Calibri" w:cs="Calibri"/>
                <w:szCs w:val="20"/>
              </w:rPr>
            </w:pPr>
            <w:r w:rsidRPr="000E4551">
              <w:rPr>
                <w:rFonts w:ascii="Calibri" w:hAnsi="Calibri" w:cs="Calibri"/>
                <w:i/>
                <w:color w:val="000000"/>
                <w:szCs w:val="20"/>
              </w:rPr>
              <w:t>If "</w:t>
            </w:r>
            <w:r w:rsidRPr="000E4551">
              <w:rPr>
                <w:rFonts w:ascii="Calibri" w:hAnsi="Calibri" w:cs="Calibri"/>
                <w:b/>
                <w:i/>
                <w:color w:val="000000"/>
                <w:szCs w:val="20"/>
              </w:rPr>
              <w:t>Other</w:t>
            </w:r>
            <w:r w:rsidRPr="000E4551">
              <w:rPr>
                <w:rFonts w:ascii="Calibri" w:hAnsi="Calibri" w:cs="Calibri"/>
                <w:i/>
                <w:color w:val="000000"/>
                <w:szCs w:val="20"/>
              </w:rPr>
              <w:t xml:space="preserve">", specify:   </w:t>
            </w:r>
          </w:p>
        </w:tc>
      </w:tr>
      <w:tr w:rsidR="00A35CFE" w:rsidRPr="000E4551" w14:paraId="3DEC6FE0"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7A17D7A9" w14:textId="78249627" w:rsidR="00A35CFE" w:rsidRPr="000E4551" w:rsidRDefault="0015319C" w:rsidP="004E7CC1">
            <w:pPr>
              <w:spacing w:after="0" w:line="259" w:lineRule="auto"/>
              <w:ind w:left="0" w:right="0" w:firstLine="0"/>
              <w:jc w:val="left"/>
              <w:rPr>
                <w:rFonts w:ascii="Calibri" w:hAnsi="Calibri" w:cs="Calibri"/>
                <w:szCs w:val="20"/>
              </w:rPr>
            </w:pPr>
            <w:r w:rsidRPr="000E4551">
              <w:rPr>
                <w:rFonts w:ascii="Calibri" w:hAnsi="Calibri" w:cs="Calibri"/>
                <w:szCs w:val="20"/>
              </w:rPr>
              <w:t xml:space="preserve">Transfer Start Date </w:t>
            </w:r>
          </w:p>
        </w:tc>
        <w:tc>
          <w:tcPr>
            <w:tcW w:w="0" w:type="auto"/>
            <w:tcBorders>
              <w:top w:val="single" w:sz="4" w:space="0" w:color="000000"/>
              <w:left w:val="single" w:sz="4" w:space="0" w:color="000000"/>
              <w:bottom w:val="single" w:sz="4" w:space="0" w:color="000000"/>
              <w:right w:val="nil"/>
            </w:tcBorders>
          </w:tcPr>
          <w:p w14:paraId="7FB958B7" w14:textId="77777777" w:rsidR="00A35CFE" w:rsidRPr="000E4551" w:rsidRDefault="0015319C" w:rsidP="00585024">
            <w:pPr>
              <w:spacing w:after="0" w:line="259" w:lineRule="auto"/>
              <w:ind w:left="72" w:right="0" w:firstLine="0"/>
              <w:jc w:val="left"/>
              <w:rPr>
                <w:rFonts w:ascii="Calibri" w:hAnsi="Calibri" w:cs="Calibri"/>
                <w:szCs w:val="20"/>
              </w:rPr>
            </w:pPr>
            <w:r w:rsidRPr="000E4551">
              <w:rPr>
                <w:rFonts w:ascii="Calibri" w:hAnsi="Calibri" w:cs="Calibri"/>
                <w:color w:val="000000"/>
                <w:szCs w:val="20"/>
              </w:rPr>
              <w:t xml:space="preserve">  </w:t>
            </w:r>
          </w:p>
        </w:tc>
        <w:tc>
          <w:tcPr>
            <w:tcW w:w="0" w:type="auto"/>
            <w:tcBorders>
              <w:top w:val="single" w:sz="4" w:space="0" w:color="000000"/>
              <w:left w:val="nil"/>
              <w:bottom w:val="single" w:sz="4" w:space="0" w:color="000000"/>
              <w:right w:val="single" w:sz="4" w:space="0" w:color="000000"/>
            </w:tcBorders>
          </w:tcPr>
          <w:p w14:paraId="048D5B19" w14:textId="77777777" w:rsidR="00A35CFE" w:rsidRPr="000E4551" w:rsidRDefault="00A35CFE" w:rsidP="00585024">
            <w:pPr>
              <w:spacing w:after="160" w:line="259" w:lineRule="auto"/>
              <w:ind w:left="0" w:right="0" w:firstLine="0"/>
              <w:jc w:val="left"/>
              <w:rPr>
                <w:rFonts w:ascii="Calibri" w:hAnsi="Calibri" w:cs="Calibri"/>
                <w:szCs w:val="20"/>
              </w:rPr>
            </w:pPr>
          </w:p>
        </w:tc>
      </w:tr>
      <w:tr w:rsidR="00A35CFE" w:rsidRPr="000E4551" w14:paraId="1BA4125D"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328CBB25" w14:textId="2EAEF0C7" w:rsidR="00A35CFE" w:rsidRPr="000E4551" w:rsidRDefault="0015319C" w:rsidP="004E7CC1">
            <w:pPr>
              <w:spacing w:after="0" w:line="259" w:lineRule="auto"/>
              <w:ind w:left="0" w:right="312" w:firstLine="0"/>
              <w:jc w:val="left"/>
              <w:rPr>
                <w:rFonts w:ascii="Calibri" w:hAnsi="Calibri" w:cs="Calibri"/>
                <w:szCs w:val="20"/>
              </w:rPr>
            </w:pPr>
            <w:r w:rsidRPr="000E4551">
              <w:rPr>
                <w:rFonts w:ascii="Calibri" w:hAnsi="Calibri" w:cs="Calibri"/>
                <w:szCs w:val="20"/>
              </w:rPr>
              <w:t>Intended Transfer End Date or Transfer</w:t>
            </w:r>
            <w:r w:rsidR="004E7CC1" w:rsidRPr="000E4551">
              <w:rPr>
                <w:rFonts w:ascii="Calibri" w:hAnsi="Calibri" w:cs="Calibri"/>
                <w:szCs w:val="20"/>
              </w:rPr>
              <w:t xml:space="preserve"> </w:t>
            </w:r>
            <w:r w:rsidRPr="000E4551">
              <w:rPr>
                <w:rFonts w:ascii="Calibri" w:hAnsi="Calibri" w:cs="Calibri"/>
                <w:szCs w:val="20"/>
              </w:rPr>
              <w:t xml:space="preserve">Duration </w:t>
            </w:r>
          </w:p>
        </w:tc>
        <w:tc>
          <w:tcPr>
            <w:tcW w:w="0" w:type="auto"/>
            <w:tcBorders>
              <w:top w:val="single" w:sz="4" w:space="0" w:color="000000"/>
              <w:left w:val="single" w:sz="4" w:space="0" w:color="000000"/>
              <w:bottom w:val="single" w:sz="4" w:space="0" w:color="000000"/>
              <w:right w:val="nil"/>
            </w:tcBorders>
          </w:tcPr>
          <w:p w14:paraId="5BF43AF4" w14:textId="77777777" w:rsidR="00A35CFE" w:rsidRPr="000E4551" w:rsidRDefault="0015319C" w:rsidP="00585024">
            <w:pPr>
              <w:spacing w:after="0" w:line="259" w:lineRule="auto"/>
              <w:ind w:left="72" w:right="0" w:firstLine="0"/>
              <w:jc w:val="left"/>
              <w:rPr>
                <w:rFonts w:ascii="Calibri" w:hAnsi="Calibri" w:cs="Calibri"/>
                <w:szCs w:val="20"/>
              </w:rPr>
            </w:pPr>
            <w:r w:rsidRPr="000E4551">
              <w:rPr>
                <w:rFonts w:ascii="Calibri" w:hAnsi="Calibri" w:cs="Calibri"/>
                <w:color w:val="000000"/>
                <w:szCs w:val="20"/>
              </w:rPr>
              <w:t xml:space="preserve"> </w:t>
            </w:r>
          </w:p>
        </w:tc>
        <w:tc>
          <w:tcPr>
            <w:tcW w:w="0" w:type="auto"/>
            <w:tcBorders>
              <w:top w:val="single" w:sz="4" w:space="0" w:color="000000"/>
              <w:left w:val="nil"/>
              <w:bottom w:val="single" w:sz="4" w:space="0" w:color="000000"/>
              <w:right w:val="single" w:sz="4" w:space="0" w:color="000000"/>
            </w:tcBorders>
          </w:tcPr>
          <w:p w14:paraId="43868B8A" w14:textId="77777777" w:rsidR="00A35CFE" w:rsidRPr="000E4551" w:rsidRDefault="00A35CFE" w:rsidP="00585024">
            <w:pPr>
              <w:spacing w:after="160" w:line="259" w:lineRule="auto"/>
              <w:ind w:left="0" w:right="0" w:firstLine="0"/>
              <w:jc w:val="left"/>
              <w:rPr>
                <w:rFonts w:ascii="Calibri" w:hAnsi="Calibri" w:cs="Calibri"/>
                <w:szCs w:val="20"/>
              </w:rPr>
            </w:pPr>
          </w:p>
        </w:tc>
      </w:tr>
      <w:tr w:rsidR="00A35CFE" w:rsidRPr="000E4551" w14:paraId="24966A14"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532C1D75" w14:textId="79F88CD7" w:rsidR="00A35CFE" w:rsidRPr="000E4551" w:rsidRDefault="0015319C" w:rsidP="004E7CC1">
            <w:pPr>
              <w:spacing w:after="0" w:line="259" w:lineRule="auto"/>
              <w:ind w:right="0"/>
              <w:jc w:val="left"/>
              <w:rPr>
                <w:rFonts w:ascii="Calibri" w:hAnsi="Calibri" w:cs="Calibri"/>
                <w:szCs w:val="20"/>
              </w:rPr>
            </w:pPr>
            <w:r w:rsidRPr="000E4551">
              <w:rPr>
                <w:rFonts w:ascii="Calibri" w:hAnsi="Calibri" w:cs="Calibri"/>
                <w:szCs w:val="20"/>
              </w:rPr>
              <w:t>Transfer Purpose(s) and Processing Activities</w:t>
            </w:r>
            <w:r w:rsidR="004E7CC1" w:rsidRPr="000E4551">
              <w:rPr>
                <w:rFonts w:ascii="Calibri" w:hAnsi="Calibri" w:cs="Calibri"/>
                <w:szCs w:val="20"/>
              </w:rPr>
              <w:t xml:space="preserve"> </w:t>
            </w:r>
            <w:r w:rsidRPr="000E4551">
              <w:rPr>
                <w:rFonts w:ascii="Calibri" w:hAnsi="Calibri" w:cs="Calibri"/>
                <w:szCs w:val="20"/>
              </w:rPr>
              <w:t>Undertaken by the Importer Regarding the</w:t>
            </w:r>
            <w:r w:rsidR="004E7CC1" w:rsidRPr="000E4551">
              <w:rPr>
                <w:rFonts w:ascii="Calibri" w:hAnsi="Calibri" w:cs="Calibri"/>
                <w:szCs w:val="20"/>
              </w:rPr>
              <w:t xml:space="preserve"> </w:t>
            </w:r>
            <w:r w:rsidRPr="000E4551">
              <w:rPr>
                <w:rFonts w:ascii="Calibri" w:hAnsi="Calibri" w:cs="Calibri"/>
                <w:szCs w:val="20"/>
              </w:rPr>
              <w:t>Transferred Data (e.g. IT support, marketing, provision of cloud</w:t>
            </w:r>
            <w:r w:rsidR="00585024" w:rsidRPr="000E4551">
              <w:rPr>
                <w:rFonts w:ascii="Calibri" w:hAnsi="Calibri" w:cs="Calibri"/>
                <w:szCs w:val="20"/>
              </w:rPr>
              <w:t xml:space="preserve"> </w:t>
            </w:r>
            <w:r w:rsidRPr="000E4551">
              <w:rPr>
                <w:rFonts w:ascii="Calibri" w:hAnsi="Calibri" w:cs="Calibri"/>
                <w:szCs w:val="20"/>
              </w:rPr>
              <w:t xml:space="preserve">software, data hosting) </w:t>
            </w:r>
          </w:p>
        </w:tc>
        <w:tc>
          <w:tcPr>
            <w:tcW w:w="0" w:type="auto"/>
            <w:tcBorders>
              <w:top w:val="single" w:sz="4" w:space="0" w:color="000000"/>
              <w:left w:val="single" w:sz="4" w:space="0" w:color="000000"/>
              <w:bottom w:val="single" w:sz="4" w:space="0" w:color="auto"/>
              <w:right w:val="nil"/>
            </w:tcBorders>
          </w:tcPr>
          <w:p w14:paraId="5E72E679" w14:textId="77777777" w:rsidR="00A35CFE" w:rsidRPr="000E4551" w:rsidRDefault="0015319C" w:rsidP="00585024">
            <w:pPr>
              <w:spacing w:after="0" w:line="259" w:lineRule="auto"/>
              <w:ind w:left="72" w:right="0" w:firstLine="0"/>
              <w:jc w:val="left"/>
              <w:rPr>
                <w:rFonts w:ascii="Calibri" w:hAnsi="Calibri" w:cs="Calibri"/>
                <w:szCs w:val="20"/>
              </w:rPr>
            </w:pPr>
            <w:r w:rsidRPr="000E4551">
              <w:rPr>
                <w:rFonts w:ascii="Calibri" w:hAnsi="Calibri" w:cs="Calibri"/>
                <w:color w:val="000000"/>
                <w:szCs w:val="20"/>
              </w:rPr>
              <w:t xml:space="preserve">  </w:t>
            </w:r>
          </w:p>
        </w:tc>
        <w:tc>
          <w:tcPr>
            <w:tcW w:w="0" w:type="auto"/>
            <w:tcBorders>
              <w:top w:val="single" w:sz="4" w:space="0" w:color="000000"/>
              <w:left w:val="nil"/>
              <w:bottom w:val="single" w:sz="4" w:space="0" w:color="auto"/>
              <w:right w:val="single" w:sz="4" w:space="0" w:color="000000"/>
            </w:tcBorders>
          </w:tcPr>
          <w:p w14:paraId="7900890B" w14:textId="77777777" w:rsidR="00A35CFE" w:rsidRPr="000E4551" w:rsidRDefault="0015319C" w:rsidP="00585024">
            <w:pPr>
              <w:spacing w:after="0" w:line="259" w:lineRule="auto"/>
              <w:ind w:left="0" w:right="362" w:firstLine="0"/>
              <w:jc w:val="left"/>
              <w:rPr>
                <w:rFonts w:ascii="Calibri" w:hAnsi="Calibri" w:cs="Calibri"/>
                <w:szCs w:val="20"/>
              </w:rPr>
            </w:pPr>
            <w:r w:rsidRPr="000E4551">
              <w:rPr>
                <w:rFonts w:ascii="Calibri" w:hAnsi="Calibri" w:cs="Calibri"/>
                <w:color w:val="000000"/>
                <w:szCs w:val="20"/>
              </w:rPr>
              <w:t xml:space="preserve">  </w:t>
            </w:r>
          </w:p>
        </w:tc>
      </w:tr>
      <w:tr w:rsidR="00585024" w:rsidRPr="000E4551" w14:paraId="755C74A9"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auto"/>
            </w:tcBorders>
          </w:tcPr>
          <w:p w14:paraId="39703724" w14:textId="4F40125C" w:rsidR="00585024" w:rsidRPr="000E4551" w:rsidRDefault="00585024" w:rsidP="00585024">
            <w:pPr>
              <w:spacing w:after="0" w:line="259" w:lineRule="auto"/>
              <w:ind w:left="14" w:right="0" w:firstLine="0"/>
              <w:jc w:val="left"/>
              <w:rPr>
                <w:rFonts w:ascii="Calibri" w:hAnsi="Calibri" w:cs="Calibri"/>
                <w:szCs w:val="20"/>
              </w:rPr>
            </w:pPr>
            <w:r w:rsidRPr="000E4551">
              <w:rPr>
                <w:rFonts w:ascii="Calibri" w:hAnsi="Calibri" w:cs="Calibri"/>
                <w:szCs w:val="20"/>
              </w:rPr>
              <w:t xml:space="preserve">Transfer Type </w:t>
            </w:r>
          </w:p>
          <w:p w14:paraId="21002A8F" w14:textId="4F2A28B1" w:rsidR="00585024" w:rsidRPr="000E4551" w:rsidRDefault="00585024" w:rsidP="00585024">
            <w:pPr>
              <w:spacing w:after="0" w:line="259" w:lineRule="auto"/>
              <w:ind w:left="0" w:right="0" w:firstLine="0"/>
              <w:jc w:val="left"/>
              <w:rPr>
                <w:rFonts w:ascii="Calibri" w:hAnsi="Calibri" w:cs="Calibri"/>
                <w:i/>
                <w:szCs w:val="20"/>
              </w:rPr>
            </w:pPr>
            <w:r w:rsidRPr="000E4551">
              <w:rPr>
                <w:rFonts w:ascii="Calibri" w:hAnsi="Calibri" w:cs="Calibri"/>
                <w:i/>
                <w:szCs w:val="20"/>
              </w:rPr>
              <w:t>(How is the data made available to the</w:t>
            </w:r>
            <w:r w:rsidR="004E7CC1" w:rsidRPr="000E4551">
              <w:rPr>
                <w:rFonts w:ascii="Calibri" w:hAnsi="Calibri" w:cs="Calibri"/>
                <w:i/>
                <w:szCs w:val="20"/>
              </w:rPr>
              <w:t xml:space="preserve"> </w:t>
            </w:r>
            <w:r w:rsidRPr="000E4551">
              <w:rPr>
                <w:rFonts w:ascii="Calibri" w:hAnsi="Calibri" w:cs="Calibri"/>
                <w:i/>
                <w:szCs w:val="20"/>
              </w:rPr>
              <w:t>importer?)</w:t>
            </w:r>
            <w:r w:rsidRPr="000E4551">
              <w:rPr>
                <w:rFonts w:ascii="Calibri" w:hAnsi="Calibri" w:cs="Calibri"/>
                <w:szCs w:val="20"/>
              </w:rPr>
              <w:t xml:space="preserve"> </w:t>
            </w:r>
          </w:p>
        </w:tc>
        <w:tc>
          <w:tcPr>
            <w:tcW w:w="0" w:type="auto"/>
            <w:gridSpan w:val="2"/>
            <w:tcBorders>
              <w:top w:val="single" w:sz="4" w:space="0" w:color="auto"/>
              <w:left w:val="single" w:sz="4" w:space="0" w:color="auto"/>
              <w:bottom w:val="single" w:sz="4" w:space="0" w:color="auto"/>
              <w:right w:val="single" w:sz="4" w:space="0" w:color="auto"/>
            </w:tcBorders>
          </w:tcPr>
          <w:p w14:paraId="14E4ADEA" w14:textId="22331D32" w:rsidR="00585024" w:rsidRPr="000E4551" w:rsidRDefault="00585024" w:rsidP="00585024">
            <w:pPr>
              <w:spacing w:after="18" w:line="239" w:lineRule="auto"/>
              <w:ind w:left="0" w:right="0" w:firstLine="0"/>
              <w:jc w:val="left"/>
              <w:rPr>
                <w:rFonts w:ascii="Calibri" w:hAnsi="Calibri" w:cs="Calibri"/>
                <w:szCs w:val="20"/>
              </w:rPr>
            </w:pPr>
            <w:r w:rsidRPr="000E4551">
              <w:rPr>
                <w:rFonts w:ascii="Calibri" w:hAnsi="Calibri" w:cs="Calibri"/>
                <w:b/>
                <w:color w:val="000000"/>
                <w:szCs w:val="20"/>
              </w:rPr>
              <w:t>Remote access without the possibility to download/ locally store the data</w:t>
            </w:r>
            <w:r w:rsidRPr="000E4551">
              <w:rPr>
                <w:rFonts w:ascii="Calibri" w:hAnsi="Calibri" w:cs="Calibri"/>
                <w:color w:val="000000"/>
                <w:szCs w:val="20"/>
              </w:rPr>
              <w:t xml:space="preserve"> - Personal data is hosted by the Exporter within the EEA. The Importer can Not download copies of the personal data, but the Importer can access the personal data remotely from a country outside the EEA Not covered by an adequacy decision</w:t>
            </w:r>
            <w:r w:rsidR="00CA0E0C" w:rsidRPr="000E4551">
              <w:rPr>
                <w:rFonts w:ascii="Calibri" w:hAnsi="Calibri" w:cs="Calibri"/>
                <w:color w:val="000000"/>
                <w:szCs w:val="20"/>
              </w:rPr>
              <w:t>.</w:t>
            </w:r>
            <w:r w:rsidRPr="000E4551">
              <w:rPr>
                <w:rFonts w:ascii="Calibri" w:hAnsi="Calibri" w:cs="Calibri"/>
                <w:color w:val="000000"/>
                <w:szCs w:val="20"/>
              </w:rPr>
              <w:t xml:space="preserve"> </w:t>
            </w:r>
          </w:p>
          <w:p w14:paraId="23F093BF" w14:textId="46CB37CD" w:rsidR="00585024" w:rsidRPr="000E4551" w:rsidRDefault="00585024" w:rsidP="00585024">
            <w:pPr>
              <w:spacing w:after="16" w:line="239" w:lineRule="auto"/>
              <w:ind w:left="0" w:right="23" w:firstLine="0"/>
              <w:jc w:val="left"/>
              <w:rPr>
                <w:rFonts w:ascii="Calibri" w:hAnsi="Calibri" w:cs="Calibri"/>
                <w:szCs w:val="20"/>
              </w:rPr>
            </w:pPr>
            <w:r w:rsidRPr="000E4551">
              <w:rPr>
                <w:rFonts w:ascii="Calibri" w:hAnsi="Calibri" w:cs="Calibri"/>
                <w:b/>
                <w:color w:val="000000"/>
                <w:szCs w:val="20"/>
              </w:rPr>
              <w:t>Remote access with the possibility to locally download/store the data</w:t>
            </w:r>
            <w:r w:rsidRPr="000E4551">
              <w:rPr>
                <w:rFonts w:ascii="Calibri" w:hAnsi="Calibri" w:cs="Calibri"/>
                <w:color w:val="000000"/>
                <w:szCs w:val="20"/>
              </w:rPr>
              <w:t xml:space="preserve"> - Personal data is hosted by the Exporter within the EEA, the Importer can access the personal data remotely from a country Not covered by an adequacy decision, and if necessary, download and store copies of the personal data within the country outside of the EEA Not covered by an adequacy decision.  </w:t>
            </w:r>
          </w:p>
          <w:p w14:paraId="5F60C088" w14:textId="77777777" w:rsidR="00585024" w:rsidRPr="000E4551" w:rsidRDefault="00585024" w:rsidP="00585024">
            <w:pPr>
              <w:spacing w:after="0" w:line="259" w:lineRule="auto"/>
              <w:ind w:left="0" w:right="0" w:firstLine="0"/>
              <w:jc w:val="left"/>
              <w:rPr>
                <w:rFonts w:ascii="Calibri" w:hAnsi="Calibri" w:cs="Calibri"/>
                <w:szCs w:val="20"/>
              </w:rPr>
            </w:pPr>
            <w:r w:rsidRPr="000E4551">
              <w:rPr>
                <w:rFonts w:ascii="Calibri" w:hAnsi="Calibri" w:cs="Calibri"/>
                <w:b/>
                <w:color w:val="000000"/>
                <w:szCs w:val="20"/>
              </w:rPr>
              <w:t>Transmission and local storage/hosting</w:t>
            </w:r>
            <w:r w:rsidRPr="000E4551">
              <w:rPr>
                <w:rFonts w:ascii="Calibri" w:hAnsi="Calibri" w:cs="Calibri"/>
                <w:color w:val="000000"/>
                <w:szCs w:val="20"/>
              </w:rPr>
              <w:t xml:space="preserve"> - The </w:t>
            </w:r>
          </w:p>
          <w:p w14:paraId="1DC6F973" w14:textId="18AADD43" w:rsidR="00585024" w:rsidRPr="000E4551" w:rsidRDefault="00585024" w:rsidP="00585024">
            <w:pPr>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Importer hosts or stores the personal data in a country outside the EEA Not covered by an adequacy decision.  </w:t>
            </w:r>
          </w:p>
        </w:tc>
      </w:tr>
      <w:tr w:rsidR="00A35CFE" w:rsidRPr="000E4551" w14:paraId="63C077C8" w14:textId="77777777" w:rsidTr="000E4551">
        <w:trPr>
          <w:trHeight w:val="20"/>
          <w:tblHeader/>
        </w:trPr>
        <w:tc>
          <w:tcPr>
            <w:tcW w:w="0" w:type="auto"/>
            <w:tcBorders>
              <w:top w:val="single" w:sz="4" w:space="0" w:color="000000"/>
              <w:left w:val="single" w:sz="4" w:space="0" w:color="000000"/>
              <w:bottom w:val="single" w:sz="4" w:space="0" w:color="auto"/>
              <w:right w:val="single" w:sz="4" w:space="0" w:color="000000"/>
            </w:tcBorders>
          </w:tcPr>
          <w:p w14:paraId="191ED70B" w14:textId="5D8D33CB" w:rsidR="00A35CFE" w:rsidRPr="000E4551" w:rsidRDefault="0015319C" w:rsidP="004E7CC1">
            <w:pPr>
              <w:spacing w:after="0" w:line="259" w:lineRule="auto"/>
              <w:ind w:left="0" w:right="0" w:firstLine="0"/>
              <w:jc w:val="left"/>
              <w:rPr>
                <w:rFonts w:ascii="Calibri" w:hAnsi="Calibri" w:cs="Calibri"/>
                <w:szCs w:val="20"/>
              </w:rPr>
            </w:pPr>
            <w:r w:rsidRPr="000E4551">
              <w:rPr>
                <w:rFonts w:ascii="Calibri" w:hAnsi="Calibri" w:cs="Calibri"/>
                <w:szCs w:val="20"/>
              </w:rPr>
              <w:t>Transfer Method (e.g.: email, secure file transfer protocol,</w:t>
            </w:r>
            <w:r w:rsidR="00585024" w:rsidRPr="000E4551">
              <w:rPr>
                <w:rFonts w:ascii="Calibri" w:hAnsi="Calibri" w:cs="Calibri"/>
                <w:szCs w:val="20"/>
              </w:rPr>
              <w:t xml:space="preserve"> </w:t>
            </w:r>
            <w:r w:rsidRPr="000E4551">
              <w:rPr>
                <w:rFonts w:ascii="Calibri" w:hAnsi="Calibri" w:cs="Calibri"/>
                <w:szCs w:val="20"/>
              </w:rPr>
              <w:t xml:space="preserve">remote access) </w:t>
            </w:r>
          </w:p>
        </w:tc>
        <w:tc>
          <w:tcPr>
            <w:tcW w:w="0" w:type="auto"/>
            <w:tcBorders>
              <w:top w:val="single" w:sz="4" w:space="0" w:color="auto"/>
              <w:left w:val="single" w:sz="4" w:space="0" w:color="000000"/>
              <w:bottom w:val="single" w:sz="4" w:space="0" w:color="auto"/>
              <w:right w:val="nil"/>
            </w:tcBorders>
          </w:tcPr>
          <w:p w14:paraId="4F2C7538" w14:textId="77777777" w:rsidR="00A35CFE" w:rsidRPr="000E4551" w:rsidRDefault="0015319C" w:rsidP="00585024">
            <w:pPr>
              <w:spacing w:after="0" w:line="259" w:lineRule="auto"/>
              <w:ind w:left="72" w:right="0" w:firstLine="0"/>
              <w:jc w:val="left"/>
              <w:rPr>
                <w:rFonts w:ascii="Calibri" w:hAnsi="Calibri" w:cs="Calibri"/>
                <w:szCs w:val="20"/>
              </w:rPr>
            </w:pPr>
            <w:r w:rsidRPr="000E4551">
              <w:rPr>
                <w:rFonts w:ascii="Calibri" w:hAnsi="Calibri" w:cs="Calibri"/>
                <w:color w:val="000000"/>
                <w:szCs w:val="20"/>
              </w:rPr>
              <w:t xml:space="preserve">  </w:t>
            </w:r>
          </w:p>
        </w:tc>
        <w:tc>
          <w:tcPr>
            <w:tcW w:w="0" w:type="auto"/>
            <w:tcBorders>
              <w:top w:val="single" w:sz="4" w:space="0" w:color="auto"/>
              <w:left w:val="nil"/>
              <w:bottom w:val="single" w:sz="4" w:space="0" w:color="auto"/>
              <w:right w:val="single" w:sz="4" w:space="0" w:color="000000"/>
            </w:tcBorders>
          </w:tcPr>
          <w:p w14:paraId="7799D655" w14:textId="77777777" w:rsidR="00A35CFE" w:rsidRPr="000E4551" w:rsidRDefault="00A35CFE" w:rsidP="00585024">
            <w:pPr>
              <w:spacing w:after="160" w:line="259" w:lineRule="auto"/>
              <w:ind w:left="0" w:right="0" w:firstLine="0"/>
              <w:jc w:val="left"/>
              <w:rPr>
                <w:rFonts w:ascii="Calibri" w:hAnsi="Calibri" w:cs="Calibri"/>
                <w:szCs w:val="20"/>
              </w:rPr>
            </w:pPr>
          </w:p>
        </w:tc>
      </w:tr>
      <w:tr w:rsidR="004B4CB2" w:rsidRPr="000E4551" w14:paraId="4F76526F" w14:textId="77777777" w:rsidTr="000E4551">
        <w:trPr>
          <w:trHeight w:val="20"/>
          <w:tblHeader/>
        </w:trPr>
        <w:tc>
          <w:tcPr>
            <w:tcW w:w="0" w:type="auto"/>
            <w:tcBorders>
              <w:top w:val="single" w:sz="4" w:space="0" w:color="auto"/>
              <w:left w:val="single" w:sz="4" w:space="0" w:color="auto"/>
              <w:right w:val="single" w:sz="4" w:space="0" w:color="auto"/>
            </w:tcBorders>
          </w:tcPr>
          <w:p w14:paraId="69C02C10" w14:textId="0C0C7D2E" w:rsidR="004B4CB2" w:rsidRPr="000E4551" w:rsidRDefault="004B4CB2" w:rsidP="00AD6014">
            <w:pPr>
              <w:spacing w:after="0" w:line="259" w:lineRule="auto"/>
              <w:ind w:right="0"/>
              <w:jc w:val="left"/>
              <w:rPr>
                <w:rFonts w:ascii="Calibri" w:hAnsi="Calibri" w:cs="Calibri"/>
                <w:szCs w:val="20"/>
              </w:rPr>
            </w:pPr>
            <w:r w:rsidRPr="000E4551">
              <w:rPr>
                <w:rFonts w:ascii="Calibri" w:hAnsi="Calibri" w:cs="Calibri"/>
                <w:szCs w:val="20"/>
              </w:rPr>
              <w:lastRenderedPageBreak/>
              <w:t xml:space="preserve">Transferred Data Format </w:t>
            </w:r>
          </w:p>
        </w:tc>
        <w:tc>
          <w:tcPr>
            <w:tcW w:w="0" w:type="auto"/>
            <w:gridSpan w:val="2"/>
            <w:tcBorders>
              <w:top w:val="single" w:sz="4" w:space="0" w:color="auto"/>
              <w:left w:val="single" w:sz="4" w:space="0" w:color="auto"/>
              <w:right w:val="single" w:sz="4" w:space="0" w:color="auto"/>
            </w:tcBorders>
          </w:tcPr>
          <w:p w14:paraId="6A98C8AA" w14:textId="34579EC9" w:rsidR="004B4CB2" w:rsidRPr="000E4551" w:rsidRDefault="004B4CB2" w:rsidP="00585024">
            <w:pPr>
              <w:spacing w:after="0" w:line="259" w:lineRule="auto"/>
              <w:ind w:right="2446"/>
              <w:jc w:val="left"/>
              <w:rPr>
                <w:rFonts w:ascii="Calibri" w:hAnsi="Calibri" w:cs="Calibri"/>
                <w:color w:val="000000"/>
                <w:szCs w:val="20"/>
              </w:rPr>
            </w:pPr>
            <w:r w:rsidRPr="000E4551">
              <w:rPr>
                <w:rFonts w:ascii="Calibri" w:hAnsi="Calibri" w:cs="Calibri"/>
                <w:color w:val="000000"/>
                <w:szCs w:val="20"/>
              </w:rPr>
              <w:t xml:space="preserve">[ ] Plain text </w:t>
            </w:r>
          </w:p>
          <w:p w14:paraId="02571274" w14:textId="20735BA4" w:rsidR="004B4CB2" w:rsidRPr="000E4551" w:rsidRDefault="004B4CB2" w:rsidP="00585024">
            <w:pPr>
              <w:spacing w:after="0" w:line="259" w:lineRule="auto"/>
              <w:ind w:right="2446"/>
              <w:jc w:val="left"/>
              <w:rPr>
                <w:rFonts w:ascii="Calibri" w:hAnsi="Calibri" w:cs="Calibri"/>
                <w:color w:val="000000"/>
                <w:szCs w:val="20"/>
              </w:rPr>
            </w:pPr>
            <w:r w:rsidRPr="000E4551">
              <w:rPr>
                <w:rFonts w:ascii="Calibri" w:hAnsi="Calibri" w:cs="Calibri"/>
                <w:color w:val="000000"/>
                <w:szCs w:val="20"/>
              </w:rPr>
              <w:t xml:space="preserve">[ ] Encrypted </w:t>
            </w:r>
          </w:p>
          <w:p w14:paraId="616BA6CF" w14:textId="048F5529" w:rsidR="004B4CB2" w:rsidRPr="000E4551" w:rsidRDefault="004B4CB2" w:rsidP="00585024">
            <w:pPr>
              <w:spacing w:after="0" w:line="259" w:lineRule="auto"/>
              <w:ind w:right="2446"/>
              <w:jc w:val="left"/>
              <w:rPr>
                <w:rFonts w:ascii="Calibri" w:hAnsi="Calibri" w:cs="Calibri"/>
                <w:color w:val="000000"/>
                <w:szCs w:val="20"/>
              </w:rPr>
            </w:pPr>
            <w:r w:rsidRPr="000E4551">
              <w:rPr>
                <w:rFonts w:ascii="Calibri" w:hAnsi="Calibri" w:cs="Calibri"/>
                <w:color w:val="000000"/>
                <w:szCs w:val="20"/>
              </w:rPr>
              <w:t xml:space="preserve">[ ] Pseudonymised  </w:t>
            </w:r>
          </w:p>
          <w:p w14:paraId="7D32D517" w14:textId="77777777" w:rsidR="004B4CB2" w:rsidRPr="000E4551" w:rsidRDefault="004B4CB2" w:rsidP="00585024">
            <w:pPr>
              <w:spacing w:after="0" w:line="259" w:lineRule="auto"/>
              <w:ind w:right="2446"/>
              <w:jc w:val="left"/>
              <w:rPr>
                <w:rFonts w:ascii="Calibri" w:hAnsi="Calibri" w:cs="Calibri"/>
                <w:szCs w:val="20"/>
              </w:rPr>
            </w:pPr>
            <w:r w:rsidRPr="000E4551">
              <w:rPr>
                <w:rFonts w:ascii="Calibri" w:hAnsi="Calibri" w:cs="Calibri"/>
                <w:color w:val="000000"/>
                <w:szCs w:val="20"/>
              </w:rPr>
              <w:t>[ ] Other</w:t>
            </w:r>
            <w:r w:rsidRPr="000E4551">
              <w:rPr>
                <w:rFonts w:ascii="Calibri" w:hAnsi="Calibri" w:cs="Calibri"/>
                <w:i/>
                <w:color w:val="000000"/>
                <w:szCs w:val="20"/>
              </w:rPr>
              <w:t xml:space="preserve"> </w:t>
            </w:r>
          </w:p>
          <w:p w14:paraId="79EB35A7" w14:textId="2225BDE8" w:rsidR="004B4CB2" w:rsidRPr="000E4551" w:rsidRDefault="004B4CB2" w:rsidP="004B4CB2">
            <w:pPr>
              <w:spacing w:after="101" w:line="259" w:lineRule="auto"/>
              <w:ind w:right="0"/>
              <w:jc w:val="left"/>
              <w:rPr>
                <w:rFonts w:ascii="Calibri" w:hAnsi="Calibri" w:cs="Calibri"/>
                <w:szCs w:val="20"/>
              </w:rPr>
            </w:pPr>
            <w:r w:rsidRPr="000E4551">
              <w:rPr>
                <w:rFonts w:ascii="Calibri" w:hAnsi="Calibri" w:cs="Calibri"/>
                <w:i/>
                <w:color w:val="000000"/>
                <w:szCs w:val="20"/>
              </w:rPr>
              <w:t>If “</w:t>
            </w:r>
            <w:r w:rsidRPr="000E4551">
              <w:rPr>
                <w:rFonts w:ascii="Calibri" w:hAnsi="Calibri" w:cs="Calibri"/>
                <w:b/>
                <w:i/>
                <w:color w:val="000000"/>
                <w:szCs w:val="20"/>
              </w:rPr>
              <w:t>Other</w:t>
            </w:r>
            <w:r w:rsidRPr="000E4551">
              <w:rPr>
                <w:rFonts w:ascii="Calibri" w:hAnsi="Calibri" w:cs="Calibri"/>
                <w:i/>
                <w:color w:val="000000"/>
                <w:szCs w:val="20"/>
              </w:rPr>
              <w:t xml:space="preserve">”, please provide details: </w:t>
            </w:r>
          </w:p>
        </w:tc>
      </w:tr>
      <w:tr w:rsidR="00A35CFE" w:rsidRPr="000E4551" w14:paraId="1CC3B12B" w14:textId="77777777" w:rsidTr="000E4551">
        <w:trPr>
          <w:trHeight w:val="20"/>
          <w:tblHeader/>
        </w:trPr>
        <w:tc>
          <w:tcPr>
            <w:tcW w:w="0" w:type="auto"/>
            <w:tcBorders>
              <w:top w:val="single" w:sz="4" w:space="0" w:color="auto"/>
              <w:left w:val="single" w:sz="4" w:space="0" w:color="000000"/>
              <w:bottom w:val="single" w:sz="4" w:space="0" w:color="000000"/>
              <w:right w:val="single" w:sz="4" w:space="0" w:color="000000"/>
            </w:tcBorders>
          </w:tcPr>
          <w:p w14:paraId="23891C44" w14:textId="562B1770" w:rsidR="00A35CFE" w:rsidRPr="000E4551" w:rsidRDefault="0015319C" w:rsidP="00585024">
            <w:pPr>
              <w:spacing w:after="0" w:line="259" w:lineRule="auto"/>
              <w:ind w:left="11" w:right="0" w:firstLine="0"/>
              <w:jc w:val="left"/>
              <w:rPr>
                <w:rFonts w:ascii="Calibri" w:hAnsi="Calibri" w:cs="Calibri"/>
                <w:szCs w:val="20"/>
              </w:rPr>
            </w:pPr>
            <w:r w:rsidRPr="000E4551">
              <w:rPr>
                <w:rFonts w:ascii="Calibri" w:hAnsi="Calibri" w:cs="Calibri"/>
                <w:szCs w:val="20"/>
              </w:rPr>
              <w:t xml:space="preserve">Transfer Frequency </w:t>
            </w:r>
          </w:p>
        </w:tc>
        <w:tc>
          <w:tcPr>
            <w:tcW w:w="0" w:type="auto"/>
            <w:gridSpan w:val="2"/>
            <w:tcBorders>
              <w:top w:val="single" w:sz="4" w:space="0" w:color="auto"/>
              <w:left w:val="single" w:sz="4" w:space="0" w:color="000000"/>
              <w:bottom w:val="single" w:sz="4" w:space="0" w:color="000000"/>
              <w:right w:val="single" w:sz="4" w:space="0" w:color="000000"/>
            </w:tcBorders>
          </w:tcPr>
          <w:p w14:paraId="5E0E12CD" w14:textId="3671BFF4" w:rsidR="00A35CFE" w:rsidRPr="000E4551" w:rsidRDefault="0015319C" w:rsidP="00585024">
            <w:pPr>
              <w:tabs>
                <w:tab w:val="center" w:pos="192"/>
                <w:tab w:val="center" w:pos="1144"/>
              </w:tabs>
              <w:spacing w:after="14" w:line="259" w:lineRule="auto"/>
              <w:ind w:left="0" w:right="0" w:firstLine="0"/>
              <w:jc w:val="left"/>
              <w:rPr>
                <w:rFonts w:ascii="Calibri" w:hAnsi="Calibri" w:cs="Calibri"/>
                <w:szCs w:val="20"/>
              </w:rPr>
            </w:pPr>
            <w:r w:rsidRPr="000E4551">
              <w:rPr>
                <w:rFonts w:ascii="Calibri" w:eastAsia="Calibri" w:hAnsi="Calibri" w:cs="Calibri"/>
                <w:color w:val="000000"/>
                <w:szCs w:val="20"/>
              </w:rPr>
              <w:tab/>
            </w:r>
            <w:r w:rsidR="005C7DE6" w:rsidRPr="000E4551">
              <w:rPr>
                <w:rFonts w:ascii="Calibri" w:hAnsi="Calibri" w:cs="Calibri"/>
                <w:color w:val="000000"/>
                <w:szCs w:val="20"/>
              </w:rPr>
              <w:t xml:space="preserve">[ ] </w:t>
            </w:r>
            <w:r w:rsidRPr="000E4551">
              <w:rPr>
                <w:rFonts w:ascii="Calibri" w:hAnsi="Calibri" w:cs="Calibri"/>
                <w:color w:val="000000"/>
                <w:szCs w:val="20"/>
              </w:rPr>
              <w:t xml:space="preserve">One-off transfer </w:t>
            </w:r>
          </w:p>
          <w:p w14:paraId="365A98A5" w14:textId="655EC1CE" w:rsidR="005C7DE6" w:rsidRPr="000E4551" w:rsidRDefault="005C7DE6" w:rsidP="00585024">
            <w:pPr>
              <w:spacing w:after="0" w:line="259" w:lineRule="auto"/>
              <w:ind w:right="2446"/>
              <w:jc w:val="left"/>
              <w:rPr>
                <w:rFonts w:ascii="Calibri" w:eastAsia="Arial" w:hAnsi="Calibri" w:cs="Calibri"/>
                <w:color w:val="000000"/>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 xml:space="preserve">Occasional transfers </w:t>
            </w:r>
            <w:r w:rsidR="0015319C" w:rsidRPr="000E4551">
              <w:rPr>
                <w:rFonts w:ascii="Calibri" w:eastAsia="Arial" w:hAnsi="Calibri" w:cs="Calibri"/>
                <w:color w:val="000000"/>
                <w:szCs w:val="20"/>
              </w:rPr>
              <w:t xml:space="preserve"> </w:t>
            </w:r>
          </w:p>
          <w:p w14:paraId="5CF421DB" w14:textId="055FFB50" w:rsidR="00A35CFE" w:rsidRPr="000E4551" w:rsidRDefault="005C7DE6" w:rsidP="00585024">
            <w:pPr>
              <w:spacing w:after="0" w:line="259" w:lineRule="auto"/>
              <w:ind w:right="2446"/>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 xml:space="preserve">Regular transfers </w:t>
            </w:r>
          </w:p>
        </w:tc>
      </w:tr>
      <w:tr w:rsidR="00A35CFE" w:rsidRPr="000E4551" w14:paraId="2318C2FF"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670F782A" w14:textId="115104B6" w:rsidR="00A35CFE" w:rsidRPr="000E4551" w:rsidRDefault="0015319C" w:rsidP="00AD6014">
            <w:pPr>
              <w:spacing w:after="0" w:line="259" w:lineRule="auto"/>
              <w:ind w:left="17" w:right="0" w:firstLine="0"/>
              <w:jc w:val="left"/>
              <w:rPr>
                <w:rFonts w:ascii="Calibri" w:hAnsi="Calibri" w:cs="Calibri"/>
                <w:szCs w:val="20"/>
              </w:rPr>
            </w:pPr>
            <w:r w:rsidRPr="000E4551">
              <w:rPr>
                <w:rFonts w:ascii="Calibri" w:hAnsi="Calibri" w:cs="Calibri"/>
                <w:szCs w:val="20"/>
              </w:rPr>
              <w:t>Possibility of Onward Transfers by the</w:t>
            </w:r>
            <w:r w:rsidR="00AD6014" w:rsidRPr="000E4551">
              <w:rPr>
                <w:rFonts w:ascii="Calibri" w:hAnsi="Calibri" w:cs="Calibri"/>
                <w:szCs w:val="20"/>
              </w:rPr>
              <w:t xml:space="preserve"> </w:t>
            </w:r>
            <w:r w:rsidRPr="000E4551">
              <w:rPr>
                <w:rFonts w:ascii="Calibri" w:hAnsi="Calibri" w:cs="Calibri"/>
                <w:szCs w:val="20"/>
              </w:rPr>
              <w:t xml:space="preserve">Importer </w:t>
            </w:r>
          </w:p>
        </w:tc>
        <w:tc>
          <w:tcPr>
            <w:tcW w:w="0" w:type="auto"/>
            <w:gridSpan w:val="2"/>
            <w:tcBorders>
              <w:top w:val="single" w:sz="4" w:space="0" w:color="000000"/>
              <w:left w:val="single" w:sz="4" w:space="0" w:color="000000"/>
              <w:bottom w:val="single" w:sz="4" w:space="0" w:color="000000"/>
              <w:right w:val="single" w:sz="4" w:space="0" w:color="000000"/>
            </w:tcBorders>
          </w:tcPr>
          <w:p w14:paraId="5781DD51" w14:textId="4D48E537" w:rsidR="00A35CFE" w:rsidRPr="000E4551" w:rsidRDefault="0015319C" w:rsidP="00585024">
            <w:pPr>
              <w:tabs>
                <w:tab w:val="center" w:pos="192"/>
                <w:tab w:val="center" w:pos="584"/>
              </w:tabs>
              <w:spacing w:after="15" w:line="259" w:lineRule="auto"/>
              <w:ind w:left="0" w:right="0" w:firstLine="0"/>
              <w:jc w:val="left"/>
              <w:rPr>
                <w:rFonts w:ascii="Calibri" w:hAnsi="Calibri" w:cs="Calibri"/>
                <w:szCs w:val="20"/>
              </w:rPr>
            </w:pPr>
            <w:r w:rsidRPr="000E4551">
              <w:rPr>
                <w:rFonts w:ascii="Calibri" w:eastAsia="Calibri" w:hAnsi="Calibri" w:cs="Calibri"/>
                <w:color w:val="000000"/>
                <w:szCs w:val="20"/>
              </w:rPr>
              <w:tab/>
            </w:r>
            <w:r w:rsidR="00E058F4" w:rsidRPr="000E4551">
              <w:rPr>
                <w:rFonts w:ascii="Calibri" w:hAnsi="Calibri" w:cs="Calibri"/>
                <w:color w:val="000000"/>
                <w:szCs w:val="20"/>
              </w:rPr>
              <w:t>[ ] Yes</w:t>
            </w:r>
            <w:r w:rsidRPr="000E4551">
              <w:rPr>
                <w:rFonts w:ascii="Calibri" w:hAnsi="Calibri" w:cs="Calibri"/>
                <w:color w:val="000000"/>
                <w:szCs w:val="20"/>
              </w:rPr>
              <w:t xml:space="preserve"> </w:t>
            </w:r>
          </w:p>
          <w:p w14:paraId="203A577D" w14:textId="4E4CC12B" w:rsidR="00A35CFE" w:rsidRPr="000E4551" w:rsidRDefault="0015319C" w:rsidP="004B4CB2">
            <w:pPr>
              <w:tabs>
                <w:tab w:val="center" w:pos="192"/>
                <w:tab w:val="center" w:pos="562"/>
              </w:tabs>
              <w:spacing w:after="0" w:line="259" w:lineRule="auto"/>
              <w:ind w:left="0" w:right="0" w:firstLine="0"/>
              <w:jc w:val="left"/>
              <w:rPr>
                <w:rFonts w:ascii="Calibri" w:hAnsi="Calibri" w:cs="Calibri"/>
                <w:szCs w:val="20"/>
              </w:rPr>
            </w:pPr>
            <w:r w:rsidRPr="000E4551">
              <w:rPr>
                <w:rFonts w:ascii="Calibri" w:eastAsia="Calibri" w:hAnsi="Calibri" w:cs="Calibri"/>
                <w:color w:val="000000"/>
                <w:szCs w:val="20"/>
              </w:rPr>
              <w:tab/>
            </w:r>
            <w:r w:rsidR="00E058F4" w:rsidRPr="000E4551">
              <w:rPr>
                <w:rFonts w:ascii="Calibri" w:hAnsi="Calibri" w:cs="Calibri"/>
                <w:color w:val="000000"/>
                <w:szCs w:val="20"/>
              </w:rPr>
              <w:t>[ ] No</w:t>
            </w:r>
            <w:r w:rsidRPr="000E4551">
              <w:rPr>
                <w:rFonts w:ascii="Calibri" w:hAnsi="Calibri" w:cs="Calibri"/>
                <w:color w:val="000000"/>
                <w:szCs w:val="20"/>
              </w:rPr>
              <w:t xml:space="preserve"> </w:t>
            </w:r>
          </w:p>
          <w:p w14:paraId="6E1E7FC6" w14:textId="528B34A9" w:rsidR="00A35CFE" w:rsidRPr="000E4551" w:rsidRDefault="0015319C" w:rsidP="004B4CB2">
            <w:pPr>
              <w:spacing w:after="122" w:line="237" w:lineRule="auto"/>
              <w:ind w:right="0"/>
              <w:jc w:val="left"/>
              <w:rPr>
                <w:rFonts w:ascii="Calibri" w:hAnsi="Calibri" w:cs="Calibri"/>
                <w:szCs w:val="20"/>
              </w:rPr>
            </w:pPr>
            <w:r w:rsidRPr="000E4551">
              <w:rPr>
                <w:rFonts w:ascii="Calibri" w:hAnsi="Calibri" w:cs="Calibri"/>
                <w:i/>
                <w:color w:val="000000"/>
                <w:szCs w:val="20"/>
              </w:rPr>
              <w:t>If “</w:t>
            </w:r>
            <w:r w:rsidR="00E058F4" w:rsidRPr="000E4551">
              <w:rPr>
                <w:rFonts w:ascii="Calibri" w:hAnsi="Calibri" w:cs="Calibri"/>
                <w:b/>
                <w:i/>
                <w:color w:val="000000"/>
                <w:szCs w:val="20"/>
              </w:rPr>
              <w:t>Yes</w:t>
            </w:r>
            <w:r w:rsidRPr="000E4551">
              <w:rPr>
                <w:rFonts w:ascii="Calibri" w:hAnsi="Calibri" w:cs="Calibri"/>
                <w:i/>
                <w:color w:val="000000"/>
                <w:szCs w:val="20"/>
              </w:rPr>
              <w:t xml:space="preserve">”, conduct a separate TIA dedicated to each onward transfer. </w:t>
            </w:r>
          </w:p>
        </w:tc>
      </w:tr>
      <w:tr w:rsidR="00A35CFE" w:rsidRPr="000E4551" w14:paraId="107D804F"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07FD720E" w14:textId="68E661F4" w:rsidR="00A35CFE" w:rsidRPr="000E4551" w:rsidRDefault="0015319C" w:rsidP="00585024">
            <w:pPr>
              <w:spacing w:after="0" w:line="259" w:lineRule="auto"/>
              <w:ind w:left="16" w:right="0" w:firstLine="0"/>
              <w:jc w:val="left"/>
              <w:rPr>
                <w:rFonts w:ascii="Calibri" w:hAnsi="Calibri" w:cs="Calibri"/>
                <w:szCs w:val="20"/>
              </w:rPr>
            </w:pPr>
            <w:r w:rsidRPr="000E4551">
              <w:rPr>
                <w:rFonts w:ascii="Calibri" w:hAnsi="Calibri" w:cs="Calibri"/>
                <w:szCs w:val="20"/>
              </w:rPr>
              <w:t xml:space="preserve">Categories of Data Transferred </w:t>
            </w:r>
          </w:p>
        </w:tc>
        <w:tc>
          <w:tcPr>
            <w:tcW w:w="0" w:type="auto"/>
            <w:gridSpan w:val="2"/>
            <w:tcBorders>
              <w:top w:val="single" w:sz="4" w:space="0" w:color="000000"/>
              <w:left w:val="single" w:sz="4" w:space="0" w:color="000000"/>
              <w:bottom w:val="single" w:sz="4" w:space="0" w:color="000000"/>
              <w:right w:val="single" w:sz="4" w:space="0" w:color="000000"/>
            </w:tcBorders>
          </w:tcPr>
          <w:p w14:paraId="210D2628" w14:textId="77777777" w:rsidR="00A35CFE" w:rsidRPr="000E4551" w:rsidRDefault="0015319C" w:rsidP="00585024">
            <w:pPr>
              <w:spacing w:after="0" w:line="259" w:lineRule="auto"/>
              <w:ind w:left="72" w:right="0" w:firstLine="0"/>
              <w:jc w:val="left"/>
              <w:rPr>
                <w:rFonts w:ascii="Calibri" w:hAnsi="Calibri" w:cs="Calibri"/>
                <w:szCs w:val="20"/>
              </w:rPr>
            </w:pPr>
            <w:r w:rsidRPr="000E4551">
              <w:rPr>
                <w:rFonts w:ascii="Calibri" w:hAnsi="Calibri" w:cs="Calibri"/>
                <w:color w:val="000000"/>
                <w:szCs w:val="20"/>
              </w:rPr>
              <w:t xml:space="preserve">  </w:t>
            </w:r>
          </w:p>
        </w:tc>
      </w:tr>
      <w:tr w:rsidR="005C7DE6" w:rsidRPr="000E4551" w14:paraId="610DFBCE" w14:textId="77777777" w:rsidTr="000E4551">
        <w:trPr>
          <w:trHeight w:val="20"/>
          <w:tblHeader/>
        </w:trPr>
        <w:tc>
          <w:tcPr>
            <w:tcW w:w="0" w:type="auto"/>
            <w:tcBorders>
              <w:top w:val="single" w:sz="4" w:space="0" w:color="000000"/>
              <w:left w:val="single" w:sz="4" w:space="0" w:color="000000"/>
              <w:right w:val="single" w:sz="4" w:space="0" w:color="000000"/>
            </w:tcBorders>
          </w:tcPr>
          <w:p w14:paraId="34773002" w14:textId="0EEAC4AF" w:rsidR="005C7DE6" w:rsidRPr="000E4551" w:rsidRDefault="005C7DE6" w:rsidP="00AD6014">
            <w:pPr>
              <w:spacing w:after="0" w:line="259" w:lineRule="auto"/>
              <w:ind w:left="0" w:right="0" w:firstLine="0"/>
              <w:jc w:val="left"/>
              <w:rPr>
                <w:rFonts w:ascii="Calibri" w:hAnsi="Calibri" w:cs="Calibri"/>
                <w:szCs w:val="20"/>
              </w:rPr>
            </w:pPr>
            <w:r w:rsidRPr="000E4551">
              <w:rPr>
                <w:rFonts w:ascii="Calibri" w:hAnsi="Calibri" w:cs="Calibri"/>
                <w:szCs w:val="20"/>
              </w:rPr>
              <w:t xml:space="preserve">Special Categories of Data Transferred (“Sensitive Data”) </w:t>
            </w:r>
          </w:p>
        </w:tc>
        <w:tc>
          <w:tcPr>
            <w:tcW w:w="0" w:type="auto"/>
            <w:gridSpan w:val="2"/>
            <w:tcBorders>
              <w:top w:val="single" w:sz="4" w:space="0" w:color="000000"/>
              <w:left w:val="single" w:sz="4" w:space="0" w:color="000000"/>
              <w:right w:val="single" w:sz="4" w:space="0" w:color="000000"/>
            </w:tcBorders>
          </w:tcPr>
          <w:p w14:paraId="7B6E4620" w14:textId="77777777" w:rsidR="005C7DE6" w:rsidRPr="000E4551" w:rsidRDefault="005C7DE6" w:rsidP="00585024">
            <w:pPr>
              <w:spacing w:after="0" w:line="259" w:lineRule="auto"/>
              <w:ind w:left="0" w:right="147" w:firstLine="0"/>
              <w:jc w:val="left"/>
              <w:rPr>
                <w:rFonts w:ascii="Calibri" w:eastAsia="Arial" w:hAnsi="Calibri" w:cs="Calibri"/>
                <w:color w:val="000000"/>
                <w:szCs w:val="20"/>
              </w:rPr>
            </w:pPr>
            <w:r w:rsidRPr="000E4551">
              <w:rPr>
                <w:rFonts w:ascii="Calibri" w:hAnsi="Calibri" w:cs="Calibri"/>
                <w:color w:val="000000"/>
                <w:szCs w:val="20"/>
              </w:rPr>
              <w:t xml:space="preserve">[ ] Personal data revealing racial or ethnic origin </w:t>
            </w:r>
            <w:r w:rsidRPr="000E4551">
              <w:rPr>
                <w:rFonts w:ascii="Calibri" w:eastAsia="Arial" w:hAnsi="Calibri" w:cs="Calibri"/>
                <w:color w:val="000000"/>
                <w:szCs w:val="20"/>
              </w:rPr>
              <w:t xml:space="preserve"> </w:t>
            </w:r>
          </w:p>
          <w:p w14:paraId="52F3CEF6" w14:textId="77777777" w:rsidR="005C7DE6" w:rsidRPr="000E4551" w:rsidRDefault="005C7DE6" w:rsidP="00585024">
            <w:pPr>
              <w:spacing w:after="0" w:line="259" w:lineRule="auto"/>
              <w:ind w:left="0" w:right="147" w:firstLine="0"/>
              <w:jc w:val="left"/>
              <w:rPr>
                <w:rFonts w:ascii="Calibri" w:hAnsi="Calibri" w:cs="Calibri"/>
                <w:szCs w:val="20"/>
              </w:rPr>
            </w:pPr>
            <w:r w:rsidRPr="000E4551">
              <w:rPr>
                <w:rFonts w:ascii="Calibri" w:hAnsi="Calibri" w:cs="Calibri"/>
                <w:color w:val="000000"/>
                <w:szCs w:val="20"/>
              </w:rPr>
              <w:t xml:space="preserve">[ ] Personal data revealing political opinions </w:t>
            </w:r>
          </w:p>
          <w:p w14:paraId="6E5785DC" w14:textId="77777777" w:rsidR="005C7DE6" w:rsidRPr="000E4551" w:rsidRDefault="005C7DE6" w:rsidP="00585024">
            <w:pPr>
              <w:spacing w:after="26" w:line="242" w:lineRule="auto"/>
              <w:ind w:right="0"/>
              <w:jc w:val="left"/>
              <w:rPr>
                <w:rFonts w:ascii="Calibri" w:hAnsi="Calibri" w:cs="Calibri"/>
                <w:szCs w:val="20"/>
              </w:rPr>
            </w:pPr>
            <w:r w:rsidRPr="000E4551">
              <w:rPr>
                <w:rFonts w:ascii="Calibri" w:hAnsi="Calibri" w:cs="Calibri"/>
                <w:color w:val="000000"/>
                <w:szCs w:val="20"/>
              </w:rPr>
              <w:t xml:space="preserve">[ ] Personal data revealing religious or philosophical beliefs </w:t>
            </w:r>
          </w:p>
          <w:p w14:paraId="2EB7489A" w14:textId="77777777" w:rsidR="005C7DE6" w:rsidRPr="000E4551" w:rsidRDefault="005C7DE6" w:rsidP="00585024">
            <w:pPr>
              <w:tabs>
                <w:tab w:val="center" w:pos="192"/>
                <w:tab w:val="center" w:pos="2584"/>
              </w:tabs>
              <w:spacing w:after="14" w:line="259" w:lineRule="auto"/>
              <w:ind w:left="0" w:right="0" w:firstLine="0"/>
              <w:jc w:val="left"/>
              <w:rPr>
                <w:rFonts w:ascii="Calibri" w:hAnsi="Calibri" w:cs="Calibri"/>
                <w:szCs w:val="20"/>
              </w:rPr>
            </w:pPr>
            <w:r w:rsidRPr="000E4551">
              <w:rPr>
                <w:rFonts w:ascii="Calibri" w:eastAsia="Calibri" w:hAnsi="Calibri" w:cs="Calibri"/>
                <w:color w:val="000000"/>
                <w:szCs w:val="20"/>
              </w:rPr>
              <w:tab/>
            </w:r>
            <w:r w:rsidRPr="000E4551">
              <w:rPr>
                <w:rFonts w:ascii="Calibri" w:hAnsi="Calibri" w:cs="Calibri"/>
                <w:color w:val="000000"/>
                <w:szCs w:val="20"/>
              </w:rPr>
              <w:t xml:space="preserve">[ ] Personal data revealing trade union membership </w:t>
            </w:r>
          </w:p>
          <w:p w14:paraId="48690334" w14:textId="77777777" w:rsidR="005C7DE6" w:rsidRPr="000E4551" w:rsidRDefault="005C7DE6" w:rsidP="00585024">
            <w:pPr>
              <w:spacing w:after="24" w:line="245" w:lineRule="auto"/>
              <w:ind w:right="0"/>
              <w:jc w:val="left"/>
              <w:rPr>
                <w:rFonts w:ascii="Calibri" w:hAnsi="Calibri" w:cs="Calibri"/>
                <w:szCs w:val="20"/>
              </w:rPr>
            </w:pPr>
            <w:r w:rsidRPr="000E4551">
              <w:rPr>
                <w:rFonts w:ascii="Calibri" w:hAnsi="Calibri" w:cs="Calibri"/>
                <w:color w:val="000000"/>
                <w:szCs w:val="20"/>
              </w:rPr>
              <w:t xml:space="preserve">[ ] Genetic data and biometric data processed for the purpose of uniquely identifying a natural person </w:t>
            </w:r>
          </w:p>
          <w:p w14:paraId="7FACB1C3" w14:textId="77777777" w:rsidR="005C7DE6" w:rsidRPr="000E4551" w:rsidRDefault="005C7DE6" w:rsidP="00585024">
            <w:pPr>
              <w:tabs>
                <w:tab w:val="center" w:pos="192"/>
                <w:tab w:val="center" w:pos="950"/>
              </w:tabs>
              <w:spacing w:after="14" w:line="259" w:lineRule="auto"/>
              <w:ind w:left="0" w:right="0" w:firstLine="0"/>
              <w:jc w:val="left"/>
              <w:rPr>
                <w:rFonts w:ascii="Calibri" w:hAnsi="Calibri" w:cs="Calibri"/>
                <w:szCs w:val="20"/>
              </w:rPr>
            </w:pPr>
            <w:r w:rsidRPr="000E4551">
              <w:rPr>
                <w:rFonts w:ascii="Calibri" w:eastAsia="Arial" w:hAnsi="Calibri" w:cs="Calibri"/>
                <w:color w:val="000000"/>
                <w:szCs w:val="20"/>
              </w:rPr>
              <w:tab/>
            </w:r>
            <w:r w:rsidRPr="000E4551">
              <w:rPr>
                <w:rFonts w:ascii="Calibri" w:hAnsi="Calibri" w:cs="Calibri"/>
                <w:color w:val="000000"/>
                <w:szCs w:val="20"/>
              </w:rPr>
              <w:t xml:space="preserve">[ ] Health data </w:t>
            </w:r>
          </w:p>
          <w:p w14:paraId="1F2C77CF" w14:textId="77777777" w:rsidR="005C7DE6" w:rsidRPr="000E4551" w:rsidRDefault="005C7DE6" w:rsidP="00585024">
            <w:pPr>
              <w:spacing w:after="24" w:line="245" w:lineRule="auto"/>
              <w:ind w:right="0"/>
              <w:jc w:val="left"/>
              <w:rPr>
                <w:rFonts w:ascii="Calibri" w:hAnsi="Calibri" w:cs="Calibri"/>
                <w:szCs w:val="20"/>
              </w:rPr>
            </w:pPr>
            <w:r w:rsidRPr="000E4551">
              <w:rPr>
                <w:rFonts w:ascii="Calibri" w:hAnsi="Calibri" w:cs="Calibri"/>
                <w:color w:val="000000"/>
                <w:szCs w:val="20"/>
              </w:rPr>
              <w:t xml:space="preserve">[ ] Data concerning a natural person’s sex life or sexual orientation  </w:t>
            </w:r>
          </w:p>
          <w:p w14:paraId="5B798C73" w14:textId="07FCFE52" w:rsidR="005C7DE6" w:rsidRPr="000E4551" w:rsidRDefault="005C7DE6" w:rsidP="00585024">
            <w:pPr>
              <w:tabs>
                <w:tab w:val="center" w:pos="192"/>
                <w:tab w:val="center" w:pos="1228"/>
              </w:tabs>
              <w:spacing w:after="0" w:line="259" w:lineRule="auto"/>
              <w:ind w:left="0" w:right="0"/>
              <w:jc w:val="left"/>
              <w:rPr>
                <w:rFonts w:ascii="Calibri" w:hAnsi="Calibri" w:cs="Calibri"/>
                <w:szCs w:val="20"/>
              </w:rPr>
            </w:pPr>
            <w:r w:rsidRPr="000E4551">
              <w:rPr>
                <w:rFonts w:ascii="Calibri" w:eastAsia="Arial" w:hAnsi="Calibri" w:cs="Calibri"/>
                <w:color w:val="000000"/>
                <w:szCs w:val="20"/>
              </w:rPr>
              <w:tab/>
            </w:r>
            <w:r w:rsidRPr="000E4551">
              <w:rPr>
                <w:rFonts w:ascii="Calibri" w:hAnsi="Calibri" w:cs="Calibri"/>
                <w:color w:val="000000"/>
                <w:szCs w:val="20"/>
              </w:rPr>
              <w:t xml:space="preserve">[ ] None of the above </w:t>
            </w:r>
          </w:p>
        </w:tc>
      </w:tr>
      <w:tr w:rsidR="00A35CFE" w:rsidRPr="000E4551" w14:paraId="36B14E4C"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7D5B9D89" w14:textId="1893A6A6" w:rsidR="00A35CFE" w:rsidRPr="000E4551" w:rsidRDefault="0015319C" w:rsidP="00AD6014">
            <w:pPr>
              <w:spacing w:after="0" w:line="259" w:lineRule="auto"/>
              <w:ind w:right="0"/>
              <w:jc w:val="left"/>
              <w:rPr>
                <w:rFonts w:ascii="Calibri" w:hAnsi="Calibri" w:cs="Calibri"/>
                <w:szCs w:val="20"/>
              </w:rPr>
            </w:pPr>
            <w:r w:rsidRPr="000E4551">
              <w:rPr>
                <w:rFonts w:ascii="Calibri" w:hAnsi="Calibri" w:cs="Calibri"/>
                <w:szCs w:val="20"/>
              </w:rPr>
              <w:t>Other Types of Sensitive or Highly Personal</w:t>
            </w:r>
            <w:r w:rsidR="00AD6014" w:rsidRPr="000E4551">
              <w:rPr>
                <w:rFonts w:ascii="Calibri" w:hAnsi="Calibri" w:cs="Calibri"/>
                <w:szCs w:val="20"/>
              </w:rPr>
              <w:t xml:space="preserve"> </w:t>
            </w:r>
            <w:r w:rsidRPr="000E4551">
              <w:rPr>
                <w:rFonts w:ascii="Calibri" w:hAnsi="Calibri" w:cs="Calibri"/>
                <w:szCs w:val="20"/>
              </w:rPr>
              <w:t xml:space="preserve">Data Transferred </w:t>
            </w:r>
          </w:p>
        </w:tc>
        <w:tc>
          <w:tcPr>
            <w:tcW w:w="0" w:type="auto"/>
            <w:gridSpan w:val="2"/>
            <w:tcBorders>
              <w:top w:val="single" w:sz="4" w:space="0" w:color="000000"/>
              <w:left w:val="single" w:sz="4" w:space="0" w:color="000000"/>
              <w:bottom w:val="single" w:sz="4" w:space="0" w:color="000000"/>
              <w:right w:val="single" w:sz="4" w:space="0" w:color="000000"/>
            </w:tcBorders>
          </w:tcPr>
          <w:p w14:paraId="3EB79325" w14:textId="1A5A8A2F" w:rsidR="00A35CFE" w:rsidRPr="000E4551" w:rsidRDefault="00147DF4" w:rsidP="00585024">
            <w:pPr>
              <w:spacing w:after="24" w:line="245" w:lineRule="auto"/>
              <w:ind w:right="0"/>
              <w:jc w:val="left"/>
              <w:rPr>
                <w:rFonts w:ascii="Calibri" w:hAnsi="Calibri" w:cs="Calibri"/>
                <w:szCs w:val="20"/>
              </w:rPr>
            </w:pPr>
            <w:r w:rsidRPr="000E4551">
              <w:rPr>
                <w:rFonts w:ascii="Calibri" w:eastAsia="Arial" w:hAnsi="Calibri" w:cs="Calibri"/>
                <w:color w:val="000000"/>
                <w:szCs w:val="20"/>
              </w:rPr>
              <w:tab/>
            </w:r>
            <w:r w:rsidRPr="000E4551">
              <w:rPr>
                <w:rFonts w:ascii="Calibri" w:hAnsi="Calibri" w:cs="Calibri"/>
                <w:color w:val="000000"/>
                <w:szCs w:val="20"/>
              </w:rPr>
              <w:t xml:space="preserve">[ ] </w:t>
            </w:r>
            <w:r w:rsidR="0015319C" w:rsidRPr="000E4551">
              <w:rPr>
                <w:rFonts w:ascii="Calibri" w:hAnsi="Calibri" w:cs="Calibri"/>
                <w:color w:val="000000"/>
                <w:szCs w:val="20"/>
              </w:rPr>
              <w:t xml:space="preserve">Personal data relating to criminal convictions and offences </w:t>
            </w:r>
          </w:p>
          <w:p w14:paraId="2394CE61" w14:textId="07B09F0F" w:rsidR="00A35CFE" w:rsidRPr="000E4551" w:rsidRDefault="0015319C" w:rsidP="00585024">
            <w:pPr>
              <w:tabs>
                <w:tab w:val="center" w:pos="192"/>
                <w:tab w:val="center" w:pos="1805"/>
              </w:tabs>
              <w:spacing w:after="14" w:line="259" w:lineRule="auto"/>
              <w:ind w:left="0" w:right="0" w:firstLine="0"/>
              <w:jc w:val="left"/>
              <w:rPr>
                <w:rFonts w:ascii="Calibri" w:hAnsi="Calibri" w:cs="Calibri"/>
                <w:szCs w:val="20"/>
              </w:rPr>
            </w:pPr>
            <w:r w:rsidRPr="000E4551">
              <w:rPr>
                <w:rFonts w:ascii="Calibri" w:eastAsia="Calibri" w:hAnsi="Calibri" w:cs="Calibri"/>
                <w:color w:val="000000"/>
                <w:szCs w:val="20"/>
              </w:rPr>
              <w:tab/>
            </w:r>
            <w:r w:rsidR="00147DF4" w:rsidRPr="000E4551">
              <w:rPr>
                <w:rFonts w:ascii="Calibri" w:hAnsi="Calibri" w:cs="Calibri"/>
                <w:color w:val="000000"/>
                <w:szCs w:val="20"/>
              </w:rPr>
              <w:t xml:space="preserve">[ ] </w:t>
            </w:r>
            <w:r w:rsidRPr="000E4551">
              <w:rPr>
                <w:rFonts w:ascii="Calibri" w:hAnsi="Calibri" w:cs="Calibri"/>
                <w:color w:val="000000"/>
                <w:szCs w:val="20"/>
              </w:rPr>
              <w:t xml:space="preserve">National identification number  </w:t>
            </w:r>
          </w:p>
          <w:p w14:paraId="1EBE3436" w14:textId="269EC6AA" w:rsidR="00A35CFE" w:rsidRPr="000E4551" w:rsidRDefault="00147DF4" w:rsidP="00585024">
            <w:pPr>
              <w:tabs>
                <w:tab w:val="center" w:pos="192"/>
                <w:tab w:val="center" w:pos="1178"/>
              </w:tabs>
              <w:spacing w:after="14" w:line="259"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 xml:space="preserve">Geolocation data </w:t>
            </w:r>
          </w:p>
          <w:p w14:paraId="01E5AE59" w14:textId="6A0900FB" w:rsidR="00A35CFE" w:rsidRPr="000E4551" w:rsidRDefault="00147DF4" w:rsidP="00585024">
            <w:pPr>
              <w:tabs>
                <w:tab w:val="center" w:pos="192"/>
                <w:tab w:val="center" w:pos="1039"/>
              </w:tabs>
              <w:spacing w:after="15" w:line="259"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 xml:space="preserve">Payment data  </w:t>
            </w:r>
          </w:p>
          <w:p w14:paraId="635E3EAF" w14:textId="2A96C913" w:rsidR="00A35CFE" w:rsidRPr="000E4551" w:rsidRDefault="00147DF4" w:rsidP="00585024">
            <w:pPr>
              <w:tabs>
                <w:tab w:val="center" w:pos="192"/>
                <w:tab w:val="center" w:pos="687"/>
              </w:tabs>
              <w:spacing w:after="14" w:line="259"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 xml:space="preserve">Other </w:t>
            </w:r>
          </w:p>
          <w:p w14:paraId="20415C0C" w14:textId="13335961" w:rsidR="00A35CFE" w:rsidRPr="000E4551" w:rsidRDefault="0015319C" w:rsidP="004B4CB2">
            <w:pPr>
              <w:tabs>
                <w:tab w:val="center" w:pos="192"/>
                <w:tab w:val="center" w:pos="1227"/>
              </w:tabs>
              <w:spacing w:after="105" w:line="259" w:lineRule="auto"/>
              <w:ind w:left="0" w:right="0" w:firstLine="0"/>
              <w:jc w:val="left"/>
              <w:rPr>
                <w:rFonts w:ascii="Calibri" w:hAnsi="Calibri" w:cs="Calibri"/>
                <w:szCs w:val="20"/>
              </w:rPr>
            </w:pPr>
            <w:r w:rsidRPr="000E4551">
              <w:rPr>
                <w:rFonts w:ascii="Calibri" w:eastAsia="Calibri" w:hAnsi="Calibri" w:cs="Calibri"/>
                <w:color w:val="000000"/>
                <w:szCs w:val="20"/>
              </w:rPr>
              <w:tab/>
            </w:r>
            <w:r w:rsidR="00E058F4" w:rsidRPr="000E4551">
              <w:rPr>
                <w:rFonts w:ascii="Calibri" w:hAnsi="Calibri" w:cs="Calibri"/>
                <w:color w:val="000000"/>
                <w:szCs w:val="20"/>
              </w:rPr>
              <w:t>[ ] No</w:t>
            </w:r>
            <w:r w:rsidRPr="000E4551">
              <w:rPr>
                <w:rFonts w:ascii="Calibri" w:hAnsi="Calibri" w:cs="Calibri"/>
                <w:color w:val="000000"/>
                <w:szCs w:val="20"/>
              </w:rPr>
              <w:t xml:space="preserve">ne of the above  </w:t>
            </w:r>
          </w:p>
          <w:p w14:paraId="50570D98" w14:textId="2E3B38E6" w:rsidR="00A35CFE" w:rsidRPr="000E4551" w:rsidRDefault="0015319C" w:rsidP="004B4CB2">
            <w:pPr>
              <w:spacing w:after="99" w:line="259" w:lineRule="auto"/>
              <w:ind w:left="0" w:right="0" w:firstLine="0"/>
              <w:jc w:val="left"/>
              <w:rPr>
                <w:rFonts w:ascii="Calibri" w:hAnsi="Calibri" w:cs="Calibri"/>
                <w:szCs w:val="20"/>
              </w:rPr>
            </w:pPr>
            <w:r w:rsidRPr="000E4551">
              <w:rPr>
                <w:rFonts w:ascii="Calibri" w:hAnsi="Calibri" w:cs="Calibri"/>
                <w:color w:val="000000"/>
                <w:szCs w:val="20"/>
              </w:rPr>
              <w:t>If “</w:t>
            </w:r>
            <w:r w:rsidRPr="000E4551">
              <w:rPr>
                <w:rFonts w:ascii="Calibri" w:hAnsi="Calibri" w:cs="Calibri"/>
                <w:b/>
                <w:color w:val="000000"/>
                <w:szCs w:val="20"/>
              </w:rPr>
              <w:t>Other</w:t>
            </w:r>
            <w:r w:rsidRPr="000E4551">
              <w:rPr>
                <w:rFonts w:ascii="Calibri" w:hAnsi="Calibri" w:cs="Calibri"/>
                <w:color w:val="000000"/>
                <w:szCs w:val="20"/>
              </w:rPr>
              <w:t xml:space="preserve">”, please provide details: </w:t>
            </w:r>
          </w:p>
        </w:tc>
      </w:tr>
      <w:tr w:rsidR="00A35CFE" w:rsidRPr="000E4551" w14:paraId="5E8F860F"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4B15776D" w14:textId="736CFA34" w:rsidR="00A35CFE" w:rsidRPr="000E4551" w:rsidRDefault="0015319C" w:rsidP="00AD6014">
            <w:pPr>
              <w:spacing w:after="0" w:line="259" w:lineRule="auto"/>
              <w:ind w:right="0"/>
              <w:jc w:val="left"/>
              <w:rPr>
                <w:rFonts w:ascii="Calibri" w:hAnsi="Calibri" w:cs="Calibri"/>
                <w:szCs w:val="20"/>
              </w:rPr>
            </w:pPr>
            <w:r w:rsidRPr="000E4551">
              <w:rPr>
                <w:rFonts w:ascii="Calibri" w:hAnsi="Calibri" w:cs="Calibri"/>
                <w:szCs w:val="20"/>
              </w:rPr>
              <w:t xml:space="preserve">Categories of Data Subjects </w:t>
            </w:r>
          </w:p>
        </w:tc>
        <w:tc>
          <w:tcPr>
            <w:tcW w:w="0" w:type="auto"/>
            <w:gridSpan w:val="2"/>
            <w:tcBorders>
              <w:top w:val="single" w:sz="4" w:space="0" w:color="000000"/>
              <w:left w:val="single" w:sz="4" w:space="0" w:color="000000"/>
              <w:bottom w:val="single" w:sz="4" w:space="0" w:color="000000"/>
              <w:right w:val="single" w:sz="4" w:space="0" w:color="000000"/>
            </w:tcBorders>
          </w:tcPr>
          <w:p w14:paraId="119364D2" w14:textId="77777777" w:rsidR="00A35CFE" w:rsidRPr="000E4551" w:rsidRDefault="0015319C" w:rsidP="00585024">
            <w:pPr>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  </w:t>
            </w:r>
          </w:p>
        </w:tc>
      </w:tr>
      <w:tr w:rsidR="00A35CFE" w:rsidRPr="000E4551" w14:paraId="4B4DA1C4" w14:textId="77777777" w:rsidTr="000E4551">
        <w:trPr>
          <w:trHeight w:val="20"/>
          <w:tblHeader/>
        </w:trPr>
        <w:tc>
          <w:tcPr>
            <w:tcW w:w="0" w:type="auto"/>
            <w:tcBorders>
              <w:top w:val="single" w:sz="4" w:space="0" w:color="000000"/>
              <w:left w:val="single" w:sz="4" w:space="0" w:color="000000"/>
              <w:bottom w:val="single" w:sz="4" w:space="0" w:color="000000"/>
              <w:right w:val="single" w:sz="4" w:space="0" w:color="000000"/>
            </w:tcBorders>
          </w:tcPr>
          <w:p w14:paraId="4316C903" w14:textId="20DA254D" w:rsidR="00A35CFE" w:rsidRPr="000E4551" w:rsidRDefault="0015319C" w:rsidP="00AD6014">
            <w:pPr>
              <w:spacing w:after="0" w:line="259" w:lineRule="auto"/>
              <w:ind w:right="446"/>
              <w:jc w:val="left"/>
              <w:rPr>
                <w:rFonts w:ascii="Calibri" w:hAnsi="Calibri" w:cs="Calibri"/>
                <w:szCs w:val="20"/>
              </w:rPr>
            </w:pPr>
            <w:r w:rsidRPr="000E4551">
              <w:rPr>
                <w:rFonts w:ascii="Calibri" w:hAnsi="Calibri" w:cs="Calibri"/>
                <w:szCs w:val="20"/>
              </w:rPr>
              <w:t xml:space="preserve">Vulnerable Data Subjects </w:t>
            </w:r>
            <w:r w:rsidRPr="000E4551">
              <w:rPr>
                <w:rFonts w:ascii="Calibri" w:hAnsi="Calibri" w:cs="Calibri"/>
                <w:i/>
                <w:szCs w:val="20"/>
              </w:rPr>
              <w:t>(e.g.: children,</w:t>
            </w:r>
            <w:r w:rsidR="00AD6014" w:rsidRPr="000E4551">
              <w:rPr>
                <w:rFonts w:ascii="Calibri" w:hAnsi="Calibri" w:cs="Calibri"/>
                <w:i/>
                <w:szCs w:val="20"/>
              </w:rPr>
              <w:t xml:space="preserve"> </w:t>
            </w:r>
            <w:r w:rsidRPr="000E4551">
              <w:rPr>
                <w:rFonts w:ascii="Calibri" w:hAnsi="Calibri" w:cs="Calibri"/>
                <w:i/>
                <w:szCs w:val="20"/>
              </w:rPr>
              <w:t>dependent persons)</w:t>
            </w:r>
            <w:r w:rsidRPr="000E4551">
              <w:rPr>
                <w:rFonts w:ascii="Calibri" w:hAnsi="Calibri" w:cs="Calibri"/>
                <w:szCs w:val="20"/>
              </w:rPr>
              <w:t xml:space="preserve"> </w:t>
            </w:r>
          </w:p>
        </w:tc>
        <w:tc>
          <w:tcPr>
            <w:tcW w:w="0" w:type="auto"/>
            <w:gridSpan w:val="2"/>
            <w:tcBorders>
              <w:top w:val="single" w:sz="4" w:space="0" w:color="000000"/>
              <w:left w:val="single" w:sz="4" w:space="0" w:color="000000"/>
              <w:bottom w:val="single" w:sz="4" w:space="0" w:color="000000"/>
              <w:right w:val="single" w:sz="4" w:space="0" w:color="000000"/>
            </w:tcBorders>
          </w:tcPr>
          <w:p w14:paraId="5C2A5094" w14:textId="00C2F5BF" w:rsidR="00A35CFE" w:rsidRPr="000E4551" w:rsidRDefault="0015319C" w:rsidP="00585024">
            <w:pPr>
              <w:tabs>
                <w:tab w:val="center" w:pos="192"/>
                <w:tab w:val="center" w:pos="584"/>
              </w:tabs>
              <w:spacing w:after="15" w:line="259" w:lineRule="auto"/>
              <w:ind w:left="0" w:right="0" w:firstLine="0"/>
              <w:jc w:val="left"/>
              <w:rPr>
                <w:rFonts w:ascii="Calibri" w:hAnsi="Calibri" w:cs="Calibri"/>
                <w:szCs w:val="20"/>
              </w:rPr>
            </w:pPr>
            <w:r w:rsidRPr="000E4551">
              <w:rPr>
                <w:rFonts w:ascii="Calibri" w:eastAsia="Calibri" w:hAnsi="Calibri" w:cs="Calibri"/>
                <w:color w:val="000000"/>
                <w:szCs w:val="20"/>
              </w:rPr>
              <w:tab/>
            </w:r>
            <w:r w:rsidR="00E058F4" w:rsidRPr="000E4551">
              <w:rPr>
                <w:rFonts w:ascii="Calibri" w:hAnsi="Calibri" w:cs="Calibri"/>
                <w:color w:val="000000"/>
                <w:szCs w:val="20"/>
              </w:rPr>
              <w:t>[ ] Yes</w:t>
            </w:r>
            <w:r w:rsidRPr="000E4551">
              <w:rPr>
                <w:rFonts w:ascii="Calibri" w:hAnsi="Calibri" w:cs="Calibri"/>
                <w:color w:val="000000"/>
                <w:szCs w:val="20"/>
              </w:rPr>
              <w:t xml:space="preserve"> </w:t>
            </w:r>
          </w:p>
          <w:p w14:paraId="772A24B5" w14:textId="37D36474" w:rsidR="00A35CFE" w:rsidRPr="000E4551" w:rsidRDefault="0015319C" w:rsidP="004B4CB2">
            <w:pPr>
              <w:tabs>
                <w:tab w:val="center" w:pos="192"/>
                <w:tab w:val="center" w:pos="563"/>
              </w:tabs>
              <w:spacing w:after="0" w:line="259" w:lineRule="auto"/>
              <w:ind w:left="0" w:right="0" w:firstLine="0"/>
              <w:jc w:val="left"/>
              <w:rPr>
                <w:rFonts w:ascii="Calibri" w:hAnsi="Calibri" w:cs="Calibri"/>
                <w:szCs w:val="20"/>
              </w:rPr>
            </w:pPr>
            <w:r w:rsidRPr="000E4551">
              <w:rPr>
                <w:rFonts w:ascii="Calibri" w:eastAsia="Arial" w:hAnsi="Calibri" w:cs="Calibri"/>
                <w:color w:val="000000"/>
                <w:szCs w:val="20"/>
              </w:rPr>
              <w:tab/>
            </w:r>
            <w:r w:rsidR="00E058F4" w:rsidRPr="000E4551">
              <w:rPr>
                <w:rFonts w:ascii="Calibri" w:hAnsi="Calibri" w:cs="Calibri"/>
                <w:color w:val="000000"/>
                <w:szCs w:val="20"/>
              </w:rPr>
              <w:t>[ ] No</w:t>
            </w:r>
            <w:r w:rsidRPr="000E4551">
              <w:rPr>
                <w:rFonts w:ascii="Calibri" w:hAnsi="Calibri" w:cs="Calibri"/>
                <w:color w:val="000000"/>
                <w:szCs w:val="20"/>
              </w:rPr>
              <w:t xml:space="preserve"> </w:t>
            </w:r>
          </w:p>
          <w:p w14:paraId="7348CF82" w14:textId="795E8010" w:rsidR="00A35CFE" w:rsidRPr="000E4551" w:rsidRDefault="0015319C" w:rsidP="004B4CB2">
            <w:pPr>
              <w:spacing w:after="101" w:line="259" w:lineRule="auto"/>
              <w:ind w:left="0" w:right="0" w:firstLine="0"/>
              <w:jc w:val="left"/>
              <w:rPr>
                <w:rFonts w:ascii="Calibri" w:hAnsi="Calibri" w:cs="Calibri"/>
                <w:szCs w:val="20"/>
              </w:rPr>
            </w:pPr>
            <w:r w:rsidRPr="000E4551">
              <w:rPr>
                <w:rFonts w:ascii="Calibri" w:hAnsi="Calibri" w:cs="Calibri"/>
                <w:i/>
                <w:color w:val="000000"/>
                <w:szCs w:val="20"/>
              </w:rPr>
              <w:t>If “</w:t>
            </w:r>
            <w:r w:rsidR="00E058F4" w:rsidRPr="000E4551">
              <w:rPr>
                <w:rFonts w:ascii="Calibri" w:hAnsi="Calibri" w:cs="Calibri"/>
                <w:b/>
                <w:i/>
                <w:color w:val="000000"/>
                <w:szCs w:val="20"/>
              </w:rPr>
              <w:t>Yes</w:t>
            </w:r>
            <w:r w:rsidRPr="000E4551">
              <w:rPr>
                <w:rFonts w:ascii="Calibri" w:hAnsi="Calibri" w:cs="Calibri"/>
                <w:i/>
                <w:color w:val="000000"/>
                <w:szCs w:val="20"/>
              </w:rPr>
              <w:t>”, specify:</w:t>
            </w:r>
          </w:p>
        </w:tc>
      </w:tr>
    </w:tbl>
    <w:p w14:paraId="1ACD756A" w14:textId="7DF0B858" w:rsidR="00A35CFE" w:rsidRPr="000E4551" w:rsidRDefault="0015319C" w:rsidP="00AD6014">
      <w:pPr>
        <w:spacing w:after="99" w:line="259" w:lineRule="auto"/>
        <w:ind w:left="0" w:right="0" w:firstLine="0"/>
        <w:jc w:val="left"/>
        <w:rPr>
          <w:rFonts w:ascii="Calibri" w:hAnsi="Calibri" w:cs="Calibri"/>
        </w:rPr>
      </w:pPr>
      <w:r w:rsidRPr="000E4551">
        <w:rPr>
          <w:rFonts w:ascii="Calibri" w:hAnsi="Calibri" w:cs="Calibri"/>
        </w:rPr>
        <w:t xml:space="preserve"> </w:t>
      </w:r>
    </w:p>
    <w:p w14:paraId="571E2B4A" w14:textId="77777777" w:rsidR="00A35CFE" w:rsidRPr="000E4551" w:rsidRDefault="0015319C">
      <w:pPr>
        <w:spacing w:after="99" w:line="259" w:lineRule="auto"/>
        <w:ind w:left="0" w:right="0" w:firstLine="0"/>
        <w:jc w:val="left"/>
        <w:rPr>
          <w:rFonts w:ascii="Calibri" w:hAnsi="Calibri" w:cs="Calibri"/>
        </w:rPr>
      </w:pPr>
      <w:r w:rsidRPr="000E4551">
        <w:rPr>
          <w:rFonts w:ascii="Calibri" w:hAnsi="Calibri" w:cs="Calibri"/>
        </w:rPr>
        <w:t xml:space="preserve"> </w:t>
      </w:r>
    </w:p>
    <w:p w14:paraId="3B6F902C" w14:textId="77777777" w:rsidR="00A35CFE" w:rsidRPr="000E4551" w:rsidRDefault="0015319C">
      <w:pPr>
        <w:spacing w:after="101" w:line="259" w:lineRule="auto"/>
        <w:ind w:left="0" w:right="0" w:firstLine="0"/>
        <w:jc w:val="left"/>
        <w:rPr>
          <w:rFonts w:ascii="Calibri" w:hAnsi="Calibri" w:cs="Calibri"/>
        </w:rPr>
      </w:pPr>
      <w:r w:rsidRPr="000E4551">
        <w:rPr>
          <w:rFonts w:ascii="Calibri" w:hAnsi="Calibri" w:cs="Calibri"/>
        </w:rPr>
        <w:t xml:space="preserve"> </w:t>
      </w:r>
    </w:p>
    <w:p w14:paraId="41FABD1A" w14:textId="77777777" w:rsidR="00A35CFE" w:rsidRPr="000E4551" w:rsidRDefault="0015319C">
      <w:pPr>
        <w:spacing w:after="180" w:line="259" w:lineRule="auto"/>
        <w:ind w:left="0" w:right="0" w:firstLine="0"/>
        <w:jc w:val="left"/>
        <w:rPr>
          <w:rFonts w:ascii="Calibri" w:hAnsi="Calibri" w:cs="Calibri"/>
        </w:rPr>
      </w:pPr>
      <w:r w:rsidRPr="000E4551">
        <w:rPr>
          <w:rFonts w:ascii="Calibri" w:hAnsi="Calibri" w:cs="Calibri"/>
        </w:rPr>
        <w:t xml:space="preserve"> </w:t>
      </w:r>
    </w:p>
    <w:p w14:paraId="4B357579" w14:textId="77777777" w:rsidR="00A35CFE" w:rsidRPr="000E4551" w:rsidRDefault="0015319C">
      <w:pPr>
        <w:spacing w:after="0" w:line="259" w:lineRule="auto"/>
        <w:ind w:left="0" w:right="0" w:firstLine="0"/>
        <w:rPr>
          <w:rFonts w:ascii="Calibri" w:hAnsi="Calibri" w:cs="Calibri"/>
        </w:rPr>
      </w:pPr>
      <w:r w:rsidRPr="000E4551">
        <w:rPr>
          <w:rFonts w:ascii="Calibri" w:eastAsia="Times New Roman" w:hAnsi="Calibri" w:cs="Calibri"/>
        </w:rPr>
        <w:t xml:space="preserve"> </w:t>
      </w:r>
      <w:r w:rsidRPr="000E4551">
        <w:rPr>
          <w:rFonts w:ascii="Calibri" w:eastAsia="Times New Roman" w:hAnsi="Calibri" w:cs="Calibri"/>
        </w:rPr>
        <w:tab/>
      </w:r>
      <w:r w:rsidRPr="000E4551">
        <w:rPr>
          <w:rFonts w:ascii="Calibri" w:eastAsia="Calibri" w:hAnsi="Calibri" w:cs="Calibri"/>
          <w:b/>
          <w:sz w:val="32"/>
        </w:rPr>
        <w:t xml:space="preserve"> </w:t>
      </w:r>
    </w:p>
    <w:p w14:paraId="6871217C" w14:textId="77777777" w:rsidR="00F33FE6" w:rsidRPr="000E4551" w:rsidRDefault="00F33FE6">
      <w:pPr>
        <w:spacing w:after="160" w:line="278" w:lineRule="auto"/>
        <w:ind w:left="0" w:right="0" w:firstLine="0"/>
        <w:jc w:val="left"/>
        <w:rPr>
          <w:rFonts w:ascii="Calibri" w:eastAsia="Calibri" w:hAnsi="Calibri" w:cs="Calibri"/>
          <w:b/>
          <w:color w:val="4596EC"/>
          <w:sz w:val="26"/>
        </w:rPr>
      </w:pPr>
      <w:r w:rsidRPr="000E4551">
        <w:rPr>
          <w:rFonts w:ascii="Calibri" w:hAnsi="Calibri" w:cs="Calibri"/>
        </w:rPr>
        <w:br w:type="page"/>
      </w:r>
    </w:p>
    <w:p w14:paraId="5CE8736E" w14:textId="2EB81E5A" w:rsidR="00A35CFE" w:rsidRPr="000E4551" w:rsidRDefault="0015319C">
      <w:pPr>
        <w:pStyle w:val="Heading2"/>
        <w:numPr>
          <w:ilvl w:val="0"/>
          <w:numId w:val="0"/>
        </w:numPr>
        <w:ind w:left="-5"/>
      </w:pPr>
      <w:r w:rsidRPr="000E4551">
        <w:lastRenderedPageBreak/>
        <w:t xml:space="preserve">Step 2: Identify the Transfer Tool Used </w:t>
      </w:r>
    </w:p>
    <w:p w14:paraId="5CA11FF2" w14:textId="70159452" w:rsidR="00A35CFE" w:rsidRPr="000E4551" w:rsidRDefault="0015319C">
      <w:pPr>
        <w:ind w:left="-4" w:right="0"/>
        <w:rPr>
          <w:rFonts w:ascii="Calibri" w:hAnsi="Calibri" w:cs="Calibri"/>
        </w:rPr>
      </w:pPr>
      <w:r w:rsidRPr="000E4551">
        <w:rPr>
          <w:rFonts w:ascii="Calibri" w:hAnsi="Calibri" w:cs="Calibri"/>
        </w:rPr>
        <w:t xml:space="preserve">The following table is intended to help you document the transfer tool used for the transfer in question, </w:t>
      </w:r>
      <w:proofErr w:type="gramStart"/>
      <w:r w:rsidRPr="000E4551">
        <w:rPr>
          <w:rFonts w:ascii="Calibri" w:hAnsi="Calibri" w:cs="Calibri"/>
        </w:rPr>
        <w:t>in order to</w:t>
      </w:r>
      <w:proofErr w:type="gramEnd"/>
      <w:r w:rsidRPr="000E4551">
        <w:rPr>
          <w:rFonts w:ascii="Calibri" w:hAnsi="Calibri" w:cs="Calibri"/>
        </w:rPr>
        <w:t xml:space="preserve"> confirm whether or </w:t>
      </w:r>
      <w:r w:rsidR="00147DF4" w:rsidRPr="000E4551">
        <w:rPr>
          <w:rFonts w:ascii="Calibri" w:hAnsi="Calibri" w:cs="Calibri"/>
        </w:rPr>
        <w:t>n</w:t>
      </w:r>
      <w:r w:rsidR="00E058F4" w:rsidRPr="000E4551">
        <w:rPr>
          <w:rFonts w:ascii="Calibri" w:hAnsi="Calibri" w:cs="Calibri"/>
        </w:rPr>
        <w:t>o</w:t>
      </w:r>
      <w:r w:rsidRPr="000E4551">
        <w:rPr>
          <w:rFonts w:ascii="Calibri" w:hAnsi="Calibri" w:cs="Calibri"/>
        </w:rPr>
        <w:t xml:space="preserve">t a TIA is required. </w:t>
      </w:r>
    </w:p>
    <w:p w14:paraId="2C5370B7" w14:textId="77777777" w:rsidR="00A35CFE" w:rsidRPr="000E4551" w:rsidRDefault="0015319C">
      <w:pPr>
        <w:ind w:left="-4" w:right="0"/>
        <w:rPr>
          <w:rFonts w:ascii="Calibri" w:hAnsi="Calibri" w:cs="Calibri"/>
        </w:rPr>
      </w:pPr>
      <w:r w:rsidRPr="000E4551">
        <w:rPr>
          <w:rFonts w:ascii="Calibri" w:hAnsi="Calibri" w:cs="Calibri"/>
        </w:rPr>
        <w:t xml:space="preserve">A transfer may be based on:  </w:t>
      </w:r>
    </w:p>
    <w:p w14:paraId="33BA557F" w14:textId="5AD8ACFE" w:rsidR="00585024" w:rsidRPr="000E4551" w:rsidRDefault="0015319C" w:rsidP="00585024">
      <w:pPr>
        <w:pStyle w:val="ListParagraph"/>
        <w:numPr>
          <w:ilvl w:val="0"/>
          <w:numId w:val="8"/>
        </w:numPr>
        <w:spacing w:after="0"/>
        <w:ind w:right="3808"/>
        <w:rPr>
          <w:rFonts w:ascii="Calibri" w:eastAsia="Arial" w:hAnsi="Calibri" w:cs="Calibri"/>
          <w:color w:val="000000"/>
        </w:rPr>
      </w:pPr>
      <w:r w:rsidRPr="000E4551">
        <w:rPr>
          <w:rFonts w:ascii="Calibri" w:hAnsi="Calibri" w:cs="Calibri"/>
        </w:rPr>
        <w:t xml:space="preserve">an adequacy decision by the European Commission;  </w:t>
      </w:r>
      <w:r w:rsidRPr="000E4551">
        <w:rPr>
          <w:rFonts w:ascii="Calibri" w:eastAsia="Arial" w:hAnsi="Calibri" w:cs="Calibri"/>
          <w:color w:val="000000"/>
        </w:rPr>
        <w:t xml:space="preserve"> </w:t>
      </w:r>
    </w:p>
    <w:p w14:paraId="1817E23E" w14:textId="47877C5A" w:rsidR="00A35CFE" w:rsidRPr="000E4551" w:rsidRDefault="0015319C" w:rsidP="00585024">
      <w:pPr>
        <w:pStyle w:val="ListParagraph"/>
        <w:numPr>
          <w:ilvl w:val="0"/>
          <w:numId w:val="8"/>
        </w:numPr>
        <w:spacing w:after="0"/>
        <w:ind w:right="3808"/>
        <w:rPr>
          <w:rFonts w:ascii="Calibri" w:hAnsi="Calibri" w:cs="Calibri"/>
        </w:rPr>
      </w:pPr>
      <w:r w:rsidRPr="000E4551">
        <w:rPr>
          <w:rFonts w:ascii="Calibri" w:hAnsi="Calibri" w:cs="Calibri"/>
        </w:rPr>
        <w:t xml:space="preserve">one of the transfer tools listed in Article 46 of the GDPR; or  </w:t>
      </w:r>
    </w:p>
    <w:p w14:paraId="674F1C1E" w14:textId="4B461677" w:rsidR="00A35CFE" w:rsidRPr="000E4551" w:rsidRDefault="0015319C" w:rsidP="00585024">
      <w:pPr>
        <w:pStyle w:val="ListParagraph"/>
        <w:numPr>
          <w:ilvl w:val="0"/>
          <w:numId w:val="8"/>
        </w:numPr>
        <w:ind w:right="0"/>
        <w:rPr>
          <w:rFonts w:ascii="Calibri" w:hAnsi="Calibri" w:cs="Calibri"/>
        </w:rPr>
      </w:pPr>
      <w:r w:rsidRPr="000E4551">
        <w:rPr>
          <w:rFonts w:ascii="Calibri" w:hAnsi="Calibri" w:cs="Calibri"/>
        </w:rPr>
        <w:t>a derogation in accordance with Article 49 of the GDPR. With regards to the latter, it should be recalled, as underlined in the EDPB recommendations on supplementary measures13, that "only in some cases you may be able to rely on one of the derogations provided for in Article 49 GDPR if you meet the conditions. Derogations can</w:t>
      </w:r>
      <w:r w:rsidR="00147DF4" w:rsidRPr="000E4551">
        <w:rPr>
          <w:rFonts w:ascii="Calibri" w:hAnsi="Calibri" w:cs="Calibri"/>
        </w:rPr>
        <w:t>n</w:t>
      </w:r>
      <w:r w:rsidR="00E058F4" w:rsidRPr="000E4551">
        <w:rPr>
          <w:rFonts w:ascii="Calibri" w:hAnsi="Calibri" w:cs="Calibri"/>
        </w:rPr>
        <w:t>o</w:t>
      </w:r>
      <w:r w:rsidRPr="000E4551">
        <w:rPr>
          <w:rFonts w:ascii="Calibri" w:hAnsi="Calibri" w:cs="Calibri"/>
        </w:rPr>
        <w:t xml:space="preserve">t become “the rule” in </w:t>
      </w:r>
      <w:proofErr w:type="gramStart"/>
      <w:r w:rsidRPr="000E4551">
        <w:rPr>
          <w:rFonts w:ascii="Calibri" w:hAnsi="Calibri" w:cs="Calibri"/>
        </w:rPr>
        <w:t>practice, but</w:t>
      </w:r>
      <w:proofErr w:type="gramEnd"/>
      <w:r w:rsidRPr="000E4551">
        <w:rPr>
          <w:rFonts w:ascii="Calibri" w:hAnsi="Calibri" w:cs="Calibri"/>
        </w:rPr>
        <w:t xml:space="preserve"> need to be restricted to specific situations". </w:t>
      </w:r>
    </w:p>
    <w:p w14:paraId="60F6A28F" w14:textId="77777777" w:rsidR="00A35CFE" w:rsidRPr="000E4551" w:rsidRDefault="0015319C">
      <w:pPr>
        <w:spacing w:after="110"/>
        <w:ind w:right="0"/>
        <w:rPr>
          <w:rFonts w:ascii="Calibri" w:hAnsi="Calibri" w:cs="Calibri"/>
        </w:rPr>
      </w:pPr>
      <w:r w:rsidRPr="000E4551">
        <w:rPr>
          <w:rFonts w:ascii="Calibri" w:hAnsi="Calibri" w:cs="Calibri"/>
        </w:rPr>
        <w:t xml:space="preserve">As indicated, </w:t>
      </w:r>
      <w:r w:rsidRPr="000E4551">
        <w:rPr>
          <w:rFonts w:ascii="Calibri" w:hAnsi="Calibri" w:cs="Calibri"/>
          <w:b/>
        </w:rPr>
        <w:t>conducting</w:t>
      </w:r>
      <w:r w:rsidRPr="000E4551">
        <w:rPr>
          <w:rFonts w:ascii="Calibri" w:hAnsi="Calibri" w:cs="Calibri"/>
        </w:rPr>
        <w:t xml:space="preserve"> </w:t>
      </w:r>
      <w:r w:rsidRPr="000E4551">
        <w:rPr>
          <w:rFonts w:ascii="Calibri" w:hAnsi="Calibri" w:cs="Calibri"/>
          <w:b/>
        </w:rPr>
        <w:t xml:space="preserve">a TIA is required only when one of the tools of Article 46 is used. </w:t>
      </w:r>
    </w:p>
    <w:p w14:paraId="70C724DC" w14:textId="77777777" w:rsidR="00A35CFE" w:rsidRPr="000E4551" w:rsidRDefault="0015319C">
      <w:pPr>
        <w:spacing w:after="0" w:line="259" w:lineRule="auto"/>
        <w:ind w:left="0" w:right="0" w:firstLine="0"/>
        <w:jc w:val="left"/>
        <w:rPr>
          <w:rFonts w:ascii="Calibri" w:hAnsi="Calibri" w:cs="Calibri"/>
        </w:rPr>
      </w:pPr>
      <w:r w:rsidRPr="000E4551">
        <w:rPr>
          <w:rFonts w:ascii="Calibri" w:hAnsi="Calibri" w:cs="Calibri"/>
          <w:color w:val="000000"/>
        </w:rPr>
        <w:t xml:space="preserve"> </w:t>
      </w:r>
    </w:p>
    <w:tbl>
      <w:tblPr>
        <w:tblStyle w:val="TableGrid"/>
        <w:tblW w:w="0" w:type="auto"/>
        <w:tblInd w:w="0" w:type="dxa"/>
        <w:tblCellMar>
          <w:top w:w="28" w:type="dxa"/>
          <w:left w:w="28" w:type="dxa"/>
          <w:bottom w:w="28" w:type="dxa"/>
          <w:right w:w="28" w:type="dxa"/>
        </w:tblCellMar>
        <w:tblLook w:val="04A0" w:firstRow="1" w:lastRow="0" w:firstColumn="1" w:lastColumn="0" w:noHBand="0" w:noVBand="1"/>
      </w:tblPr>
      <w:tblGrid>
        <w:gridCol w:w="2143"/>
        <w:gridCol w:w="7597"/>
      </w:tblGrid>
      <w:tr w:rsidR="00A35CFE" w:rsidRPr="000E4551" w14:paraId="371D2C12" w14:textId="77777777" w:rsidTr="000E4551">
        <w:trPr>
          <w:trHeight w:val="2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4596EC"/>
          </w:tcPr>
          <w:p w14:paraId="22DDEEC1" w14:textId="77777777" w:rsidR="00A35CFE" w:rsidRPr="000E4551" w:rsidRDefault="0015319C" w:rsidP="004E7CC1">
            <w:pPr>
              <w:spacing w:after="0" w:line="259" w:lineRule="auto"/>
              <w:ind w:left="0" w:right="72" w:firstLine="0"/>
              <w:jc w:val="left"/>
              <w:rPr>
                <w:rFonts w:ascii="Calibri" w:hAnsi="Calibri" w:cs="Calibri"/>
                <w:szCs w:val="20"/>
              </w:rPr>
            </w:pPr>
            <w:r w:rsidRPr="000E4551">
              <w:rPr>
                <w:rFonts w:ascii="Calibri" w:hAnsi="Calibri" w:cs="Calibri"/>
                <w:b/>
                <w:color w:val="FFFFFF"/>
                <w:szCs w:val="20"/>
              </w:rPr>
              <w:t xml:space="preserve">Step 2: Transfer Tool Used and Documentation </w:t>
            </w:r>
          </w:p>
        </w:tc>
      </w:tr>
      <w:tr w:rsidR="00A35CFE" w:rsidRPr="000E4551" w14:paraId="5DC812A1" w14:textId="77777777" w:rsidTr="000E4551">
        <w:trPr>
          <w:trHeight w:val="2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Pr>
          <w:p w14:paraId="75306CBA" w14:textId="77777777" w:rsidR="00A35CFE" w:rsidRPr="000E4551" w:rsidRDefault="0015319C" w:rsidP="004E7CC1">
            <w:pPr>
              <w:spacing w:after="0" w:line="259" w:lineRule="auto"/>
              <w:ind w:left="0" w:right="70" w:firstLine="0"/>
              <w:jc w:val="left"/>
              <w:rPr>
                <w:rFonts w:ascii="Calibri" w:hAnsi="Calibri" w:cs="Calibri"/>
                <w:szCs w:val="20"/>
              </w:rPr>
            </w:pPr>
            <w:r w:rsidRPr="000E4551">
              <w:rPr>
                <w:rFonts w:ascii="Calibri" w:hAnsi="Calibri" w:cs="Calibri"/>
                <w:b/>
                <w:color w:val="000000"/>
                <w:szCs w:val="20"/>
              </w:rPr>
              <w:t xml:space="preserve">Adequacy Decision </w:t>
            </w:r>
          </w:p>
        </w:tc>
      </w:tr>
      <w:tr w:rsidR="00A35CFE" w:rsidRPr="000E4551" w14:paraId="6A3D385B" w14:textId="77777777" w:rsidTr="000E4551">
        <w:trPr>
          <w:trHeight w:val="20"/>
        </w:trPr>
        <w:tc>
          <w:tcPr>
            <w:tcW w:w="0" w:type="auto"/>
            <w:tcBorders>
              <w:top w:val="single" w:sz="4" w:space="0" w:color="000000"/>
              <w:left w:val="single" w:sz="4" w:space="0" w:color="000000"/>
              <w:bottom w:val="single" w:sz="4" w:space="0" w:color="000000"/>
              <w:right w:val="single" w:sz="4" w:space="0" w:color="000000"/>
            </w:tcBorders>
          </w:tcPr>
          <w:p w14:paraId="5F7F9C74" w14:textId="77777777" w:rsidR="00A35CFE" w:rsidRPr="000E4551" w:rsidRDefault="0015319C" w:rsidP="004E7CC1">
            <w:pPr>
              <w:spacing w:after="0" w:line="237" w:lineRule="auto"/>
              <w:ind w:left="0" w:right="0" w:firstLine="0"/>
              <w:jc w:val="left"/>
              <w:rPr>
                <w:rFonts w:ascii="Calibri" w:hAnsi="Calibri" w:cs="Calibri"/>
                <w:szCs w:val="20"/>
              </w:rPr>
            </w:pPr>
            <w:r w:rsidRPr="000E4551">
              <w:rPr>
                <w:rFonts w:ascii="Calibri" w:hAnsi="Calibri" w:cs="Calibri"/>
                <w:color w:val="000000"/>
                <w:szCs w:val="20"/>
              </w:rPr>
              <w:t xml:space="preserve">Is the country of destination the subject of an adequacy decision by the EU Commission </w:t>
            </w:r>
          </w:p>
          <w:p w14:paraId="3DA1F28C" w14:textId="55CA922D" w:rsidR="00A35CFE" w:rsidRPr="000E4551" w:rsidRDefault="0015319C" w:rsidP="004E7CC1">
            <w:pPr>
              <w:spacing w:after="0" w:line="259" w:lineRule="auto"/>
              <w:ind w:left="0" w:right="76" w:firstLine="0"/>
              <w:jc w:val="left"/>
              <w:rPr>
                <w:rFonts w:ascii="Calibri" w:hAnsi="Calibri" w:cs="Calibri"/>
                <w:szCs w:val="20"/>
              </w:rPr>
            </w:pPr>
            <w:r w:rsidRPr="000E4551">
              <w:rPr>
                <w:rFonts w:ascii="Calibri" w:hAnsi="Calibri" w:cs="Calibri"/>
                <w:color w:val="000000"/>
                <w:szCs w:val="20"/>
              </w:rPr>
              <w:t>currently in force?</w:t>
            </w:r>
          </w:p>
        </w:tc>
        <w:tc>
          <w:tcPr>
            <w:tcW w:w="0" w:type="auto"/>
            <w:tcBorders>
              <w:top w:val="single" w:sz="4" w:space="0" w:color="000000"/>
              <w:left w:val="single" w:sz="4" w:space="0" w:color="000000"/>
              <w:bottom w:val="single" w:sz="4" w:space="0" w:color="000000"/>
              <w:right w:val="single" w:sz="4" w:space="0" w:color="000000"/>
            </w:tcBorders>
          </w:tcPr>
          <w:p w14:paraId="08E2A7A0" w14:textId="7F270ABC" w:rsidR="00A35CFE" w:rsidRPr="000E4551" w:rsidRDefault="00E058F4" w:rsidP="004E7CC1">
            <w:pPr>
              <w:tabs>
                <w:tab w:val="center" w:pos="513"/>
              </w:tabs>
              <w:spacing w:after="15" w:line="259" w:lineRule="auto"/>
              <w:ind w:left="0" w:right="0" w:firstLine="0"/>
              <w:jc w:val="left"/>
              <w:rPr>
                <w:rFonts w:ascii="Calibri" w:hAnsi="Calibri" w:cs="Calibri"/>
                <w:szCs w:val="20"/>
              </w:rPr>
            </w:pPr>
            <w:r w:rsidRPr="000E4551">
              <w:rPr>
                <w:rFonts w:ascii="Calibri" w:hAnsi="Calibri" w:cs="Calibri"/>
                <w:color w:val="000000"/>
                <w:szCs w:val="20"/>
              </w:rPr>
              <w:t>[ ] Yes</w:t>
            </w:r>
            <w:r w:rsidR="0015319C" w:rsidRPr="000E4551">
              <w:rPr>
                <w:rFonts w:ascii="Calibri" w:hAnsi="Calibri" w:cs="Calibri"/>
                <w:color w:val="000000"/>
                <w:szCs w:val="20"/>
              </w:rPr>
              <w:t xml:space="preserve"> </w:t>
            </w:r>
          </w:p>
          <w:p w14:paraId="507C0818" w14:textId="4771D139" w:rsidR="00A35CFE" w:rsidRPr="000E4551" w:rsidRDefault="00E058F4" w:rsidP="004B4CB2">
            <w:pPr>
              <w:tabs>
                <w:tab w:val="center" w:pos="492"/>
              </w:tabs>
              <w:spacing w:after="106" w:line="259" w:lineRule="auto"/>
              <w:ind w:left="0" w:right="0" w:firstLine="0"/>
              <w:jc w:val="left"/>
              <w:rPr>
                <w:rFonts w:ascii="Calibri" w:hAnsi="Calibri" w:cs="Calibri"/>
                <w:szCs w:val="20"/>
              </w:rPr>
            </w:pPr>
            <w:r w:rsidRPr="000E4551">
              <w:rPr>
                <w:rFonts w:ascii="Calibri" w:hAnsi="Calibri" w:cs="Calibri"/>
                <w:color w:val="000000"/>
                <w:szCs w:val="20"/>
              </w:rPr>
              <w:t>[ ] No</w:t>
            </w:r>
            <w:r w:rsidR="0015319C" w:rsidRPr="000E4551">
              <w:rPr>
                <w:rFonts w:ascii="Calibri" w:hAnsi="Calibri" w:cs="Calibri"/>
                <w:color w:val="000000"/>
                <w:szCs w:val="20"/>
              </w:rPr>
              <w:t xml:space="preserve"> </w:t>
            </w:r>
          </w:p>
          <w:p w14:paraId="414F4EB8" w14:textId="40F5E35C" w:rsidR="00A35CFE" w:rsidRPr="000E4551" w:rsidRDefault="0015319C" w:rsidP="004E7CC1">
            <w:pPr>
              <w:spacing w:after="0" w:line="240" w:lineRule="auto"/>
              <w:ind w:left="1" w:right="0" w:firstLine="0"/>
              <w:jc w:val="left"/>
              <w:rPr>
                <w:rFonts w:ascii="Calibri" w:hAnsi="Calibri" w:cs="Calibri"/>
                <w:szCs w:val="20"/>
              </w:rPr>
            </w:pPr>
            <w:r w:rsidRPr="000E4551">
              <w:rPr>
                <w:rFonts w:ascii="Calibri" w:hAnsi="Calibri" w:cs="Calibri"/>
                <w:i/>
                <w:color w:val="000000"/>
                <w:szCs w:val="20"/>
              </w:rPr>
              <w:t>If “</w:t>
            </w:r>
            <w:r w:rsidR="00E058F4" w:rsidRPr="000E4551">
              <w:rPr>
                <w:rFonts w:ascii="Calibri" w:hAnsi="Calibri" w:cs="Calibri"/>
                <w:b/>
                <w:i/>
                <w:color w:val="000000"/>
                <w:szCs w:val="20"/>
              </w:rPr>
              <w:t>Yes</w:t>
            </w:r>
            <w:r w:rsidRPr="000E4551">
              <w:rPr>
                <w:rFonts w:ascii="Calibri" w:hAnsi="Calibri" w:cs="Calibri"/>
                <w:i/>
                <w:color w:val="000000"/>
                <w:szCs w:val="20"/>
              </w:rPr>
              <w:t xml:space="preserve">”, you must verify the scope of this decision, as described below. </w:t>
            </w:r>
          </w:p>
          <w:p w14:paraId="7F39DF6C" w14:textId="5B5F2EF5" w:rsidR="00A35CFE" w:rsidRPr="000E4551" w:rsidRDefault="0015319C" w:rsidP="004B4CB2">
            <w:pPr>
              <w:spacing w:after="2" w:line="237" w:lineRule="auto"/>
              <w:ind w:left="1" w:right="0" w:firstLine="0"/>
              <w:jc w:val="left"/>
              <w:rPr>
                <w:rFonts w:ascii="Calibri" w:hAnsi="Calibri" w:cs="Calibri"/>
                <w:szCs w:val="20"/>
              </w:rPr>
            </w:pPr>
            <w:r w:rsidRPr="000E4551">
              <w:rPr>
                <w:rFonts w:ascii="Calibri" w:hAnsi="Calibri" w:cs="Calibri"/>
                <w:i/>
                <w:color w:val="000000"/>
                <w:szCs w:val="20"/>
              </w:rPr>
              <w:t>If “</w:t>
            </w:r>
            <w:r w:rsidR="00E058F4" w:rsidRPr="000E4551">
              <w:rPr>
                <w:rFonts w:ascii="Calibri" w:hAnsi="Calibri" w:cs="Calibri"/>
                <w:b/>
                <w:i/>
                <w:color w:val="000000"/>
                <w:szCs w:val="20"/>
              </w:rPr>
              <w:t>No</w:t>
            </w:r>
            <w:r w:rsidRPr="000E4551">
              <w:rPr>
                <w:rFonts w:ascii="Calibri" w:hAnsi="Calibri" w:cs="Calibri"/>
                <w:i/>
                <w:color w:val="000000"/>
                <w:szCs w:val="20"/>
              </w:rPr>
              <w:t>”, the transfer can</w:t>
            </w:r>
            <w:r w:rsidR="00147DF4" w:rsidRPr="000E4551">
              <w:rPr>
                <w:rFonts w:ascii="Calibri" w:hAnsi="Calibri" w:cs="Calibri"/>
                <w:i/>
                <w:color w:val="000000"/>
                <w:szCs w:val="20"/>
              </w:rPr>
              <w:t>n</w:t>
            </w:r>
            <w:r w:rsidR="00E058F4" w:rsidRPr="000E4551">
              <w:rPr>
                <w:rFonts w:ascii="Calibri" w:hAnsi="Calibri" w:cs="Calibri"/>
                <w:i/>
                <w:color w:val="000000"/>
                <w:szCs w:val="20"/>
              </w:rPr>
              <w:t>o</w:t>
            </w:r>
            <w:r w:rsidRPr="000E4551">
              <w:rPr>
                <w:rFonts w:ascii="Calibri" w:hAnsi="Calibri" w:cs="Calibri"/>
                <w:i/>
                <w:color w:val="000000"/>
                <w:szCs w:val="20"/>
              </w:rPr>
              <w:t>t be based on an adequacy decision and a</w:t>
            </w:r>
            <w:r w:rsidR="00147DF4" w:rsidRPr="000E4551">
              <w:rPr>
                <w:rFonts w:ascii="Calibri" w:hAnsi="Calibri" w:cs="Calibri"/>
                <w:i/>
                <w:color w:val="000000"/>
                <w:szCs w:val="20"/>
              </w:rPr>
              <w:t>n</w:t>
            </w:r>
            <w:r w:rsidR="00E058F4" w:rsidRPr="000E4551">
              <w:rPr>
                <w:rFonts w:ascii="Calibri" w:hAnsi="Calibri" w:cs="Calibri"/>
                <w:i/>
                <w:color w:val="000000"/>
                <w:szCs w:val="20"/>
              </w:rPr>
              <w:t>o</w:t>
            </w:r>
            <w:r w:rsidRPr="000E4551">
              <w:rPr>
                <w:rFonts w:ascii="Calibri" w:hAnsi="Calibri" w:cs="Calibri"/>
                <w:i/>
                <w:color w:val="000000"/>
                <w:szCs w:val="20"/>
              </w:rPr>
              <w:t xml:space="preserve">ther instrument must be used. </w:t>
            </w:r>
            <w:r w:rsidRPr="000E4551">
              <w:rPr>
                <w:rFonts w:ascii="Calibri" w:hAnsi="Calibri" w:cs="Calibri"/>
                <w:color w:val="000000"/>
                <w:szCs w:val="20"/>
              </w:rPr>
              <w:t xml:space="preserve"> </w:t>
            </w:r>
          </w:p>
        </w:tc>
      </w:tr>
      <w:tr w:rsidR="00A35CFE" w:rsidRPr="000E4551" w14:paraId="14505A85" w14:textId="77777777" w:rsidTr="000E4551">
        <w:trPr>
          <w:trHeight w:val="20"/>
        </w:trPr>
        <w:tc>
          <w:tcPr>
            <w:tcW w:w="0" w:type="auto"/>
            <w:tcBorders>
              <w:top w:val="single" w:sz="4" w:space="0" w:color="000000"/>
              <w:left w:val="single" w:sz="4" w:space="0" w:color="000000"/>
              <w:bottom w:val="single" w:sz="4" w:space="0" w:color="000000"/>
              <w:right w:val="single" w:sz="4" w:space="0" w:color="000000"/>
            </w:tcBorders>
          </w:tcPr>
          <w:p w14:paraId="49A7DA4B" w14:textId="77777777" w:rsidR="00A35CFE" w:rsidRPr="000E4551" w:rsidRDefault="0015319C" w:rsidP="004E7CC1">
            <w:pPr>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Does the adequacy decision cover the third country as a whole or only to a limited extent?   </w:t>
            </w:r>
          </w:p>
        </w:tc>
        <w:tc>
          <w:tcPr>
            <w:tcW w:w="0" w:type="auto"/>
            <w:tcBorders>
              <w:top w:val="single" w:sz="4" w:space="0" w:color="000000"/>
              <w:left w:val="single" w:sz="4" w:space="0" w:color="000000"/>
              <w:bottom w:val="single" w:sz="4" w:space="0" w:color="000000"/>
              <w:right w:val="single" w:sz="4" w:space="0" w:color="000000"/>
            </w:tcBorders>
          </w:tcPr>
          <w:p w14:paraId="105A2A85" w14:textId="77777777" w:rsidR="00AD6014" w:rsidRPr="000E4551" w:rsidRDefault="002A1E75" w:rsidP="00AD6014">
            <w:pPr>
              <w:tabs>
                <w:tab w:val="center" w:pos="1646"/>
              </w:tabs>
              <w:spacing w:after="14" w:line="259"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 xml:space="preserve">The whole country is covered </w:t>
            </w:r>
          </w:p>
          <w:p w14:paraId="6C304B96" w14:textId="171B60B8" w:rsidR="00A35CFE" w:rsidRPr="000E4551" w:rsidRDefault="002A1E75" w:rsidP="00AD6014">
            <w:pPr>
              <w:tabs>
                <w:tab w:val="center" w:pos="1646"/>
              </w:tabs>
              <w:spacing w:after="14" w:line="259"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 xml:space="preserve">The decision covers a defined sector or list of entities to which the Importer or the transfer belong  </w:t>
            </w:r>
          </w:p>
          <w:p w14:paraId="45FE3B0A" w14:textId="62BCFDD9" w:rsidR="00A35CFE" w:rsidRPr="000E4551" w:rsidRDefault="002A1E75" w:rsidP="00AD6014">
            <w:pPr>
              <w:spacing w:after="119" w:line="241"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 xml:space="preserve">The decision covers a defined sector or list of entities to which the Importer or the transfer </w:t>
            </w:r>
            <w:r w:rsidR="0015319C" w:rsidRPr="000E4551">
              <w:rPr>
                <w:rFonts w:ascii="Calibri" w:hAnsi="Calibri" w:cs="Calibri"/>
                <w:b/>
                <w:color w:val="000000"/>
                <w:szCs w:val="20"/>
              </w:rPr>
              <w:t>do</w:t>
            </w:r>
            <w:r w:rsidR="00E058F4" w:rsidRPr="000E4551">
              <w:rPr>
                <w:rFonts w:ascii="Calibri" w:hAnsi="Calibri" w:cs="Calibri"/>
                <w:b/>
                <w:color w:val="000000"/>
                <w:szCs w:val="20"/>
              </w:rPr>
              <w:t xml:space="preserve"> </w:t>
            </w:r>
            <w:r w:rsidR="00147DF4" w:rsidRPr="000E4551">
              <w:rPr>
                <w:rFonts w:ascii="Calibri" w:hAnsi="Calibri" w:cs="Calibri"/>
                <w:b/>
                <w:color w:val="000000"/>
                <w:szCs w:val="20"/>
              </w:rPr>
              <w:t>n</w:t>
            </w:r>
            <w:r w:rsidR="00E058F4" w:rsidRPr="000E4551">
              <w:rPr>
                <w:rFonts w:ascii="Calibri" w:hAnsi="Calibri" w:cs="Calibri"/>
                <w:b/>
                <w:color w:val="000000"/>
                <w:szCs w:val="20"/>
              </w:rPr>
              <w:t>o</w:t>
            </w:r>
            <w:r w:rsidR="0015319C" w:rsidRPr="000E4551">
              <w:rPr>
                <w:rFonts w:ascii="Calibri" w:hAnsi="Calibri" w:cs="Calibri"/>
                <w:b/>
                <w:color w:val="000000"/>
                <w:szCs w:val="20"/>
              </w:rPr>
              <w:t>t belong</w:t>
            </w:r>
            <w:r w:rsidR="0015319C" w:rsidRPr="000E4551">
              <w:rPr>
                <w:rFonts w:ascii="Calibri" w:hAnsi="Calibri" w:cs="Calibri"/>
                <w:color w:val="000000"/>
                <w:szCs w:val="20"/>
              </w:rPr>
              <w:t xml:space="preserve"> </w:t>
            </w:r>
          </w:p>
          <w:p w14:paraId="3B85BDD4" w14:textId="510E4769" w:rsidR="00A35CFE" w:rsidRPr="000E4551" w:rsidRDefault="0015319C" w:rsidP="004B4CB2">
            <w:pPr>
              <w:spacing w:after="121" w:line="238" w:lineRule="auto"/>
              <w:ind w:left="1" w:right="0" w:firstLine="0"/>
              <w:jc w:val="left"/>
              <w:rPr>
                <w:rFonts w:ascii="Calibri" w:hAnsi="Calibri" w:cs="Calibri"/>
                <w:szCs w:val="20"/>
              </w:rPr>
            </w:pPr>
            <w:r w:rsidRPr="000E4551">
              <w:rPr>
                <w:rFonts w:ascii="Calibri" w:hAnsi="Calibri" w:cs="Calibri"/>
                <w:b/>
                <w:i/>
                <w:color w:val="000000"/>
                <w:szCs w:val="20"/>
              </w:rPr>
              <w:t>In the first two cases</w:t>
            </w:r>
            <w:r w:rsidRPr="000E4551">
              <w:rPr>
                <w:rFonts w:ascii="Calibri" w:hAnsi="Calibri" w:cs="Calibri"/>
                <w:i/>
                <w:color w:val="000000"/>
                <w:szCs w:val="20"/>
              </w:rPr>
              <w:t xml:space="preserve">, the Importer is covered by the adequacy decision for transfers to the third country. You can therefore rely on this adequacy decision for your </w:t>
            </w:r>
            <w:proofErr w:type="gramStart"/>
            <w:r w:rsidRPr="000E4551">
              <w:rPr>
                <w:rFonts w:ascii="Calibri" w:hAnsi="Calibri" w:cs="Calibri"/>
                <w:i/>
                <w:color w:val="000000"/>
                <w:szCs w:val="20"/>
              </w:rPr>
              <w:t>transfer</w:t>
            </w:r>
            <w:proofErr w:type="gramEnd"/>
            <w:r w:rsidRPr="000E4551">
              <w:rPr>
                <w:rFonts w:ascii="Calibri" w:hAnsi="Calibri" w:cs="Calibri"/>
                <w:i/>
                <w:color w:val="000000"/>
                <w:szCs w:val="20"/>
              </w:rPr>
              <w:t xml:space="preserve"> and </w:t>
            </w:r>
            <w:r w:rsidRPr="000E4551">
              <w:rPr>
                <w:rFonts w:ascii="Calibri" w:hAnsi="Calibri" w:cs="Calibri"/>
                <w:b/>
                <w:i/>
                <w:color w:val="000000"/>
                <w:szCs w:val="20"/>
              </w:rPr>
              <w:t xml:space="preserve">it is </w:t>
            </w:r>
            <w:r w:rsidR="00147DF4" w:rsidRPr="000E4551">
              <w:rPr>
                <w:rFonts w:ascii="Calibri" w:hAnsi="Calibri" w:cs="Calibri"/>
                <w:b/>
                <w:i/>
                <w:color w:val="000000"/>
                <w:szCs w:val="20"/>
              </w:rPr>
              <w:t>n</w:t>
            </w:r>
            <w:r w:rsidR="00E058F4" w:rsidRPr="000E4551">
              <w:rPr>
                <w:rFonts w:ascii="Calibri" w:hAnsi="Calibri" w:cs="Calibri"/>
                <w:b/>
                <w:i/>
                <w:color w:val="000000"/>
                <w:szCs w:val="20"/>
              </w:rPr>
              <w:t>o</w:t>
            </w:r>
            <w:r w:rsidRPr="000E4551">
              <w:rPr>
                <w:rFonts w:ascii="Calibri" w:hAnsi="Calibri" w:cs="Calibri"/>
                <w:b/>
                <w:i/>
                <w:color w:val="000000"/>
                <w:szCs w:val="20"/>
              </w:rPr>
              <w:t>t necessary to carry out a TIA</w:t>
            </w:r>
            <w:r w:rsidRPr="000E4551">
              <w:rPr>
                <w:rFonts w:ascii="Calibri" w:hAnsi="Calibri" w:cs="Calibri"/>
                <w:i/>
                <w:color w:val="000000"/>
                <w:szCs w:val="20"/>
              </w:rPr>
              <w:t xml:space="preserve">. </w:t>
            </w:r>
          </w:p>
          <w:p w14:paraId="14D040BD" w14:textId="56587166" w:rsidR="00A35CFE" w:rsidRPr="000E4551" w:rsidRDefault="0015319C" w:rsidP="004E7CC1">
            <w:pPr>
              <w:spacing w:after="0" w:line="259" w:lineRule="auto"/>
              <w:ind w:left="1" w:right="0" w:firstLine="0"/>
              <w:jc w:val="left"/>
              <w:rPr>
                <w:rFonts w:ascii="Calibri" w:hAnsi="Calibri" w:cs="Calibri"/>
                <w:szCs w:val="20"/>
              </w:rPr>
            </w:pPr>
            <w:r w:rsidRPr="000E4551">
              <w:rPr>
                <w:rFonts w:ascii="Calibri" w:hAnsi="Calibri" w:cs="Calibri"/>
                <w:i/>
                <w:color w:val="000000"/>
                <w:szCs w:val="20"/>
              </w:rPr>
              <w:t xml:space="preserve">In the third case, </w:t>
            </w:r>
            <w:r w:rsidRPr="000E4551">
              <w:rPr>
                <w:rFonts w:ascii="Calibri" w:hAnsi="Calibri" w:cs="Calibri"/>
                <w:b/>
                <w:i/>
                <w:color w:val="000000"/>
                <w:szCs w:val="20"/>
              </w:rPr>
              <w:t xml:space="preserve">if the Importer is </w:t>
            </w:r>
            <w:r w:rsidR="00147DF4" w:rsidRPr="000E4551">
              <w:rPr>
                <w:rFonts w:ascii="Calibri" w:hAnsi="Calibri" w:cs="Calibri"/>
                <w:b/>
                <w:i/>
                <w:color w:val="000000"/>
                <w:szCs w:val="20"/>
              </w:rPr>
              <w:t>n</w:t>
            </w:r>
            <w:r w:rsidR="00E058F4" w:rsidRPr="000E4551">
              <w:rPr>
                <w:rFonts w:ascii="Calibri" w:hAnsi="Calibri" w:cs="Calibri"/>
                <w:b/>
                <w:i/>
                <w:color w:val="000000"/>
                <w:szCs w:val="20"/>
              </w:rPr>
              <w:t>o</w:t>
            </w:r>
            <w:r w:rsidRPr="000E4551">
              <w:rPr>
                <w:rFonts w:ascii="Calibri" w:hAnsi="Calibri" w:cs="Calibri"/>
                <w:b/>
                <w:i/>
                <w:color w:val="000000"/>
                <w:szCs w:val="20"/>
              </w:rPr>
              <w:t>t covered by the scope of the adequacy decision</w:t>
            </w:r>
            <w:r w:rsidRPr="000E4551">
              <w:rPr>
                <w:rFonts w:ascii="Calibri" w:hAnsi="Calibri" w:cs="Calibri"/>
                <w:i/>
                <w:color w:val="000000"/>
                <w:szCs w:val="20"/>
              </w:rPr>
              <w:t>, the transfer can</w:t>
            </w:r>
            <w:r w:rsidR="00147DF4" w:rsidRPr="000E4551">
              <w:rPr>
                <w:rFonts w:ascii="Calibri" w:hAnsi="Calibri" w:cs="Calibri"/>
                <w:i/>
                <w:color w:val="000000"/>
                <w:szCs w:val="20"/>
              </w:rPr>
              <w:t>n</w:t>
            </w:r>
            <w:r w:rsidR="00E058F4" w:rsidRPr="000E4551">
              <w:rPr>
                <w:rFonts w:ascii="Calibri" w:hAnsi="Calibri" w:cs="Calibri"/>
                <w:i/>
                <w:color w:val="000000"/>
                <w:szCs w:val="20"/>
              </w:rPr>
              <w:t>o</w:t>
            </w:r>
            <w:r w:rsidRPr="000E4551">
              <w:rPr>
                <w:rFonts w:ascii="Calibri" w:hAnsi="Calibri" w:cs="Calibri"/>
                <w:i/>
                <w:color w:val="000000"/>
                <w:szCs w:val="20"/>
              </w:rPr>
              <w:t xml:space="preserve">t be based on this adequacy </w:t>
            </w:r>
            <w:proofErr w:type="gramStart"/>
            <w:r w:rsidRPr="000E4551">
              <w:rPr>
                <w:rFonts w:ascii="Calibri" w:hAnsi="Calibri" w:cs="Calibri"/>
                <w:i/>
                <w:color w:val="000000"/>
                <w:szCs w:val="20"/>
              </w:rPr>
              <w:t>decision</w:t>
            </w:r>
            <w:proofErr w:type="gramEnd"/>
            <w:r w:rsidRPr="000E4551">
              <w:rPr>
                <w:rFonts w:ascii="Calibri" w:hAnsi="Calibri" w:cs="Calibri"/>
                <w:i/>
                <w:color w:val="000000"/>
                <w:szCs w:val="20"/>
              </w:rPr>
              <w:t xml:space="preserve"> and it is </w:t>
            </w:r>
            <w:r w:rsidRPr="000E4551">
              <w:rPr>
                <w:rFonts w:ascii="Calibri" w:hAnsi="Calibri" w:cs="Calibri"/>
                <w:b/>
                <w:i/>
                <w:color w:val="000000"/>
                <w:szCs w:val="20"/>
              </w:rPr>
              <w:t>necessary to use a</w:t>
            </w:r>
            <w:r w:rsidR="00147DF4" w:rsidRPr="000E4551">
              <w:rPr>
                <w:rFonts w:ascii="Calibri" w:hAnsi="Calibri" w:cs="Calibri"/>
                <w:b/>
                <w:i/>
                <w:color w:val="000000"/>
                <w:szCs w:val="20"/>
              </w:rPr>
              <w:t>n</w:t>
            </w:r>
            <w:r w:rsidR="00E058F4" w:rsidRPr="000E4551">
              <w:rPr>
                <w:rFonts w:ascii="Calibri" w:hAnsi="Calibri" w:cs="Calibri"/>
                <w:b/>
                <w:i/>
                <w:color w:val="000000"/>
                <w:szCs w:val="20"/>
              </w:rPr>
              <w:t>o</w:t>
            </w:r>
            <w:r w:rsidRPr="000E4551">
              <w:rPr>
                <w:rFonts w:ascii="Calibri" w:hAnsi="Calibri" w:cs="Calibri"/>
                <w:b/>
                <w:i/>
                <w:color w:val="000000"/>
                <w:szCs w:val="20"/>
              </w:rPr>
              <w:t>ther instrument</w:t>
            </w:r>
            <w:r w:rsidRPr="000E4551">
              <w:rPr>
                <w:rFonts w:ascii="Calibri" w:hAnsi="Calibri" w:cs="Calibri"/>
                <w:i/>
                <w:color w:val="000000"/>
                <w:szCs w:val="20"/>
              </w:rPr>
              <w:t xml:space="preserve">. </w:t>
            </w:r>
          </w:p>
        </w:tc>
      </w:tr>
      <w:tr w:rsidR="00A35CFE" w:rsidRPr="000E4551" w14:paraId="71939171" w14:textId="77777777" w:rsidTr="000E4551">
        <w:trPr>
          <w:trHeight w:val="2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Pr>
          <w:p w14:paraId="3752765D" w14:textId="244C9595" w:rsidR="00A35CFE" w:rsidRPr="000E4551" w:rsidRDefault="0015319C" w:rsidP="004E7CC1">
            <w:pPr>
              <w:spacing w:after="0" w:line="259" w:lineRule="auto"/>
              <w:ind w:left="0" w:right="44" w:firstLine="0"/>
              <w:jc w:val="left"/>
              <w:rPr>
                <w:rFonts w:ascii="Calibri" w:hAnsi="Calibri" w:cs="Calibri"/>
                <w:szCs w:val="20"/>
              </w:rPr>
            </w:pPr>
            <w:r w:rsidRPr="000E4551">
              <w:rPr>
                <w:rFonts w:ascii="Calibri" w:hAnsi="Calibri" w:cs="Calibri"/>
                <w:b/>
                <w:color w:val="000000"/>
                <w:szCs w:val="20"/>
              </w:rPr>
              <w:t>Derogations (Article 49 RGPD)</w:t>
            </w:r>
          </w:p>
        </w:tc>
      </w:tr>
      <w:tr w:rsidR="00A35CFE" w:rsidRPr="000E4551" w14:paraId="54AC5B5B" w14:textId="77777777" w:rsidTr="000E4551">
        <w:trPr>
          <w:trHeight w:val="20"/>
        </w:trPr>
        <w:tc>
          <w:tcPr>
            <w:tcW w:w="0" w:type="auto"/>
            <w:tcBorders>
              <w:top w:val="single" w:sz="4" w:space="0" w:color="000000"/>
              <w:left w:val="single" w:sz="4" w:space="0" w:color="000000"/>
              <w:bottom w:val="single" w:sz="4" w:space="0" w:color="000000"/>
              <w:right w:val="single" w:sz="4" w:space="0" w:color="000000"/>
            </w:tcBorders>
          </w:tcPr>
          <w:p w14:paraId="453F9D14" w14:textId="77777777" w:rsidR="00A35CFE" w:rsidRPr="000E4551" w:rsidRDefault="0015319C" w:rsidP="004E7CC1">
            <w:pPr>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Does any of the derogations of Article 49 apply? </w:t>
            </w:r>
          </w:p>
        </w:tc>
        <w:tc>
          <w:tcPr>
            <w:tcW w:w="0" w:type="auto"/>
            <w:tcBorders>
              <w:top w:val="single" w:sz="4" w:space="0" w:color="000000"/>
              <w:left w:val="single" w:sz="4" w:space="0" w:color="000000"/>
              <w:bottom w:val="single" w:sz="4" w:space="0" w:color="000000"/>
              <w:right w:val="single" w:sz="4" w:space="0" w:color="000000"/>
            </w:tcBorders>
          </w:tcPr>
          <w:p w14:paraId="3479DA03" w14:textId="22ACD11F" w:rsidR="00A35CFE" w:rsidRPr="000E4551" w:rsidRDefault="002A1E75" w:rsidP="004E7CC1">
            <w:pPr>
              <w:tabs>
                <w:tab w:val="center" w:pos="1898"/>
              </w:tabs>
              <w:spacing w:after="14" w:line="259"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Explicit consent of the data subject</w:t>
            </w:r>
            <w:r w:rsidR="004E7CC1" w:rsidRPr="000E4551">
              <w:rPr>
                <w:rFonts w:ascii="Calibri" w:hAnsi="Calibri" w:cs="Calibri"/>
                <w:color w:val="000000"/>
                <w:szCs w:val="20"/>
              </w:rPr>
              <w:t>;</w:t>
            </w:r>
          </w:p>
          <w:p w14:paraId="3B3F85B5" w14:textId="77777777" w:rsidR="00AD6014" w:rsidRPr="000E4551" w:rsidRDefault="002A1E75" w:rsidP="00AD6014">
            <w:pPr>
              <w:spacing w:after="28" w:line="240"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Transfer necessary for the performance of a contract between the data subject and the controller or the implementation of precontractual measures taken at the data subject's request</w:t>
            </w:r>
            <w:r w:rsidR="004E7CC1" w:rsidRPr="000E4551">
              <w:rPr>
                <w:rFonts w:ascii="Calibri" w:hAnsi="Calibri" w:cs="Calibri"/>
                <w:color w:val="000000"/>
                <w:szCs w:val="20"/>
              </w:rPr>
              <w:t>;</w:t>
            </w:r>
          </w:p>
          <w:p w14:paraId="7E248588" w14:textId="77777777" w:rsidR="00AD6014" w:rsidRPr="000E4551" w:rsidRDefault="002A1E75" w:rsidP="00AD6014">
            <w:pPr>
              <w:spacing w:after="28" w:line="240" w:lineRule="auto"/>
              <w:ind w:left="0" w:right="0" w:firstLine="0"/>
              <w:jc w:val="left"/>
              <w:rPr>
                <w:rFonts w:ascii="Calibri" w:hAnsi="Calibri" w:cs="Calibri"/>
                <w:color w:val="000000"/>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Transfer necessary for the conclusion or performance of a contract concluded in the interest of the data subject between the controller and a</w:t>
            </w:r>
            <w:r w:rsidR="007649AF" w:rsidRPr="000E4551">
              <w:rPr>
                <w:rFonts w:ascii="Calibri" w:hAnsi="Calibri" w:cs="Calibri"/>
                <w:color w:val="000000"/>
                <w:szCs w:val="20"/>
              </w:rPr>
              <w:t>n</w:t>
            </w:r>
            <w:r w:rsidR="00E058F4" w:rsidRPr="000E4551">
              <w:rPr>
                <w:rFonts w:ascii="Calibri" w:hAnsi="Calibri" w:cs="Calibri"/>
                <w:color w:val="000000"/>
                <w:szCs w:val="20"/>
              </w:rPr>
              <w:t>o</w:t>
            </w:r>
            <w:r w:rsidR="0015319C" w:rsidRPr="000E4551">
              <w:rPr>
                <w:rFonts w:ascii="Calibri" w:hAnsi="Calibri" w:cs="Calibri"/>
                <w:color w:val="000000"/>
                <w:szCs w:val="20"/>
              </w:rPr>
              <w:t>ther natural or legal person;</w:t>
            </w:r>
          </w:p>
          <w:p w14:paraId="03B4E640" w14:textId="77777777" w:rsidR="00AD6014" w:rsidRPr="000E4551" w:rsidRDefault="002A1E75" w:rsidP="00AD6014">
            <w:pPr>
              <w:spacing w:after="28" w:line="240"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Transfer necessary for important reasons of public interest</w:t>
            </w:r>
            <w:r w:rsidR="004E7CC1" w:rsidRPr="000E4551">
              <w:rPr>
                <w:rFonts w:ascii="Calibri" w:hAnsi="Calibri" w:cs="Calibri"/>
                <w:color w:val="000000"/>
                <w:szCs w:val="20"/>
              </w:rPr>
              <w:t>;</w:t>
            </w:r>
          </w:p>
          <w:p w14:paraId="5142E83A" w14:textId="49DB78C4" w:rsidR="00A35CFE" w:rsidRPr="000E4551" w:rsidRDefault="002A1E75" w:rsidP="00AD6014">
            <w:pPr>
              <w:spacing w:after="28" w:line="240" w:lineRule="auto"/>
              <w:ind w:left="0" w:right="0" w:firstLine="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Transfer necessary for the establishment, exercise or defence of legal claims</w:t>
            </w:r>
            <w:r w:rsidR="004E7CC1" w:rsidRPr="000E4551">
              <w:rPr>
                <w:rFonts w:ascii="Calibri" w:hAnsi="Calibri" w:cs="Calibri"/>
                <w:color w:val="000000"/>
                <w:szCs w:val="20"/>
              </w:rPr>
              <w:t>;</w:t>
            </w:r>
          </w:p>
          <w:p w14:paraId="0ED3E7E5" w14:textId="6FB92774" w:rsidR="00A35CFE" w:rsidRPr="000E4551" w:rsidRDefault="002A1E75" w:rsidP="004E7CC1">
            <w:pPr>
              <w:spacing w:after="28" w:line="240" w:lineRule="auto"/>
              <w:ind w:right="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 xml:space="preserve">Transfer necessary </w:t>
            </w:r>
            <w:proofErr w:type="gramStart"/>
            <w:r w:rsidR="0015319C" w:rsidRPr="000E4551">
              <w:rPr>
                <w:rFonts w:ascii="Calibri" w:hAnsi="Calibri" w:cs="Calibri"/>
                <w:color w:val="000000"/>
                <w:szCs w:val="20"/>
              </w:rPr>
              <w:t>in order to</w:t>
            </w:r>
            <w:proofErr w:type="gramEnd"/>
            <w:r w:rsidR="0015319C" w:rsidRPr="000E4551">
              <w:rPr>
                <w:rFonts w:ascii="Calibri" w:hAnsi="Calibri" w:cs="Calibri"/>
                <w:color w:val="000000"/>
                <w:szCs w:val="20"/>
              </w:rPr>
              <w:t xml:space="preserve"> protect the vital interests of the data subject or of other persons, where the data subject is physically or legally incapable of giving consent</w:t>
            </w:r>
            <w:r w:rsidR="004E7CC1" w:rsidRPr="000E4551">
              <w:rPr>
                <w:rFonts w:ascii="Calibri" w:hAnsi="Calibri" w:cs="Calibri"/>
                <w:color w:val="000000"/>
                <w:szCs w:val="20"/>
              </w:rPr>
              <w:t>;</w:t>
            </w:r>
          </w:p>
          <w:p w14:paraId="7273E21A" w14:textId="7B4D358A" w:rsidR="00A35CFE" w:rsidRPr="000E4551" w:rsidRDefault="002A1E75" w:rsidP="004E7CC1">
            <w:pPr>
              <w:spacing w:after="29" w:line="240" w:lineRule="auto"/>
              <w:ind w:right="21"/>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 xml:space="preserve">Transfer made from a register which according to Union or Member State law is intended to provide information to the public and which is open to consultation either by the public in general or by any person who can demonstrate a legitimate interest, but only to the extent that the conditions laid down by Union or Member State law for consultation are fulfilled in the </w:t>
            </w:r>
            <w:proofErr w:type="gramStart"/>
            <w:r w:rsidR="0015319C" w:rsidRPr="000E4551">
              <w:rPr>
                <w:rFonts w:ascii="Calibri" w:hAnsi="Calibri" w:cs="Calibri"/>
                <w:color w:val="000000"/>
                <w:szCs w:val="20"/>
              </w:rPr>
              <w:t>particular case</w:t>
            </w:r>
            <w:proofErr w:type="gramEnd"/>
            <w:r w:rsidR="004E7CC1" w:rsidRPr="000E4551">
              <w:rPr>
                <w:rFonts w:ascii="Calibri" w:hAnsi="Calibri" w:cs="Calibri"/>
                <w:color w:val="000000"/>
                <w:szCs w:val="20"/>
              </w:rPr>
              <w:t>;</w:t>
            </w:r>
          </w:p>
          <w:p w14:paraId="7A991AFF" w14:textId="50CABFE7" w:rsidR="00A35CFE" w:rsidRPr="000E4551" w:rsidRDefault="002A1E75" w:rsidP="004B4CB2">
            <w:pPr>
              <w:spacing w:after="0" w:line="240" w:lineRule="auto"/>
              <w:ind w:right="0"/>
              <w:jc w:val="left"/>
              <w:rPr>
                <w:rFonts w:ascii="Calibri" w:hAnsi="Calibri" w:cs="Calibri"/>
                <w:szCs w:val="20"/>
              </w:rPr>
            </w:pPr>
            <w:r w:rsidRPr="000E4551">
              <w:rPr>
                <w:rFonts w:ascii="Calibri" w:hAnsi="Calibri" w:cs="Calibri"/>
                <w:color w:val="000000"/>
                <w:szCs w:val="20"/>
              </w:rPr>
              <w:t xml:space="preserve">[ ] </w:t>
            </w:r>
            <w:r w:rsidR="0015319C" w:rsidRPr="000E4551">
              <w:rPr>
                <w:rFonts w:ascii="Calibri" w:hAnsi="Calibri" w:cs="Calibri"/>
                <w:color w:val="000000"/>
                <w:szCs w:val="20"/>
              </w:rPr>
              <w:t xml:space="preserve">Transfer necessary for the purposes of compelling legitimate interests pursued by the controller which are </w:t>
            </w:r>
            <w:r w:rsidR="007649AF" w:rsidRPr="000E4551">
              <w:rPr>
                <w:rFonts w:ascii="Calibri" w:hAnsi="Calibri" w:cs="Calibri"/>
                <w:color w:val="000000"/>
                <w:szCs w:val="20"/>
              </w:rPr>
              <w:t>n</w:t>
            </w:r>
            <w:r w:rsidR="00E058F4" w:rsidRPr="000E4551">
              <w:rPr>
                <w:rFonts w:ascii="Calibri" w:hAnsi="Calibri" w:cs="Calibri"/>
                <w:color w:val="000000"/>
                <w:szCs w:val="20"/>
              </w:rPr>
              <w:t>o</w:t>
            </w:r>
            <w:r w:rsidR="0015319C" w:rsidRPr="000E4551">
              <w:rPr>
                <w:rFonts w:ascii="Calibri" w:hAnsi="Calibri" w:cs="Calibri"/>
                <w:color w:val="000000"/>
                <w:szCs w:val="20"/>
              </w:rPr>
              <w:t xml:space="preserve">t overridden by the interests or rights and freedoms of the data subject.  </w:t>
            </w:r>
          </w:p>
          <w:p w14:paraId="5EADAD1C" w14:textId="058BDF84" w:rsidR="00A35CFE" w:rsidRPr="000E4551" w:rsidRDefault="0015319C" w:rsidP="004E7CC1">
            <w:pPr>
              <w:spacing w:after="101" w:line="259" w:lineRule="auto"/>
              <w:ind w:left="1" w:right="0" w:firstLine="0"/>
              <w:jc w:val="left"/>
              <w:rPr>
                <w:rFonts w:ascii="Calibri" w:hAnsi="Calibri" w:cs="Calibri"/>
                <w:szCs w:val="20"/>
              </w:rPr>
            </w:pPr>
            <w:r w:rsidRPr="000E4551">
              <w:rPr>
                <w:rFonts w:ascii="Calibri" w:hAnsi="Calibri" w:cs="Calibri"/>
                <w:i/>
                <w:color w:val="000000"/>
                <w:szCs w:val="20"/>
              </w:rPr>
              <w:t>If “</w:t>
            </w:r>
            <w:r w:rsidR="00E058F4" w:rsidRPr="000E4551">
              <w:rPr>
                <w:rFonts w:ascii="Calibri" w:hAnsi="Calibri" w:cs="Calibri"/>
                <w:b/>
                <w:i/>
                <w:color w:val="000000"/>
                <w:szCs w:val="20"/>
              </w:rPr>
              <w:t>Yes</w:t>
            </w:r>
            <w:r w:rsidRPr="000E4551">
              <w:rPr>
                <w:rFonts w:ascii="Calibri" w:hAnsi="Calibri" w:cs="Calibri"/>
                <w:i/>
                <w:color w:val="000000"/>
                <w:szCs w:val="20"/>
              </w:rPr>
              <w:t xml:space="preserve">”, there is </w:t>
            </w:r>
            <w:r w:rsidR="007649AF" w:rsidRPr="000E4551">
              <w:rPr>
                <w:rFonts w:ascii="Calibri" w:hAnsi="Calibri" w:cs="Calibri"/>
                <w:i/>
                <w:color w:val="000000"/>
                <w:szCs w:val="20"/>
              </w:rPr>
              <w:t>n</w:t>
            </w:r>
            <w:r w:rsidR="00E058F4" w:rsidRPr="000E4551">
              <w:rPr>
                <w:rFonts w:ascii="Calibri" w:hAnsi="Calibri" w:cs="Calibri"/>
                <w:i/>
                <w:color w:val="000000"/>
                <w:szCs w:val="20"/>
              </w:rPr>
              <w:t>o</w:t>
            </w:r>
            <w:r w:rsidRPr="000E4551">
              <w:rPr>
                <w:rFonts w:ascii="Calibri" w:hAnsi="Calibri" w:cs="Calibri"/>
                <w:i/>
                <w:color w:val="000000"/>
                <w:szCs w:val="20"/>
              </w:rPr>
              <w:t xml:space="preserve"> need for a TIA,  </w:t>
            </w:r>
          </w:p>
          <w:p w14:paraId="1AEB6C74" w14:textId="103DB632" w:rsidR="00A35CFE" w:rsidRPr="000E4551" w:rsidRDefault="0015319C" w:rsidP="004E7CC1">
            <w:pPr>
              <w:spacing w:after="97" w:line="259" w:lineRule="auto"/>
              <w:ind w:left="1" w:right="0" w:firstLine="0"/>
              <w:jc w:val="left"/>
              <w:rPr>
                <w:rFonts w:ascii="Calibri" w:hAnsi="Calibri" w:cs="Calibri"/>
                <w:szCs w:val="20"/>
              </w:rPr>
            </w:pPr>
            <w:r w:rsidRPr="000E4551">
              <w:rPr>
                <w:rFonts w:ascii="Calibri" w:hAnsi="Calibri" w:cs="Calibri"/>
                <w:i/>
                <w:color w:val="000000"/>
                <w:szCs w:val="20"/>
              </w:rPr>
              <w:lastRenderedPageBreak/>
              <w:t>If “</w:t>
            </w:r>
            <w:r w:rsidR="00E058F4" w:rsidRPr="000E4551">
              <w:rPr>
                <w:rFonts w:ascii="Calibri" w:hAnsi="Calibri" w:cs="Calibri"/>
                <w:b/>
                <w:i/>
                <w:color w:val="000000"/>
                <w:szCs w:val="20"/>
              </w:rPr>
              <w:t>No</w:t>
            </w:r>
            <w:r w:rsidRPr="000E4551">
              <w:rPr>
                <w:rFonts w:ascii="Calibri" w:hAnsi="Calibri" w:cs="Calibri"/>
                <w:i/>
                <w:color w:val="000000"/>
                <w:szCs w:val="20"/>
              </w:rPr>
              <w:t>”, a</w:t>
            </w:r>
            <w:r w:rsidR="007649AF" w:rsidRPr="000E4551">
              <w:rPr>
                <w:rFonts w:ascii="Calibri" w:hAnsi="Calibri" w:cs="Calibri"/>
                <w:i/>
                <w:color w:val="000000"/>
                <w:szCs w:val="20"/>
              </w:rPr>
              <w:t>n</w:t>
            </w:r>
            <w:r w:rsidR="00E058F4" w:rsidRPr="000E4551">
              <w:rPr>
                <w:rFonts w:ascii="Calibri" w:hAnsi="Calibri" w:cs="Calibri"/>
                <w:i/>
                <w:color w:val="000000"/>
                <w:szCs w:val="20"/>
              </w:rPr>
              <w:t>o</w:t>
            </w:r>
            <w:r w:rsidRPr="000E4551">
              <w:rPr>
                <w:rFonts w:ascii="Calibri" w:hAnsi="Calibri" w:cs="Calibri"/>
                <w:i/>
                <w:color w:val="000000"/>
                <w:szCs w:val="20"/>
              </w:rPr>
              <w:t xml:space="preserve">ther instrument must be used. </w:t>
            </w:r>
          </w:p>
        </w:tc>
      </w:tr>
      <w:tr w:rsidR="00A35CFE" w:rsidRPr="000E4551" w14:paraId="04060DB8" w14:textId="77777777" w:rsidTr="000E4551">
        <w:trPr>
          <w:trHeight w:val="2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Pr>
          <w:p w14:paraId="73399B41" w14:textId="77777777" w:rsidR="00A35CFE" w:rsidRPr="000E4551" w:rsidRDefault="0015319C" w:rsidP="004E7CC1">
            <w:pPr>
              <w:spacing w:after="0" w:line="259" w:lineRule="auto"/>
              <w:ind w:left="0" w:right="50" w:firstLine="0"/>
              <w:jc w:val="left"/>
              <w:rPr>
                <w:rFonts w:ascii="Calibri" w:hAnsi="Calibri" w:cs="Calibri"/>
                <w:szCs w:val="20"/>
              </w:rPr>
            </w:pPr>
            <w:r w:rsidRPr="000E4551">
              <w:rPr>
                <w:rFonts w:ascii="Calibri" w:hAnsi="Calibri" w:cs="Calibri"/>
                <w:b/>
                <w:color w:val="000000"/>
                <w:szCs w:val="20"/>
              </w:rPr>
              <w:lastRenderedPageBreak/>
              <w:t>Article 46 GDPR Transfer Tools</w:t>
            </w:r>
            <w:r w:rsidRPr="000E4551">
              <w:rPr>
                <w:rFonts w:ascii="Calibri" w:hAnsi="Calibri" w:cs="Calibri"/>
                <w:color w:val="000000"/>
                <w:szCs w:val="20"/>
              </w:rPr>
              <w:t xml:space="preserve"> </w:t>
            </w:r>
          </w:p>
        </w:tc>
      </w:tr>
      <w:tr w:rsidR="004E7CC1" w:rsidRPr="000E4551" w14:paraId="166BF029" w14:textId="77777777" w:rsidTr="000E4551">
        <w:trPr>
          <w:trHeight w:val="20"/>
        </w:trPr>
        <w:tc>
          <w:tcPr>
            <w:tcW w:w="0" w:type="auto"/>
            <w:tcBorders>
              <w:top w:val="single" w:sz="4" w:space="0" w:color="000000"/>
              <w:left w:val="single" w:sz="4" w:space="0" w:color="000000"/>
              <w:right w:val="single" w:sz="4" w:space="0" w:color="000000"/>
            </w:tcBorders>
          </w:tcPr>
          <w:p w14:paraId="7748FE1E" w14:textId="77777777" w:rsidR="004E7CC1" w:rsidRPr="000E4551" w:rsidRDefault="004E7CC1" w:rsidP="004E7CC1">
            <w:pPr>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Is one of the transfer tools of Article 46 used for the transfer? </w:t>
            </w:r>
          </w:p>
        </w:tc>
        <w:tc>
          <w:tcPr>
            <w:tcW w:w="0" w:type="auto"/>
            <w:tcBorders>
              <w:top w:val="single" w:sz="4" w:space="0" w:color="000000"/>
              <w:left w:val="single" w:sz="4" w:space="0" w:color="000000"/>
              <w:right w:val="single" w:sz="4" w:space="0" w:color="000000"/>
            </w:tcBorders>
          </w:tcPr>
          <w:p w14:paraId="7ECB86B5" w14:textId="77777777" w:rsidR="00AD6014" w:rsidRPr="000E4551" w:rsidRDefault="004E7CC1" w:rsidP="004E7CC1">
            <w:pPr>
              <w:spacing w:after="0" w:line="259" w:lineRule="auto"/>
              <w:ind w:left="0" w:right="87" w:firstLine="0"/>
              <w:jc w:val="left"/>
              <w:rPr>
                <w:rFonts w:ascii="Calibri" w:hAnsi="Calibri" w:cs="Calibri"/>
                <w:color w:val="000000"/>
                <w:szCs w:val="20"/>
              </w:rPr>
            </w:pPr>
            <w:r w:rsidRPr="000E4551">
              <w:rPr>
                <w:rFonts w:ascii="Calibri" w:hAnsi="Calibri" w:cs="Calibri"/>
                <w:color w:val="000000"/>
                <w:szCs w:val="20"/>
              </w:rPr>
              <w:t>[ ] Standard Contractual Clauses (SCCs)</w:t>
            </w:r>
          </w:p>
          <w:p w14:paraId="5585DE16" w14:textId="77777777" w:rsidR="00AD6014" w:rsidRPr="000E4551" w:rsidRDefault="004E7CC1" w:rsidP="00AD6014">
            <w:pPr>
              <w:spacing w:after="0" w:line="259" w:lineRule="auto"/>
              <w:ind w:left="0" w:right="87" w:firstLine="0"/>
              <w:jc w:val="left"/>
              <w:rPr>
                <w:rFonts w:ascii="Calibri" w:hAnsi="Calibri" w:cs="Calibri"/>
                <w:color w:val="000000"/>
                <w:szCs w:val="20"/>
              </w:rPr>
            </w:pPr>
            <w:r w:rsidRPr="000E4551">
              <w:rPr>
                <w:rFonts w:ascii="Calibri" w:hAnsi="Calibri" w:cs="Calibri"/>
                <w:color w:val="000000"/>
                <w:szCs w:val="20"/>
              </w:rPr>
              <w:t>[ ] Binding Corporate Rules (BCRs)</w:t>
            </w:r>
          </w:p>
          <w:p w14:paraId="0D8109A7" w14:textId="77777777" w:rsidR="00AD6014" w:rsidRPr="000E4551" w:rsidRDefault="004E7CC1" w:rsidP="00AD6014">
            <w:pPr>
              <w:spacing w:after="0" w:line="259" w:lineRule="auto"/>
              <w:ind w:left="0" w:right="87" w:firstLine="0"/>
              <w:jc w:val="left"/>
              <w:rPr>
                <w:rFonts w:ascii="Calibri" w:hAnsi="Calibri" w:cs="Calibri"/>
                <w:color w:val="000000"/>
                <w:szCs w:val="20"/>
              </w:rPr>
            </w:pPr>
            <w:r w:rsidRPr="000E4551">
              <w:rPr>
                <w:rFonts w:ascii="Calibri" w:hAnsi="Calibri" w:cs="Calibri"/>
                <w:color w:val="000000"/>
                <w:szCs w:val="20"/>
              </w:rPr>
              <w:t>[ ] Code of Conduct</w:t>
            </w:r>
          </w:p>
          <w:p w14:paraId="21BA9C8F" w14:textId="77777777" w:rsidR="00AD6014" w:rsidRPr="000E4551" w:rsidRDefault="004E7CC1" w:rsidP="00AD6014">
            <w:pPr>
              <w:spacing w:after="0" w:line="259" w:lineRule="auto"/>
              <w:ind w:left="0" w:right="87" w:firstLine="0"/>
              <w:jc w:val="left"/>
              <w:rPr>
                <w:rFonts w:ascii="Calibri" w:hAnsi="Calibri" w:cs="Calibri"/>
                <w:color w:val="000000"/>
                <w:szCs w:val="20"/>
              </w:rPr>
            </w:pPr>
            <w:r w:rsidRPr="000E4551">
              <w:rPr>
                <w:rFonts w:ascii="Calibri" w:hAnsi="Calibri" w:cs="Calibri"/>
                <w:color w:val="000000"/>
                <w:szCs w:val="20"/>
              </w:rPr>
              <w:t xml:space="preserve">[ ] Certification Mechanism  </w:t>
            </w:r>
          </w:p>
          <w:p w14:paraId="20E2C986" w14:textId="64217C60" w:rsidR="004E7CC1" w:rsidRPr="000E4551" w:rsidRDefault="004E7CC1" w:rsidP="004B4CB2">
            <w:pPr>
              <w:spacing w:after="0" w:line="259" w:lineRule="auto"/>
              <w:ind w:left="0" w:right="87" w:firstLine="0"/>
              <w:jc w:val="left"/>
              <w:rPr>
                <w:rFonts w:ascii="Calibri" w:hAnsi="Calibri" w:cs="Calibri"/>
                <w:color w:val="000000"/>
                <w:szCs w:val="20"/>
              </w:rPr>
            </w:pPr>
            <w:r w:rsidRPr="000E4551">
              <w:rPr>
                <w:rFonts w:ascii="Calibri" w:hAnsi="Calibri" w:cs="Calibri"/>
                <w:color w:val="000000"/>
                <w:szCs w:val="20"/>
              </w:rPr>
              <w:t xml:space="preserve">[ ] Ad hoc Contractual Clauses </w:t>
            </w:r>
          </w:p>
          <w:p w14:paraId="4649C088" w14:textId="3759DF97" w:rsidR="004E7CC1" w:rsidRPr="000E4551" w:rsidRDefault="004E7CC1" w:rsidP="004E7CC1">
            <w:pPr>
              <w:spacing w:after="0" w:line="259" w:lineRule="auto"/>
              <w:ind w:left="0" w:right="0"/>
              <w:jc w:val="left"/>
              <w:rPr>
                <w:rFonts w:ascii="Calibri" w:hAnsi="Calibri" w:cs="Calibri"/>
                <w:szCs w:val="20"/>
              </w:rPr>
            </w:pPr>
            <w:r w:rsidRPr="000E4551">
              <w:rPr>
                <w:rFonts w:ascii="Calibri" w:hAnsi="Calibri" w:cs="Calibri"/>
                <w:color w:val="000000"/>
                <w:szCs w:val="20"/>
              </w:rPr>
              <w:t xml:space="preserve">If Yes, a </w:t>
            </w:r>
            <w:r w:rsidRPr="000E4551">
              <w:rPr>
                <w:rFonts w:ascii="Calibri" w:hAnsi="Calibri" w:cs="Calibri"/>
                <w:b/>
                <w:color w:val="000000"/>
                <w:szCs w:val="20"/>
              </w:rPr>
              <w:t>TIA is required</w:t>
            </w:r>
            <w:r w:rsidRPr="000E4551">
              <w:rPr>
                <w:rFonts w:ascii="Calibri" w:hAnsi="Calibri" w:cs="Calibri"/>
                <w:color w:val="000000"/>
                <w:szCs w:val="20"/>
              </w:rPr>
              <w:t xml:space="preserve">. </w:t>
            </w:r>
          </w:p>
        </w:tc>
      </w:tr>
      <w:tr w:rsidR="00A35CFE" w:rsidRPr="000E4551" w14:paraId="2D8A6351" w14:textId="77777777" w:rsidTr="000E4551">
        <w:trPr>
          <w:trHeight w:val="2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Pr>
          <w:p w14:paraId="28645E82" w14:textId="77777777" w:rsidR="00A35CFE" w:rsidRPr="000E4551" w:rsidRDefault="0015319C" w:rsidP="00AD6014">
            <w:pPr>
              <w:spacing w:after="0" w:line="259" w:lineRule="auto"/>
              <w:ind w:left="0" w:right="0" w:firstLine="0"/>
              <w:jc w:val="left"/>
              <w:rPr>
                <w:rFonts w:ascii="Calibri" w:hAnsi="Calibri" w:cs="Calibri"/>
                <w:szCs w:val="20"/>
              </w:rPr>
            </w:pPr>
            <w:r w:rsidRPr="000E4551">
              <w:rPr>
                <w:rFonts w:ascii="Calibri" w:hAnsi="Calibri" w:cs="Calibri"/>
                <w:b/>
                <w:color w:val="000000"/>
                <w:szCs w:val="20"/>
              </w:rPr>
              <w:t>Conclusion</w:t>
            </w:r>
            <w:r w:rsidRPr="000E4551">
              <w:rPr>
                <w:rFonts w:ascii="Calibri" w:hAnsi="Calibri" w:cs="Calibri"/>
                <w:color w:val="000000"/>
                <w:szCs w:val="20"/>
              </w:rPr>
              <w:t xml:space="preserve"> </w:t>
            </w:r>
          </w:p>
        </w:tc>
      </w:tr>
      <w:tr w:rsidR="00A35CFE" w:rsidRPr="000E4551" w14:paraId="0F8A9AA9" w14:textId="77777777" w:rsidTr="000E4551">
        <w:trPr>
          <w:trHeight w:val="20"/>
        </w:trPr>
        <w:tc>
          <w:tcPr>
            <w:tcW w:w="0" w:type="auto"/>
            <w:tcBorders>
              <w:top w:val="single" w:sz="4" w:space="0" w:color="000000"/>
              <w:left w:val="single" w:sz="4" w:space="0" w:color="000000"/>
              <w:bottom w:val="single" w:sz="4" w:space="0" w:color="000000"/>
              <w:right w:val="single" w:sz="4" w:space="0" w:color="000000"/>
            </w:tcBorders>
          </w:tcPr>
          <w:p w14:paraId="3110D5D8" w14:textId="77777777" w:rsidR="00A35CFE" w:rsidRPr="000E4551" w:rsidRDefault="0015319C" w:rsidP="004E7CC1">
            <w:pPr>
              <w:spacing w:after="0" w:line="259" w:lineRule="auto"/>
              <w:ind w:left="0" w:right="0" w:firstLine="0"/>
              <w:jc w:val="left"/>
              <w:rPr>
                <w:rFonts w:ascii="Calibri" w:hAnsi="Calibri" w:cs="Calibri"/>
                <w:szCs w:val="20"/>
              </w:rPr>
            </w:pPr>
            <w:r w:rsidRPr="000E4551">
              <w:rPr>
                <w:rFonts w:ascii="Calibri" w:hAnsi="Calibri" w:cs="Calibri"/>
                <w:b/>
                <w:color w:val="000000"/>
                <w:szCs w:val="20"/>
              </w:rPr>
              <w:t>Evidence and documentation of the transfer instrument put in place</w:t>
            </w:r>
            <w:r w:rsidRPr="000E4551">
              <w:rPr>
                <w:rFonts w:ascii="Calibri" w:hAnsi="Calibri" w:cs="Calibri"/>
                <w:color w:val="000000"/>
                <w:szCs w:val="20"/>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6DE89AE1" w14:textId="77777777" w:rsidR="00A35CFE" w:rsidRPr="000E4551" w:rsidRDefault="0015319C" w:rsidP="004E7CC1">
            <w:pPr>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 </w:t>
            </w:r>
          </w:p>
        </w:tc>
      </w:tr>
      <w:tr w:rsidR="00A35CFE" w:rsidRPr="000E4551" w14:paraId="23C055D6" w14:textId="77777777" w:rsidTr="000E4551">
        <w:trPr>
          <w:trHeight w:val="20"/>
        </w:trPr>
        <w:tc>
          <w:tcPr>
            <w:tcW w:w="0" w:type="auto"/>
            <w:tcBorders>
              <w:top w:val="single" w:sz="4" w:space="0" w:color="000000"/>
              <w:left w:val="single" w:sz="4" w:space="0" w:color="000000"/>
              <w:bottom w:val="single" w:sz="4" w:space="0" w:color="000000"/>
              <w:right w:val="single" w:sz="4" w:space="0" w:color="000000"/>
            </w:tcBorders>
          </w:tcPr>
          <w:p w14:paraId="535BEEAE" w14:textId="77777777" w:rsidR="00A35CFE" w:rsidRPr="000E4551" w:rsidRDefault="0015319C" w:rsidP="00AD6014">
            <w:pPr>
              <w:spacing w:after="0" w:line="259" w:lineRule="auto"/>
              <w:ind w:left="0" w:right="0" w:firstLine="0"/>
              <w:jc w:val="left"/>
              <w:rPr>
                <w:rFonts w:ascii="Calibri" w:hAnsi="Calibri" w:cs="Calibri"/>
                <w:szCs w:val="20"/>
              </w:rPr>
            </w:pPr>
            <w:r w:rsidRPr="000E4551">
              <w:rPr>
                <w:rFonts w:ascii="Calibri" w:hAnsi="Calibri" w:cs="Calibri"/>
                <w:b/>
                <w:color w:val="000000"/>
                <w:szCs w:val="20"/>
              </w:rPr>
              <w:t>Is it necessary to carry out a TIA?</w:t>
            </w:r>
            <w:r w:rsidRPr="000E4551">
              <w:rPr>
                <w:rFonts w:ascii="Calibri" w:hAnsi="Calibri" w:cs="Calibri"/>
                <w:color w:val="000000"/>
                <w:szCs w:val="20"/>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2B303E6E" w14:textId="77777777" w:rsidR="007649AF" w:rsidRPr="000E4551" w:rsidRDefault="00E058F4" w:rsidP="00AD6014">
            <w:pPr>
              <w:spacing w:after="0" w:line="259" w:lineRule="auto"/>
              <w:ind w:left="0" w:right="3544" w:firstLine="0"/>
              <w:jc w:val="left"/>
              <w:rPr>
                <w:rFonts w:ascii="Calibri" w:eastAsia="Arial" w:hAnsi="Calibri" w:cs="Calibri"/>
                <w:color w:val="000000"/>
                <w:szCs w:val="20"/>
              </w:rPr>
            </w:pPr>
            <w:r w:rsidRPr="000E4551">
              <w:rPr>
                <w:rFonts w:ascii="Calibri" w:hAnsi="Calibri" w:cs="Calibri"/>
                <w:b/>
                <w:color w:val="000000"/>
                <w:szCs w:val="20"/>
              </w:rPr>
              <w:t>[ ] Yes</w:t>
            </w:r>
            <w:r w:rsidR="0015319C" w:rsidRPr="000E4551">
              <w:rPr>
                <w:rFonts w:ascii="Calibri" w:hAnsi="Calibri" w:cs="Calibri"/>
                <w:b/>
                <w:color w:val="000000"/>
                <w:szCs w:val="20"/>
              </w:rPr>
              <w:t xml:space="preserve"> </w:t>
            </w:r>
            <w:r w:rsidR="0015319C" w:rsidRPr="000E4551">
              <w:rPr>
                <w:rFonts w:ascii="Calibri" w:eastAsia="Arial" w:hAnsi="Calibri" w:cs="Calibri"/>
                <w:color w:val="000000"/>
                <w:szCs w:val="20"/>
              </w:rPr>
              <w:t xml:space="preserve"> </w:t>
            </w:r>
          </w:p>
          <w:p w14:paraId="08E06647" w14:textId="76EADD14" w:rsidR="00A35CFE" w:rsidRPr="000E4551" w:rsidRDefault="00E058F4" w:rsidP="00AD6014">
            <w:pPr>
              <w:spacing w:after="0" w:line="259" w:lineRule="auto"/>
              <w:ind w:left="0" w:right="3544" w:firstLine="0"/>
              <w:jc w:val="left"/>
              <w:rPr>
                <w:rFonts w:ascii="Calibri" w:hAnsi="Calibri" w:cs="Calibri"/>
                <w:szCs w:val="20"/>
              </w:rPr>
            </w:pPr>
            <w:r w:rsidRPr="000E4551">
              <w:rPr>
                <w:rFonts w:ascii="Calibri" w:hAnsi="Calibri" w:cs="Calibri"/>
                <w:b/>
                <w:color w:val="000000"/>
                <w:szCs w:val="20"/>
              </w:rPr>
              <w:t>[ ]</w:t>
            </w:r>
            <w:r w:rsidR="007649AF" w:rsidRPr="000E4551">
              <w:rPr>
                <w:rFonts w:ascii="Calibri" w:hAnsi="Calibri" w:cs="Calibri"/>
                <w:b/>
                <w:color w:val="000000"/>
                <w:szCs w:val="20"/>
              </w:rPr>
              <w:t xml:space="preserve"> </w:t>
            </w:r>
            <w:r w:rsidRPr="000E4551">
              <w:rPr>
                <w:rFonts w:ascii="Calibri" w:hAnsi="Calibri" w:cs="Calibri"/>
                <w:b/>
                <w:color w:val="000000"/>
                <w:szCs w:val="20"/>
              </w:rPr>
              <w:t>No</w:t>
            </w:r>
            <w:r w:rsidR="0015319C" w:rsidRPr="000E4551">
              <w:rPr>
                <w:rFonts w:ascii="Calibri" w:hAnsi="Calibri" w:cs="Calibri"/>
                <w:b/>
                <w:color w:val="000000"/>
                <w:szCs w:val="20"/>
              </w:rPr>
              <w:t xml:space="preserve"> </w:t>
            </w:r>
          </w:p>
        </w:tc>
      </w:tr>
    </w:tbl>
    <w:p w14:paraId="24A9B462" w14:textId="77777777" w:rsidR="00A35CFE" w:rsidRPr="000E4551" w:rsidRDefault="0015319C">
      <w:pPr>
        <w:spacing w:after="219" w:line="259" w:lineRule="auto"/>
        <w:ind w:left="0" w:right="0" w:firstLine="0"/>
        <w:jc w:val="left"/>
        <w:rPr>
          <w:rFonts w:ascii="Calibri" w:hAnsi="Calibri" w:cs="Calibri"/>
        </w:rPr>
      </w:pPr>
      <w:r w:rsidRPr="000E4551">
        <w:rPr>
          <w:rFonts w:ascii="Calibri" w:hAnsi="Calibri" w:cs="Calibri"/>
        </w:rPr>
        <w:t xml:space="preserve"> </w:t>
      </w:r>
    </w:p>
    <w:p w14:paraId="1D79CB93" w14:textId="1064FEE4" w:rsidR="00A35CFE" w:rsidRPr="000E4551" w:rsidRDefault="0015319C">
      <w:pPr>
        <w:spacing w:after="240" w:line="239" w:lineRule="auto"/>
        <w:ind w:left="-4" w:right="-11"/>
        <w:rPr>
          <w:rFonts w:ascii="Calibri" w:hAnsi="Calibri" w:cs="Calibri"/>
        </w:rPr>
      </w:pPr>
      <w:r w:rsidRPr="000E4551">
        <w:rPr>
          <w:rFonts w:ascii="Calibri" w:hAnsi="Calibri" w:cs="Calibri"/>
          <w:color w:val="000000"/>
        </w:rPr>
        <w:t xml:space="preserve">If your transfer is based on an adequacy decision by the EU Commission or an Article 49 derogation, then you do </w:t>
      </w:r>
      <w:r w:rsidR="0072247B" w:rsidRPr="000E4551">
        <w:rPr>
          <w:rFonts w:ascii="Calibri" w:hAnsi="Calibri" w:cs="Calibri"/>
          <w:color w:val="000000"/>
        </w:rPr>
        <w:t>n</w:t>
      </w:r>
      <w:r w:rsidR="00E058F4" w:rsidRPr="000E4551">
        <w:rPr>
          <w:rFonts w:ascii="Calibri" w:hAnsi="Calibri" w:cs="Calibri"/>
          <w:color w:val="000000"/>
        </w:rPr>
        <w:t>o</w:t>
      </w:r>
      <w:r w:rsidRPr="000E4551">
        <w:rPr>
          <w:rFonts w:ascii="Calibri" w:hAnsi="Calibri" w:cs="Calibri"/>
          <w:color w:val="000000"/>
        </w:rPr>
        <w:t xml:space="preserve">t need to follow the next steps. </w:t>
      </w:r>
      <w:r w:rsidRPr="000E4551">
        <w:rPr>
          <w:rFonts w:ascii="Calibri" w:hAnsi="Calibri" w:cs="Calibri"/>
          <w:b/>
          <w:color w:val="000000"/>
        </w:rPr>
        <w:t xml:space="preserve">You are </w:t>
      </w:r>
      <w:r w:rsidR="007649AF" w:rsidRPr="000E4551">
        <w:rPr>
          <w:rFonts w:ascii="Calibri" w:hAnsi="Calibri" w:cs="Calibri"/>
          <w:b/>
          <w:color w:val="000000"/>
        </w:rPr>
        <w:t>n</w:t>
      </w:r>
      <w:r w:rsidR="00E058F4" w:rsidRPr="000E4551">
        <w:rPr>
          <w:rFonts w:ascii="Calibri" w:hAnsi="Calibri" w:cs="Calibri"/>
          <w:b/>
          <w:color w:val="000000"/>
        </w:rPr>
        <w:t>o</w:t>
      </w:r>
      <w:r w:rsidRPr="000E4551">
        <w:rPr>
          <w:rFonts w:ascii="Calibri" w:hAnsi="Calibri" w:cs="Calibri"/>
          <w:b/>
          <w:color w:val="000000"/>
        </w:rPr>
        <w:t>t obliged to carry out a TIA.</w:t>
      </w:r>
      <w:r w:rsidRPr="000E4551">
        <w:rPr>
          <w:rFonts w:ascii="Calibri" w:hAnsi="Calibri" w:cs="Calibri"/>
          <w:color w:val="000000"/>
        </w:rPr>
        <w:t xml:space="preserve">  </w:t>
      </w:r>
    </w:p>
    <w:p w14:paraId="6483942D" w14:textId="77777777" w:rsidR="00A35CFE" w:rsidRPr="000E4551" w:rsidRDefault="0015319C">
      <w:pPr>
        <w:spacing w:after="331" w:line="239" w:lineRule="auto"/>
        <w:ind w:left="-4" w:right="-11"/>
        <w:rPr>
          <w:rFonts w:ascii="Calibri" w:hAnsi="Calibri" w:cs="Calibri"/>
        </w:rPr>
      </w:pPr>
      <w:r w:rsidRPr="000E4551">
        <w:rPr>
          <w:rFonts w:ascii="Calibri" w:hAnsi="Calibri" w:cs="Calibri"/>
          <w:color w:val="000000"/>
        </w:rPr>
        <w:t xml:space="preserve">If your transfer is based on one of the transfer tools listed in Article 46 of the RGPD, then you must carry out a TIA and </w:t>
      </w:r>
      <w:r w:rsidRPr="000E4551">
        <w:rPr>
          <w:rFonts w:ascii="Calibri" w:hAnsi="Calibri" w:cs="Calibri"/>
          <w:b/>
          <w:color w:val="000000"/>
        </w:rPr>
        <w:t>you should proceed to step 3.</w:t>
      </w:r>
      <w:r w:rsidRPr="000E4551">
        <w:rPr>
          <w:rFonts w:ascii="Calibri" w:hAnsi="Calibri" w:cs="Calibri"/>
          <w:color w:val="000000"/>
        </w:rPr>
        <w:t xml:space="preserve"> </w:t>
      </w:r>
    </w:p>
    <w:p w14:paraId="4659E6E9" w14:textId="77777777" w:rsidR="00F33FE6" w:rsidRPr="000E4551" w:rsidRDefault="00F33FE6">
      <w:pPr>
        <w:spacing w:after="160" w:line="278" w:lineRule="auto"/>
        <w:ind w:left="0" w:right="0" w:firstLine="0"/>
        <w:jc w:val="left"/>
        <w:rPr>
          <w:rFonts w:ascii="Calibri" w:eastAsia="Calibri" w:hAnsi="Calibri" w:cs="Calibri"/>
          <w:b/>
          <w:color w:val="4596EC"/>
          <w:sz w:val="26"/>
        </w:rPr>
      </w:pPr>
      <w:r w:rsidRPr="000E4551">
        <w:rPr>
          <w:rFonts w:ascii="Calibri" w:hAnsi="Calibri" w:cs="Calibri"/>
        </w:rPr>
        <w:br w:type="page"/>
      </w:r>
    </w:p>
    <w:p w14:paraId="26D87105" w14:textId="571E7420" w:rsidR="00A35CFE" w:rsidRPr="000E4551" w:rsidRDefault="0015319C">
      <w:pPr>
        <w:pStyle w:val="Heading2"/>
        <w:numPr>
          <w:ilvl w:val="0"/>
          <w:numId w:val="0"/>
        </w:numPr>
        <w:ind w:left="-5"/>
      </w:pPr>
      <w:r w:rsidRPr="000E4551">
        <w:lastRenderedPageBreak/>
        <w:t xml:space="preserve">Step 3 –Assess the Laws and Practices in the Country of Destination of the Data and the Effectiveness of the Transfer Tool  </w:t>
      </w:r>
    </w:p>
    <w:p w14:paraId="58748B28" w14:textId="6F9FE082" w:rsidR="00A35CFE" w:rsidRPr="000E4551" w:rsidRDefault="0015319C">
      <w:pPr>
        <w:spacing w:after="119" w:line="239" w:lineRule="auto"/>
        <w:ind w:left="-4" w:right="-11"/>
        <w:rPr>
          <w:rFonts w:ascii="Calibri" w:hAnsi="Calibri" w:cs="Calibri"/>
        </w:rPr>
      </w:pPr>
      <w:r w:rsidRPr="000E4551">
        <w:rPr>
          <w:rFonts w:ascii="Calibri" w:hAnsi="Calibri" w:cs="Calibri"/>
          <w:color w:val="000000"/>
        </w:rPr>
        <w:t xml:space="preserve">Once you have a clear vision of your transfer and the tool you are going to use, the third step is to determine whether there are any indications that the laws and practices of the third country where the data is imported could impinge on the effectiveness of the appropriate safeguards you are putting in place, in the specific context of the transfer, or that could prevent you from fulfilling your obligations. </w:t>
      </w:r>
    </w:p>
    <w:p w14:paraId="0A0B5C2B" w14:textId="2F98BA36" w:rsidR="00A35CFE" w:rsidRPr="000E4551" w:rsidRDefault="0015319C">
      <w:pPr>
        <w:spacing w:after="119" w:line="239" w:lineRule="auto"/>
        <w:ind w:left="-4" w:right="-11"/>
        <w:rPr>
          <w:rFonts w:ascii="Calibri" w:hAnsi="Calibri" w:cs="Calibri"/>
        </w:rPr>
      </w:pPr>
      <w:r w:rsidRPr="000E4551">
        <w:rPr>
          <w:rFonts w:ascii="Calibri" w:hAnsi="Calibri" w:cs="Calibri"/>
          <w:color w:val="000000"/>
        </w:rPr>
        <w:t xml:space="preserve">To complete this section, you can consult Annex 3 of the EDPB recommendations on supplementary measures, which lists, in a </w:t>
      </w:r>
      <w:r w:rsidR="0072247B" w:rsidRPr="000E4551">
        <w:rPr>
          <w:rFonts w:ascii="Calibri" w:hAnsi="Calibri" w:cs="Calibri"/>
          <w:color w:val="000000"/>
        </w:rPr>
        <w:t>n</w:t>
      </w:r>
      <w:r w:rsidR="00E058F4" w:rsidRPr="000E4551">
        <w:rPr>
          <w:rFonts w:ascii="Calibri" w:hAnsi="Calibri" w:cs="Calibri"/>
          <w:color w:val="000000"/>
        </w:rPr>
        <w:t>o</w:t>
      </w:r>
      <w:r w:rsidRPr="000E4551">
        <w:rPr>
          <w:rFonts w:ascii="Calibri" w:hAnsi="Calibri" w:cs="Calibri"/>
          <w:color w:val="000000"/>
        </w:rPr>
        <w:t xml:space="preserve">n-exhaustive manner, sources of information that may be used. These sources must be relevant, objective, reliable, verifiable and publicly available. </w:t>
      </w:r>
    </w:p>
    <w:p w14:paraId="70DBA0E7" w14:textId="77777777" w:rsidR="00A35CFE" w:rsidRPr="000E4551" w:rsidRDefault="0015319C">
      <w:pPr>
        <w:spacing w:after="0" w:line="259" w:lineRule="auto"/>
        <w:ind w:left="1" w:right="0" w:firstLine="0"/>
        <w:jc w:val="left"/>
        <w:rPr>
          <w:rFonts w:ascii="Calibri" w:hAnsi="Calibri" w:cs="Calibri"/>
        </w:rPr>
      </w:pPr>
      <w:r w:rsidRPr="000E4551">
        <w:rPr>
          <w:rFonts w:ascii="Calibri" w:hAnsi="Calibri" w:cs="Calibri"/>
          <w:color w:val="000000"/>
        </w:rPr>
        <w:t xml:space="preserve"> </w:t>
      </w:r>
    </w:p>
    <w:tbl>
      <w:tblPr>
        <w:tblStyle w:val="TableGrid"/>
        <w:tblW w:w="0" w:type="auto"/>
        <w:tblInd w:w="2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1406"/>
        <w:gridCol w:w="3291"/>
        <w:gridCol w:w="1178"/>
        <w:gridCol w:w="413"/>
        <w:gridCol w:w="448"/>
        <w:gridCol w:w="1467"/>
        <w:gridCol w:w="1513"/>
      </w:tblGrid>
      <w:tr w:rsidR="00A35CFE" w:rsidRPr="000E4551" w14:paraId="2F093582" w14:textId="77777777" w:rsidTr="000E4551">
        <w:trPr>
          <w:trHeight w:val="20"/>
        </w:trPr>
        <w:tc>
          <w:tcPr>
            <w:tcW w:w="0" w:type="auto"/>
            <w:gridSpan w:val="7"/>
            <w:shd w:val="clear" w:color="auto" w:fill="4596EC"/>
          </w:tcPr>
          <w:p w14:paraId="34B8C278" w14:textId="77777777" w:rsidR="00A35CFE" w:rsidRPr="000E4551" w:rsidRDefault="0015319C" w:rsidP="00AD6014">
            <w:pPr>
              <w:spacing w:after="0" w:line="259" w:lineRule="auto"/>
              <w:ind w:left="0" w:right="0" w:firstLine="0"/>
              <w:jc w:val="left"/>
              <w:rPr>
                <w:rFonts w:ascii="Calibri" w:hAnsi="Calibri" w:cs="Calibri"/>
                <w:szCs w:val="20"/>
              </w:rPr>
            </w:pPr>
            <w:r w:rsidRPr="000E4551">
              <w:rPr>
                <w:rFonts w:ascii="Calibri" w:hAnsi="Calibri" w:cs="Calibri"/>
                <w:b/>
                <w:color w:val="FFFFFF"/>
                <w:szCs w:val="20"/>
              </w:rPr>
              <w:t xml:space="preserve">Step 3: Assess the Laws and Practices in the Country of Destination of the Data and the Effectiveness of the Transfer Tool </w:t>
            </w:r>
          </w:p>
        </w:tc>
      </w:tr>
      <w:tr w:rsidR="00AD6014" w:rsidRPr="000E4551" w14:paraId="20873B1F" w14:textId="77777777" w:rsidTr="000E4551">
        <w:trPr>
          <w:trHeight w:val="20"/>
        </w:trPr>
        <w:tc>
          <w:tcPr>
            <w:tcW w:w="0" w:type="auto"/>
            <w:vMerge w:val="restart"/>
          </w:tcPr>
          <w:p w14:paraId="3EC31A9C" w14:textId="0C8CD1C5" w:rsidR="00AD6014" w:rsidRPr="000E4551" w:rsidRDefault="00AD6014" w:rsidP="00AD6014">
            <w:pPr>
              <w:spacing w:after="0" w:line="259" w:lineRule="auto"/>
              <w:ind w:left="0" w:right="56" w:firstLine="0"/>
              <w:jc w:val="left"/>
              <w:rPr>
                <w:rFonts w:ascii="Calibri" w:hAnsi="Calibri" w:cs="Calibri"/>
                <w:szCs w:val="20"/>
              </w:rPr>
            </w:pPr>
            <w:r w:rsidRPr="000E4551">
              <w:rPr>
                <w:rFonts w:ascii="Calibri" w:hAnsi="Calibri" w:cs="Calibri"/>
                <w:color w:val="000000"/>
                <w:szCs w:val="20"/>
              </w:rPr>
              <w:t xml:space="preserve">Data Protection Legislation </w:t>
            </w:r>
          </w:p>
        </w:tc>
        <w:tc>
          <w:tcPr>
            <w:tcW w:w="0" w:type="auto"/>
            <w:vMerge w:val="restart"/>
          </w:tcPr>
          <w:p w14:paraId="5DE0BBA5" w14:textId="3F3F15FD" w:rsidR="00AD6014" w:rsidRPr="000E4551" w:rsidRDefault="00AD6014" w:rsidP="00AD6014">
            <w:pPr>
              <w:spacing w:after="0" w:line="259" w:lineRule="auto"/>
              <w:ind w:left="0" w:right="255" w:firstLine="0"/>
              <w:jc w:val="left"/>
              <w:rPr>
                <w:rFonts w:ascii="Calibri" w:hAnsi="Calibri" w:cs="Calibri"/>
                <w:szCs w:val="20"/>
              </w:rPr>
            </w:pPr>
            <w:r w:rsidRPr="000E4551">
              <w:rPr>
                <w:rFonts w:ascii="Calibri" w:hAnsi="Calibri" w:cs="Calibri"/>
                <w:color w:val="000000"/>
                <w:szCs w:val="20"/>
              </w:rPr>
              <w:t xml:space="preserve">What data protection framework </w:t>
            </w:r>
            <w:r w:rsidRPr="000E4551">
              <w:rPr>
                <w:rFonts w:ascii="Calibri" w:hAnsi="Calibri" w:cs="Calibri"/>
                <w:b/>
                <w:color w:val="000000"/>
                <w:szCs w:val="20"/>
              </w:rPr>
              <w:t>applies to</w:t>
            </w:r>
            <w:r w:rsidR="00F92D16" w:rsidRPr="000E4551">
              <w:rPr>
                <w:rFonts w:ascii="Calibri" w:hAnsi="Calibri" w:cs="Calibri"/>
                <w:b/>
                <w:color w:val="000000"/>
                <w:szCs w:val="20"/>
              </w:rPr>
              <w:t xml:space="preserve"> </w:t>
            </w:r>
            <w:r w:rsidRPr="000E4551">
              <w:rPr>
                <w:rFonts w:ascii="Calibri" w:hAnsi="Calibri" w:cs="Calibri"/>
                <w:b/>
                <w:color w:val="000000"/>
                <w:szCs w:val="20"/>
              </w:rPr>
              <w:t>the Importer?</w:t>
            </w:r>
            <w:r w:rsidRPr="000E4551">
              <w:rPr>
                <w:rFonts w:ascii="Calibri" w:hAnsi="Calibri" w:cs="Calibri"/>
                <w:color w:val="000000"/>
                <w:szCs w:val="20"/>
              </w:rPr>
              <w:t xml:space="preserve"> </w:t>
            </w:r>
          </w:p>
        </w:tc>
        <w:tc>
          <w:tcPr>
            <w:tcW w:w="0" w:type="auto"/>
          </w:tcPr>
          <w:p w14:paraId="118B9524" w14:textId="77777777" w:rsidR="00AD6014" w:rsidRPr="000E4551" w:rsidRDefault="00AD6014" w:rsidP="00AD6014">
            <w:pPr>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Text reference(s) </w:t>
            </w:r>
          </w:p>
        </w:tc>
        <w:tc>
          <w:tcPr>
            <w:tcW w:w="0" w:type="auto"/>
            <w:gridSpan w:val="4"/>
          </w:tcPr>
          <w:p w14:paraId="32E544A5" w14:textId="77777777" w:rsidR="00AD6014" w:rsidRPr="000E4551" w:rsidRDefault="00AD6014" w:rsidP="00AD6014">
            <w:pPr>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 </w:t>
            </w:r>
          </w:p>
        </w:tc>
      </w:tr>
      <w:tr w:rsidR="00AD6014" w:rsidRPr="000E4551" w14:paraId="1EE3F560" w14:textId="77777777" w:rsidTr="000E4551">
        <w:trPr>
          <w:trHeight w:val="20"/>
        </w:trPr>
        <w:tc>
          <w:tcPr>
            <w:tcW w:w="0" w:type="auto"/>
            <w:vMerge/>
          </w:tcPr>
          <w:p w14:paraId="7EF3CB2E" w14:textId="77777777" w:rsidR="00AD6014" w:rsidRPr="000E4551" w:rsidRDefault="00AD6014" w:rsidP="00AD6014">
            <w:pPr>
              <w:spacing w:after="160" w:line="259" w:lineRule="auto"/>
              <w:ind w:left="0" w:right="0" w:firstLine="0"/>
              <w:jc w:val="left"/>
              <w:rPr>
                <w:rFonts w:ascii="Calibri" w:hAnsi="Calibri" w:cs="Calibri"/>
                <w:szCs w:val="20"/>
              </w:rPr>
            </w:pPr>
          </w:p>
        </w:tc>
        <w:tc>
          <w:tcPr>
            <w:tcW w:w="0" w:type="auto"/>
            <w:vMerge/>
          </w:tcPr>
          <w:p w14:paraId="69C6A961" w14:textId="77777777" w:rsidR="00AD6014" w:rsidRPr="000E4551" w:rsidRDefault="00AD6014" w:rsidP="00AD6014">
            <w:pPr>
              <w:spacing w:after="160" w:line="259" w:lineRule="auto"/>
              <w:ind w:left="0" w:right="0" w:firstLine="0"/>
              <w:jc w:val="left"/>
              <w:rPr>
                <w:rFonts w:ascii="Calibri" w:hAnsi="Calibri" w:cs="Calibri"/>
                <w:szCs w:val="20"/>
              </w:rPr>
            </w:pPr>
          </w:p>
        </w:tc>
        <w:tc>
          <w:tcPr>
            <w:tcW w:w="0" w:type="auto"/>
          </w:tcPr>
          <w:p w14:paraId="055CF03E" w14:textId="77777777" w:rsidR="00AD6014" w:rsidRPr="000E4551" w:rsidRDefault="00AD6014" w:rsidP="00AD6014">
            <w:pPr>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Scope </w:t>
            </w:r>
          </w:p>
        </w:tc>
        <w:tc>
          <w:tcPr>
            <w:tcW w:w="0" w:type="auto"/>
            <w:gridSpan w:val="3"/>
          </w:tcPr>
          <w:p w14:paraId="2D90B0AD" w14:textId="1E74F0C3" w:rsidR="00AD6014" w:rsidRPr="000E4551" w:rsidRDefault="00AD6014" w:rsidP="004B4CB2">
            <w:pPr>
              <w:tabs>
                <w:tab w:val="center" w:pos="706"/>
              </w:tabs>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General application </w:t>
            </w:r>
            <w:r w:rsidRPr="000E4551">
              <w:rPr>
                <w:rFonts w:ascii="Calibri" w:eastAsia="Arial" w:hAnsi="Calibri" w:cs="Calibri"/>
                <w:color w:val="000000"/>
                <w:szCs w:val="20"/>
              </w:rPr>
              <w:t xml:space="preserve"> </w:t>
            </w:r>
            <w:r w:rsidRPr="000E4551">
              <w:rPr>
                <w:rFonts w:ascii="Calibri" w:hAnsi="Calibri" w:cs="Calibri"/>
                <w:color w:val="000000"/>
                <w:szCs w:val="20"/>
              </w:rPr>
              <w:t xml:space="preserve">Sectorial application </w:t>
            </w:r>
          </w:p>
        </w:tc>
        <w:tc>
          <w:tcPr>
            <w:tcW w:w="0" w:type="auto"/>
          </w:tcPr>
          <w:p w14:paraId="22D6A0CF" w14:textId="5A02DBCC" w:rsidR="00AD6014" w:rsidRPr="000E4551" w:rsidRDefault="00AD6014" w:rsidP="00AD6014">
            <w:pPr>
              <w:spacing w:after="0" w:line="259" w:lineRule="auto"/>
              <w:ind w:left="0" w:right="0" w:firstLine="0"/>
              <w:jc w:val="left"/>
              <w:rPr>
                <w:rFonts w:ascii="Calibri" w:hAnsi="Calibri" w:cs="Calibri"/>
                <w:szCs w:val="20"/>
              </w:rPr>
            </w:pPr>
            <w:r w:rsidRPr="000E4551">
              <w:rPr>
                <w:rFonts w:ascii="Calibri" w:hAnsi="Calibri" w:cs="Calibri"/>
                <w:i/>
                <w:color w:val="000000"/>
                <w:szCs w:val="20"/>
              </w:rPr>
              <w:t>If "</w:t>
            </w:r>
            <w:r w:rsidRPr="000E4551">
              <w:rPr>
                <w:rFonts w:ascii="Calibri" w:hAnsi="Calibri" w:cs="Calibri"/>
                <w:b/>
                <w:i/>
                <w:color w:val="000000"/>
                <w:szCs w:val="20"/>
              </w:rPr>
              <w:t>Sectorial application</w:t>
            </w:r>
            <w:r w:rsidRPr="000E4551">
              <w:rPr>
                <w:rFonts w:ascii="Calibri" w:hAnsi="Calibri" w:cs="Calibri"/>
                <w:i/>
                <w:color w:val="000000"/>
                <w:szCs w:val="20"/>
              </w:rPr>
              <w:t>", specify:</w:t>
            </w:r>
            <w:r w:rsidRPr="000E4551">
              <w:rPr>
                <w:rFonts w:ascii="Calibri" w:hAnsi="Calibri" w:cs="Calibri"/>
                <w:color w:val="000000"/>
                <w:szCs w:val="20"/>
              </w:rPr>
              <w:t xml:space="preserve"> </w:t>
            </w:r>
          </w:p>
        </w:tc>
      </w:tr>
      <w:tr w:rsidR="00AD6014" w:rsidRPr="000E4551" w14:paraId="464D8A25" w14:textId="77777777" w:rsidTr="000E4551">
        <w:trPr>
          <w:trHeight w:val="20"/>
        </w:trPr>
        <w:tc>
          <w:tcPr>
            <w:tcW w:w="0" w:type="auto"/>
            <w:vMerge w:val="restart"/>
          </w:tcPr>
          <w:p w14:paraId="0A720C26" w14:textId="77777777" w:rsidR="00AD6014" w:rsidRPr="000E4551" w:rsidRDefault="00AD6014" w:rsidP="00AD6014">
            <w:pPr>
              <w:spacing w:after="160" w:line="259" w:lineRule="auto"/>
              <w:ind w:left="0" w:right="0" w:firstLine="0"/>
              <w:jc w:val="left"/>
              <w:rPr>
                <w:rFonts w:ascii="Calibri" w:hAnsi="Calibri" w:cs="Calibri"/>
                <w:szCs w:val="20"/>
              </w:rPr>
            </w:pPr>
          </w:p>
        </w:tc>
        <w:tc>
          <w:tcPr>
            <w:tcW w:w="0" w:type="auto"/>
            <w:vMerge w:val="restart"/>
          </w:tcPr>
          <w:p w14:paraId="5448CDCB" w14:textId="2F3DE631" w:rsidR="00AD6014" w:rsidRPr="000E4551" w:rsidRDefault="00AD6014" w:rsidP="00F92D16">
            <w:pPr>
              <w:spacing w:after="0" w:line="259" w:lineRule="auto"/>
              <w:ind w:right="0"/>
              <w:jc w:val="left"/>
              <w:rPr>
                <w:rFonts w:ascii="Calibri" w:hAnsi="Calibri" w:cs="Calibri"/>
                <w:szCs w:val="20"/>
              </w:rPr>
            </w:pPr>
            <w:r w:rsidRPr="000E4551">
              <w:rPr>
                <w:rFonts w:ascii="Calibri" w:hAnsi="Calibri" w:cs="Calibri"/>
                <w:color w:val="000000"/>
                <w:szCs w:val="20"/>
              </w:rPr>
              <w:t>What are the data subjects’</w:t>
            </w:r>
            <w:r w:rsidR="00F92D16" w:rsidRPr="000E4551">
              <w:rPr>
                <w:rFonts w:ascii="Calibri" w:hAnsi="Calibri" w:cs="Calibri"/>
                <w:color w:val="000000"/>
                <w:szCs w:val="20"/>
              </w:rPr>
              <w:t xml:space="preserve"> </w:t>
            </w:r>
            <w:r w:rsidRPr="000E4551">
              <w:rPr>
                <w:rFonts w:ascii="Calibri" w:hAnsi="Calibri" w:cs="Calibri"/>
                <w:color w:val="000000"/>
                <w:szCs w:val="20"/>
              </w:rPr>
              <w:t>rights and the redress</w:t>
            </w:r>
            <w:r w:rsidR="00F92D16" w:rsidRPr="000E4551">
              <w:rPr>
                <w:rFonts w:ascii="Calibri" w:hAnsi="Calibri" w:cs="Calibri"/>
                <w:color w:val="000000"/>
                <w:szCs w:val="20"/>
              </w:rPr>
              <w:t xml:space="preserve"> </w:t>
            </w:r>
            <w:r w:rsidRPr="000E4551">
              <w:rPr>
                <w:rFonts w:ascii="Calibri" w:hAnsi="Calibri" w:cs="Calibri"/>
                <w:color w:val="000000"/>
                <w:szCs w:val="20"/>
              </w:rPr>
              <w:t xml:space="preserve">mechanisms? </w:t>
            </w:r>
          </w:p>
        </w:tc>
        <w:tc>
          <w:tcPr>
            <w:tcW w:w="0" w:type="auto"/>
            <w:gridSpan w:val="5"/>
            <w:shd w:val="clear" w:color="auto" w:fill="E7E6E6"/>
          </w:tcPr>
          <w:p w14:paraId="080BC33C" w14:textId="77777777" w:rsidR="00AD6014" w:rsidRPr="000E4551" w:rsidRDefault="00AD6014" w:rsidP="00AD6014">
            <w:pPr>
              <w:spacing w:after="0" w:line="259" w:lineRule="auto"/>
              <w:ind w:left="14" w:right="0" w:firstLine="0"/>
              <w:jc w:val="left"/>
              <w:rPr>
                <w:rFonts w:ascii="Calibri" w:hAnsi="Calibri" w:cs="Calibri"/>
                <w:szCs w:val="20"/>
              </w:rPr>
            </w:pPr>
            <w:r w:rsidRPr="000E4551">
              <w:rPr>
                <w:rFonts w:ascii="Calibri" w:hAnsi="Calibri" w:cs="Calibri"/>
                <w:b/>
                <w:color w:val="000000"/>
                <w:szCs w:val="20"/>
              </w:rPr>
              <w:t xml:space="preserve">Data Subjects’ Rights </w:t>
            </w:r>
          </w:p>
        </w:tc>
      </w:tr>
      <w:tr w:rsidR="00AD6014" w:rsidRPr="000E4551" w14:paraId="38E1D83A" w14:textId="77777777" w:rsidTr="000E4551">
        <w:trPr>
          <w:trHeight w:val="20"/>
        </w:trPr>
        <w:tc>
          <w:tcPr>
            <w:tcW w:w="0" w:type="auto"/>
            <w:vMerge/>
          </w:tcPr>
          <w:p w14:paraId="27B993DF" w14:textId="77777777" w:rsidR="00AD6014" w:rsidRPr="000E4551" w:rsidRDefault="00AD6014" w:rsidP="00AD6014">
            <w:pPr>
              <w:spacing w:after="160" w:line="259" w:lineRule="auto"/>
              <w:ind w:left="0" w:right="0" w:firstLine="0"/>
              <w:jc w:val="left"/>
              <w:rPr>
                <w:rFonts w:ascii="Calibri" w:hAnsi="Calibri" w:cs="Calibri"/>
                <w:szCs w:val="20"/>
              </w:rPr>
            </w:pPr>
          </w:p>
        </w:tc>
        <w:tc>
          <w:tcPr>
            <w:tcW w:w="0" w:type="auto"/>
            <w:vMerge/>
          </w:tcPr>
          <w:p w14:paraId="156A911B" w14:textId="77777777" w:rsidR="00AD6014" w:rsidRPr="000E4551" w:rsidRDefault="00AD6014" w:rsidP="00AD6014">
            <w:pPr>
              <w:spacing w:after="160" w:line="259" w:lineRule="auto"/>
              <w:ind w:left="0" w:right="0" w:firstLine="0"/>
              <w:jc w:val="left"/>
              <w:rPr>
                <w:rFonts w:ascii="Calibri" w:hAnsi="Calibri" w:cs="Calibri"/>
                <w:szCs w:val="20"/>
              </w:rPr>
            </w:pPr>
          </w:p>
        </w:tc>
        <w:tc>
          <w:tcPr>
            <w:tcW w:w="0" w:type="auto"/>
          </w:tcPr>
          <w:p w14:paraId="344D6A0A" w14:textId="0DBF77C8" w:rsidR="00AD6014" w:rsidRPr="000E4551" w:rsidRDefault="00AD6014" w:rsidP="00522A55">
            <w:pPr>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Right of access </w:t>
            </w:r>
          </w:p>
        </w:tc>
        <w:tc>
          <w:tcPr>
            <w:tcW w:w="0" w:type="auto"/>
            <w:gridSpan w:val="2"/>
          </w:tcPr>
          <w:p w14:paraId="2CD15CD6" w14:textId="76E356E7" w:rsidR="00AD6014" w:rsidRPr="000E4551" w:rsidRDefault="00AD6014" w:rsidP="00522A55">
            <w:pPr>
              <w:spacing w:after="0" w:line="259" w:lineRule="auto"/>
              <w:ind w:right="458"/>
              <w:jc w:val="left"/>
              <w:rPr>
                <w:rFonts w:ascii="Calibri" w:eastAsia="Arial" w:hAnsi="Calibri" w:cs="Calibri"/>
                <w:color w:val="000000"/>
                <w:szCs w:val="20"/>
              </w:rPr>
            </w:pPr>
            <w:r w:rsidRPr="000E4551">
              <w:rPr>
                <w:rFonts w:ascii="Calibri" w:hAnsi="Calibri" w:cs="Calibri"/>
                <w:color w:val="000000"/>
                <w:szCs w:val="20"/>
              </w:rPr>
              <w:t xml:space="preserve">[ ] Yes </w:t>
            </w:r>
            <w:r w:rsidRPr="000E4551">
              <w:rPr>
                <w:rFonts w:ascii="Calibri" w:eastAsia="Arial" w:hAnsi="Calibri" w:cs="Calibri"/>
                <w:color w:val="000000"/>
                <w:szCs w:val="20"/>
              </w:rPr>
              <w:t xml:space="preserve"> </w:t>
            </w:r>
          </w:p>
          <w:p w14:paraId="18E9C213" w14:textId="31A89E65" w:rsidR="00AD6014" w:rsidRPr="000E4551" w:rsidRDefault="00AD6014" w:rsidP="00522A55">
            <w:pPr>
              <w:spacing w:after="0" w:line="259" w:lineRule="auto"/>
              <w:ind w:right="458"/>
              <w:jc w:val="left"/>
              <w:rPr>
                <w:rFonts w:ascii="Calibri" w:hAnsi="Calibri" w:cs="Calibri"/>
                <w:szCs w:val="20"/>
              </w:rPr>
            </w:pPr>
            <w:r w:rsidRPr="000E4551">
              <w:rPr>
                <w:rFonts w:ascii="Calibri" w:hAnsi="Calibri" w:cs="Calibri"/>
                <w:color w:val="000000"/>
                <w:szCs w:val="20"/>
              </w:rPr>
              <w:t xml:space="preserve">[ ] No </w:t>
            </w:r>
          </w:p>
        </w:tc>
        <w:tc>
          <w:tcPr>
            <w:tcW w:w="0" w:type="auto"/>
          </w:tcPr>
          <w:p w14:paraId="5AC70E78" w14:textId="3AB70118" w:rsidR="00AD6014" w:rsidRPr="000E4551" w:rsidRDefault="00AD6014" w:rsidP="00AD6014">
            <w:pPr>
              <w:spacing w:after="0" w:line="259" w:lineRule="auto"/>
              <w:ind w:left="70" w:right="0" w:firstLine="0"/>
              <w:jc w:val="left"/>
              <w:rPr>
                <w:rFonts w:ascii="Calibri" w:hAnsi="Calibri" w:cs="Calibri"/>
                <w:szCs w:val="20"/>
              </w:rPr>
            </w:pPr>
            <w:r w:rsidRPr="000E4551">
              <w:rPr>
                <w:rFonts w:ascii="Calibri" w:hAnsi="Calibri" w:cs="Calibri"/>
                <w:i/>
                <w:color w:val="000000"/>
                <w:szCs w:val="20"/>
              </w:rPr>
              <w:t>If “</w:t>
            </w:r>
            <w:r w:rsidRPr="000E4551">
              <w:rPr>
                <w:rFonts w:ascii="Calibri" w:hAnsi="Calibri" w:cs="Calibri"/>
                <w:b/>
                <w:i/>
                <w:color w:val="000000"/>
                <w:szCs w:val="20"/>
              </w:rPr>
              <w:t>Yes</w:t>
            </w:r>
            <w:r w:rsidRPr="000E4551">
              <w:rPr>
                <w:rFonts w:ascii="Calibri" w:hAnsi="Calibri" w:cs="Calibri"/>
                <w:i/>
                <w:color w:val="000000"/>
                <w:szCs w:val="20"/>
              </w:rPr>
              <w:t xml:space="preserve">”, reference: </w:t>
            </w:r>
          </w:p>
        </w:tc>
        <w:tc>
          <w:tcPr>
            <w:tcW w:w="0" w:type="auto"/>
          </w:tcPr>
          <w:p w14:paraId="2182FAF2" w14:textId="77777777" w:rsidR="00AD6014" w:rsidRPr="000E4551" w:rsidRDefault="00AD6014" w:rsidP="00AD6014">
            <w:pPr>
              <w:spacing w:after="0" w:line="259" w:lineRule="auto"/>
              <w:ind w:left="0" w:right="0" w:firstLine="0"/>
              <w:jc w:val="left"/>
              <w:rPr>
                <w:rFonts w:ascii="Calibri" w:hAnsi="Calibri" w:cs="Calibri"/>
                <w:szCs w:val="20"/>
              </w:rPr>
            </w:pPr>
            <w:r w:rsidRPr="000E4551">
              <w:rPr>
                <w:rFonts w:ascii="Calibri" w:hAnsi="Calibri" w:cs="Calibri"/>
                <w:i/>
                <w:color w:val="000000"/>
                <w:szCs w:val="20"/>
              </w:rPr>
              <w:t xml:space="preserve">add </w:t>
            </w:r>
          </w:p>
        </w:tc>
      </w:tr>
      <w:tr w:rsidR="00AD6014" w:rsidRPr="000E4551" w14:paraId="363D30B6" w14:textId="77777777" w:rsidTr="000E4551">
        <w:trPr>
          <w:trHeight w:val="20"/>
        </w:trPr>
        <w:tc>
          <w:tcPr>
            <w:tcW w:w="0" w:type="auto"/>
            <w:vMerge/>
          </w:tcPr>
          <w:p w14:paraId="4B30F965" w14:textId="77777777" w:rsidR="00AD6014" w:rsidRPr="000E4551" w:rsidRDefault="00AD6014" w:rsidP="00AD6014">
            <w:pPr>
              <w:spacing w:after="160" w:line="259" w:lineRule="auto"/>
              <w:ind w:left="0" w:right="0" w:firstLine="0"/>
              <w:jc w:val="left"/>
              <w:rPr>
                <w:rFonts w:ascii="Calibri" w:hAnsi="Calibri" w:cs="Calibri"/>
                <w:szCs w:val="20"/>
              </w:rPr>
            </w:pPr>
          </w:p>
        </w:tc>
        <w:tc>
          <w:tcPr>
            <w:tcW w:w="0" w:type="auto"/>
            <w:vMerge/>
          </w:tcPr>
          <w:p w14:paraId="30DC66BE" w14:textId="77777777" w:rsidR="00AD6014" w:rsidRPr="000E4551" w:rsidRDefault="00AD6014" w:rsidP="00AD6014">
            <w:pPr>
              <w:spacing w:after="160" w:line="259" w:lineRule="auto"/>
              <w:ind w:left="0" w:right="0" w:firstLine="0"/>
              <w:jc w:val="left"/>
              <w:rPr>
                <w:rFonts w:ascii="Calibri" w:hAnsi="Calibri" w:cs="Calibri"/>
                <w:szCs w:val="20"/>
              </w:rPr>
            </w:pPr>
          </w:p>
        </w:tc>
        <w:tc>
          <w:tcPr>
            <w:tcW w:w="0" w:type="auto"/>
          </w:tcPr>
          <w:p w14:paraId="47978866" w14:textId="666AB897" w:rsidR="00AD6014" w:rsidRPr="000E4551" w:rsidRDefault="00AD6014" w:rsidP="00522A55">
            <w:pPr>
              <w:tabs>
                <w:tab w:val="right" w:pos="1464"/>
              </w:tabs>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Right to rectification </w:t>
            </w:r>
          </w:p>
        </w:tc>
        <w:tc>
          <w:tcPr>
            <w:tcW w:w="0" w:type="auto"/>
            <w:gridSpan w:val="2"/>
          </w:tcPr>
          <w:p w14:paraId="147F90EF" w14:textId="7CE7E96D" w:rsidR="00AD6014" w:rsidRPr="000E4551" w:rsidRDefault="00AD6014" w:rsidP="00522A55">
            <w:pPr>
              <w:spacing w:after="0" w:line="259" w:lineRule="auto"/>
              <w:ind w:right="458"/>
              <w:jc w:val="left"/>
              <w:rPr>
                <w:rFonts w:ascii="Calibri" w:hAnsi="Calibri" w:cs="Calibri"/>
                <w:color w:val="000000"/>
                <w:szCs w:val="20"/>
              </w:rPr>
            </w:pPr>
            <w:r w:rsidRPr="000E4551">
              <w:rPr>
                <w:rFonts w:ascii="Calibri" w:hAnsi="Calibri" w:cs="Calibri"/>
                <w:color w:val="000000"/>
                <w:szCs w:val="20"/>
              </w:rPr>
              <w:t>[ ] Yes</w:t>
            </w:r>
          </w:p>
          <w:p w14:paraId="30819198" w14:textId="581E1103" w:rsidR="00AD6014" w:rsidRPr="000E4551" w:rsidRDefault="00AD6014" w:rsidP="00522A55">
            <w:pPr>
              <w:spacing w:after="0" w:line="259" w:lineRule="auto"/>
              <w:ind w:right="458"/>
              <w:jc w:val="left"/>
              <w:rPr>
                <w:rFonts w:ascii="Calibri" w:hAnsi="Calibri" w:cs="Calibri"/>
                <w:szCs w:val="20"/>
              </w:rPr>
            </w:pPr>
            <w:r w:rsidRPr="000E4551">
              <w:rPr>
                <w:rFonts w:ascii="Calibri" w:hAnsi="Calibri" w:cs="Calibri"/>
                <w:color w:val="000000"/>
                <w:szCs w:val="20"/>
              </w:rPr>
              <w:t>[ ] No</w:t>
            </w:r>
          </w:p>
        </w:tc>
        <w:tc>
          <w:tcPr>
            <w:tcW w:w="0" w:type="auto"/>
          </w:tcPr>
          <w:p w14:paraId="75BB4D61" w14:textId="19B1C359" w:rsidR="00AD6014" w:rsidRPr="000E4551" w:rsidRDefault="00AD6014" w:rsidP="00AD6014">
            <w:pPr>
              <w:spacing w:after="0" w:line="259" w:lineRule="auto"/>
              <w:ind w:left="70" w:right="0" w:firstLine="0"/>
              <w:jc w:val="left"/>
              <w:rPr>
                <w:rFonts w:ascii="Calibri" w:hAnsi="Calibri" w:cs="Calibri"/>
                <w:szCs w:val="20"/>
              </w:rPr>
            </w:pPr>
            <w:r w:rsidRPr="000E4551">
              <w:rPr>
                <w:rFonts w:ascii="Calibri" w:hAnsi="Calibri" w:cs="Calibri"/>
                <w:i/>
                <w:color w:val="000000"/>
                <w:szCs w:val="20"/>
              </w:rPr>
              <w:t>If “</w:t>
            </w:r>
            <w:r w:rsidRPr="000E4551">
              <w:rPr>
                <w:rFonts w:ascii="Calibri" w:hAnsi="Calibri" w:cs="Calibri"/>
                <w:b/>
                <w:i/>
                <w:color w:val="000000"/>
                <w:szCs w:val="20"/>
              </w:rPr>
              <w:t>Yes</w:t>
            </w:r>
            <w:r w:rsidRPr="000E4551">
              <w:rPr>
                <w:rFonts w:ascii="Calibri" w:hAnsi="Calibri" w:cs="Calibri"/>
                <w:i/>
                <w:color w:val="000000"/>
                <w:szCs w:val="20"/>
              </w:rPr>
              <w:t>”, reference:</w:t>
            </w:r>
            <w:r w:rsidRPr="000E4551">
              <w:rPr>
                <w:rFonts w:ascii="Calibri" w:hAnsi="Calibri" w:cs="Calibri"/>
                <w:color w:val="000000"/>
                <w:szCs w:val="20"/>
              </w:rPr>
              <w:t xml:space="preserve"> </w:t>
            </w:r>
          </w:p>
        </w:tc>
        <w:tc>
          <w:tcPr>
            <w:tcW w:w="0" w:type="auto"/>
          </w:tcPr>
          <w:p w14:paraId="2D948849" w14:textId="77777777" w:rsidR="00AD6014" w:rsidRPr="000E4551" w:rsidRDefault="00AD6014" w:rsidP="00AD6014">
            <w:pPr>
              <w:spacing w:after="0" w:line="259" w:lineRule="auto"/>
              <w:ind w:left="0" w:right="0" w:firstLine="0"/>
              <w:jc w:val="left"/>
              <w:rPr>
                <w:rFonts w:ascii="Calibri" w:hAnsi="Calibri" w:cs="Calibri"/>
                <w:szCs w:val="20"/>
              </w:rPr>
            </w:pPr>
            <w:r w:rsidRPr="000E4551">
              <w:rPr>
                <w:rFonts w:ascii="Calibri" w:hAnsi="Calibri" w:cs="Calibri"/>
                <w:i/>
                <w:color w:val="000000"/>
                <w:szCs w:val="20"/>
              </w:rPr>
              <w:t xml:space="preserve">add </w:t>
            </w:r>
          </w:p>
        </w:tc>
      </w:tr>
      <w:tr w:rsidR="00AD6014" w:rsidRPr="000E4551" w14:paraId="4846FF78" w14:textId="77777777" w:rsidTr="000E4551">
        <w:trPr>
          <w:trHeight w:val="20"/>
        </w:trPr>
        <w:tc>
          <w:tcPr>
            <w:tcW w:w="0" w:type="auto"/>
            <w:vMerge/>
          </w:tcPr>
          <w:p w14:paraId="648287F0" w14:textId="77777777" w:rsidR="00AD6014" w:rsidRPr="000E4551" w:rsidRDefault="00AD6014" w:rsidP="00AD6014">
            <w:pPr>
              <w:spacing w:after="160" w:line="259" w:lineRule="auto"/>
              <w:ind w:left="0" w:right="0" w:firstLine="0"/>
              <w:jc w:val="left"/>
              <w:rPr>
                <w:rFonts w:ascii="Calibri" w:hAnsi="Calibri" w:cs="Calibri"/>
                <w:szCs w:val="20"/>
              </w:rPr>
            </w:pPr>
          </w:p>
        </w:tc>
        <w:tc>
          <w:tcPr>
            <w:tcW w:w="0" w:type="auto"/>
            <w:vMerge/>
          </w:tcPr>
          <w:p w14:paraId="7EA5E983" w14:textId="77777777" w:rsidR="00AD6014" w:rsidRPr="000E4551" w:rsidRDefault="00AD6014" w:rsidP="00AD6014">
            <w:pPr>
              <w:spacing w:after="160" w:line="259" w:lineRule="auto"/>
              <w:ind w:left="0" w:right="0" w:firstLine="0"/>
              <w:jc w:val="left"/>
              <w:rPr>
                <w:rFonts w:ascii="Calibri" w:hAnsi="Calibri" w:cs="Calibri"/>
                <w:szCs w:val="20"/>
              </w:rPr>
            </w:pPr>
          </w:p>
        </w:tc>
        <w:tc>
          <w:tcPr>
            <w:tcW w:w="0" w:type="auto"/>
          </w:tcPr>
          <w:p w14:paraId="0F3AEDD8" w14:textId="124A49C2" w:rsidR="00AD6014" w:rsidRPr="000E4551" w:rsidRDefault="00AD6014" w:rsidP="00522A55">
            <w:pPr>
              <w:tabs>
                <w:tab w:val="right" w:pos="1464"/>
              </w:tabs>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Right to erasure </w:t>
            </w:r>
          </w:p>
        </w:tc>
        <w:tc>
          <w:tcPr>
            <w:tcW w:w="0" w:type="auto"/>
            <w:gridSpan w:val="2"/>
          </w:tcPr>
          <w:p w14:paraId="6E7EBBC6" w14:textId="22883D1C" w:rsidR="00AD6014" w:rsidRPr="000E4551" w:rsidRDefault="00AD6014" w:rsidP="00522A55">
            <w:pPr>
              <w:spacing w:after="0" w:line="259" w:lineRule="auto"/>
              <w:ind w:right="458"/>
              <w:jc w:val="left"/>
              <w:rPr>
                <w:rFonts w:ascii="Calibri" w:eastAsia="Arial" w:hAnsi="Calibri" w:cs="Calibri"/>
                <w:color w:val="000000"/>
                <w:szCs w:val="20"/>
              </w:rPr>
            </w:pPr>
            <w:r w:rsidRPr="000E4551">
              <w:rPr>
                <w:rFonts w:ascii="Calibri" w:hAnsi="Calibri" w:cs="Calibri"/>
                <w:color w:val="000000"/>
                <w:szCs w:val="20"/>
              </w:rPr>
              <w:t xml:space="preserve">[ ] Yes </w:t>
            </w:r>
            <w:r w:rsidRPr="000E4551">
              <w:rPr>
                <w:rFonts w:ascii="Calibri" w:eastAsia="Arial" w:hAnsi="Calibri" w:cs="Calibri"/>
                <w:color w:val="000000"/>
                <w:szCs w:val="20"/>
              </w:rPr>
              <w:t xml:space="preserve"> </w:t>
            </w:r>
          </w:p>
          <w:p w14:paraId="62C323F9" w14:textId="361F6BFE" w:rsidR="00AD6014" w:rsidRPr="000E4551" w:rsidRDefault="00AD6014" w:rsidP="00522A55">
            <w:pPr>
              <w:spacing w:after="0" w:line="259" w:lineRule="auto"/>
              <w:ind w:right="458"/>
              <w:jc w:val="left"/>
              <w:rPr>
                <w:rFonts w:ascii="Calibri" w:hAnsi="Calibri" w:cs="Calibri"/>
                <w:szCs w:val="20"/>
              </w:rPr>
            </w:pPr>
            <w:r w:rsidRPr="000E4551">
              <w:rPr>
                <w:rFonts w:ascii="Calibri" w:hAnsi="Calibri" w:cs="Calibri"/>
                <w:color w:val="000000"/>
                <w:szCs w:val="20"/>
              </w:rPr>
              <w:t xml:space="preserve">[ ] No </w:t>
            </w:r>
          </w:p>
        </w:tc>
        <w:tc>
          <w:tcPr>
            <w:tcW w:w="0" w:type="auto"/>
          </w:tcPr>
          <w:p w14:paraId="7348039C" w14:textId="539FE7B3" w:rsidR="00AD6014" w:rsidRPr="000E4551" w:rsidRDefault="00AD6014" w:rsidP="00AD6014">
            <w:pPr>
              <w:spacing w:after="0" w:line="259" w:lineRule="auto"/>
              <w:ind w:left="70" w:right="0" w:firstLine="0"/>
              <w:jc w:val="left"/>
              <w:rPr>
                <w:rFonts w:ascii="Calibri" w:hAnsi="Calibri" w:cs="Calibri"/>
                <w:szCs w:val="20"/>
              </w:rPr>
            </w:pPr>
            <w:r w:rsidRPr="000E4551">
              <w:rPr>
                <w:rFonts w:ascii="Calibri" w:hAnsi="Calibri" w:cs="Calibri"/>
                <w:i/>
                <w:color w:val="000000"/>
                <w:szCs w:val="20"/>
              </w:rPr>
              <w:t>If “</w:t>
            </w:r>
            <w:r w:rsidRPr="000E4551">
              <w:rPr>
                <w:rFonts w:ascii="Calibri" w:hAnsi="Calibri" w:cs="Calibri"/>
                <w:b/>
                <w:i/>
                <w:color w:val="000000"/>
                <w:szCs w:val="20"/>
              </w:rPr>
              <w:t>Yes</w:t>
            </w:r>
            <w:r w:rsidRPr="000E4551">
              <w:rPr>
                <w:rFonts w:ascii="Calibri" w:hAnsi="Calibri" w:cs="Calibri"/>
                <w:i/>
                <w:color w:val="000000"/>
                <w:szCs w:val="20"/>
              </w:rPr>
              <w:t>”, reference:</w:t>
            </w:r>
            <w:r w:rsidRPr="000E4551">
              <w:rPr>
                <w:rFonts w:ascii="Calibri" w:hAnsi="Calibri" w:cs="Calibri"/>
                <w:color w:val="000000"/>
                <w:szCs w:val="20"/>
              </w:rPr>
              <w:t xml:space="preserve"> </w:t>
            </w:r>
          </w:p>
        </w:tc>
        <w:tc>
          <w:tcPr>
            <w:tcW w:w="0" w:type="auto"/>
          </w:tcPr>
          <w:p w14:paraId="2CBF770D" w14:textId="77777777" w:rsidR="00AD6014" w:rsidRPr="000E4551" w:rsidRDefault="00AD6014" w:rsidP="00AD6014">
            <w:pPr>
              <w:spacing w:after="0" w:line="259" w:lineRule="auto"/>
              <w:ind w:left="0" w:right="0" w:firstLine="0"/>
              <w:jc w:val="left"/>
              <w:rPr>
                <w:rFonts w:ascii="Calibri" w:hAnsi="Calibri" w:cs="Calibri"/>
                <w:szCs w:val="20"/>
              </w:rPr>
            </w:pPr>
            <w:r w:rsidRPr="000E4551">
              <w:rPr>
                <w:rFonts w:ascii="Calibri" w:hAnsi="Calibri" w:cs="Calibri"/>
                <w:i/>
                <w:color w:val="000000"/>
                <w:szCs w:val="20"/>
              </w:rPr>
              <w:t xml:space="preserve">add </w:t>
            </w:r>
          </w:p>
        </w:tc>
      </w:tr>
      <w:tr w:rsidR="00AD6014" w:rsidRPr="000E4551" w14:paraId="19677B6D" w14:textId="77777777" w:rsidTr="000E4551">
        <w:trPr>
          <w:trHeight w:val="20"/>
        </w:trPr>
        <w:tc>
          <w:tcPr>
            <w:tcW w:w="0" w:type="auto"/>
            <w:vMerge/>
          </w:tcPr>
          <w:p w14:paraId="66C37EF3" w14:textId="77777777" w:rsidR="00AD6014" w:rsidRPr="000E4551" w:rsidRDefault="00AD6014" w:rsidP="00AD6014">
            <w:pPr>
              <w:spacing w:after="160" w:line="259" w:lineRule="auto"/>
              <w:ind w:left="0" w:right="0" w:firstLine="0"/>
              <w:jc w:val="left"/>
              <w:rPr>
                <w:rFonts w:ascii="Calibri" w:hAnsi="Calibri" w:cs="Calibri"/>
                <w:szCs w:val="20"/>
              </w:rPr>
            </w:pPr>
          </w:p>
        </w:tc>
        <w:tc>
          <w:tcPr>
            <w:tcW w:w="0" w:type="auto"/>
            <w:vMerge/>
          </w:tcPr>
          <w:p w14:paraId="74EA20BE" w14:textId="77777777" w:rsidR="00AD6014" w:rsidRPr="000E4551" w:rsidRDefault="00AD6014" w:rsidP="00AD6014">
            <w:pPr>
              <w:spacing w:after="160" w:line="259" w:lineRule="auto"/>
              <w:ind w:left="0" w:right="0" w:firstLine="0"/>
              <w:jc w:val="left"/>
              <w:rPr>
                <w:rFonts w:ascii="Calibri" w:hAnsi="Calibri" w:cs="Calibri"/>
                <w:szCs w:val="20"/>
              </w:rPr>
            </w:pPr>
          </w:p>
        </w:tc>
        <w:tc>
          <w:tcPr>
            <w:tcW w:w="0" w:type="auto"/>
          </w:tcPr>
          <w:p w14:paraId="54F70B83" w14:textId="77777777" w:rsidR="00AD6014" w:rsidRPr="000E4551" w:rsidRDefault="00AD6014" w:rsidP="00AD6014">
            <w:pPr>
              <w:spacing w:after="0" w:line="259" w:lineRule="auto"/>
              <w:ind w:right="0"/>
              <w:jc w:val="left"/>
              <w:rPr>
                <w:rFonts w:ascii="Calibri" w:hAnsi="Calibri" w:cs="Calibri"/>
                <w:szCs w:val="20"/>
              </w:rPr>
            </w:pPr>
            <w:r w:rsidRPr="000E4551">
              <w:rPr>
                <w:rFonts w:ascii="Calibri" w:hAnsi="Calibri" w:cs="Calibri"/>
                <w:color w:val="000000"/>
                <w:szCs w:val="20"/>
              </w:rPr>
              <w:t xml:space="preserve">Other rights </w:t>
            </w:r>
          </w:p>
        </w:tc>
        <w:tc>
          <w:tcPr>
            <w:tcW w:w="0" w:type="auto"/>
            <w:gridSpan w:val="4"/>
          </w:tcPr>
          <w:p w14:paraId="24818F69" w14:textId="77777777" w:rsidR="00AD6014" w:rsidRPr="000E4551" w:rsidRDefault="00AD6014" w:rsidP="00522A55">
            <w:pPr>
              <w:spacing w:after="0" w:line="259" w:lineRule="auto"/>
              <w:ind w:right="0"/>
              <w:jc w:val="left"/>
              <w:rPr>
                <w:rFonts w:ascii="Calibri" w:hAnsi="Calibri" w:cs="Calibri"/>
                <w:szCs w:val="20"/>
              </w:rPr>
            </w:pPr>
            <w:r w:rsidRPr="000E4551">
              <w:rPr>
                <w:rFonts w:ascii="Calibri" w:hAnsi="Calibri" w:cs="Calibri"/>
                <w:i/>
                <w:color w:val="000000"/>
                <w:szCs w:val="20"/>
              </w:rPr>
              <w:t xml:space="preserve">List here: </w:t>
            </w:r>
          </w:p>
        </w:tc>
      </w:tr>
      <w:tr w:rsidR="00AD6014" w:rsidRPr="000E4551" w14:paraId="51C9883C" w14:textId="77777777" w:rsidTr="000E4551">
        <w:trPr>
          <w:trHeight w:val="20"/>
        </w:trPr>
        <w:tc>
          <w:tcPr>
            <w:tcW w:w="0" w:type="auto"/>
            <w:vMerge/>
          </w:tcPr>
          <w:p w14:paraId="31F6B4A1" w14:textId="77777777" w:rsidR="00AD6014" w:rsidRPr="000E4551" w:rsidRDefault="00AD6014" w:rsidP="00AD6014">
            <w:pPr>
              <w:spacing w:after="160" w:line="259" w:lineRule="auto"/>
              <w:ind w:left="0" w:right="0" w:firstLine="0"/>
              <w:jc w:val="left"/>
              <w:rPr>
                <w:rFonts w:ascii="Calibri" w:hAnsi="Calibri" w:cs="Calibri"/>
                <w:szCs w:val="20"/>
              </w:rPr>
            </w:pPr>
          </w:p>
        </w:tc>
        <w:tc>
          <w:tcPr>
            <w:tcW w:w="0" w:type="auto"/>
          </w:tcPr>
          <w:p w14:paraId="607C4886" w14:textId="52238B0A" w:rsidR="00AD6014" w:rsidRPr="000E4551" w:rsidRDefault="00AD6014" w:rsidP="00F92D16">
            <w:pPr>
              <w:spacing w:after="0" w:line="259" w:lineRule="auto"/>
              <w:ind w:right="15"/>
              <w:jc w:val="left"/>
              <w:rPr>
                <w:rFonts w:ascii="Calibri" w:hAnsi="Calibri" w:cs="Calibri"/>
                <w:szCs w:val="20"/>
              </w:rPr>
            </w:pPr>
            <w:r w:rsidRPr="000E4551">
              <w:rPr>
                <w:rFonts w:ascii="Calibri" w:hAnsi="Calibri" w:cs="Calibri"/>
                <w:color w:val="000000"/>
                <w:szCs w:val="20"/>
              </w:rPr>
              <w:t>Is there an independent data protection authority covering the material and</w:t>
            </w:r>
            <w:r w:rsidR="00F92D16" w:rsidRPr="000E4551">
              <w:rPr>
                <w:rFonts w:ascii="Calibri" w:hAnsi="Calibri" w:cs="Calibri"/>
                <w:color w:val="000000"/>
                <w:szCs w:val="20"/>
              </w:rPr>
              <w:t xml:space="preserve"> </w:t>
            </w:r>
            <w:r w:rsidRPr="000E4551">
              <w:rPr>
                <w:rFonts w:ascii="Calibri" w:hAnsi="Calibri" w:cs="Calibri"/>
                <w:color w:val="000000"/>
                <w:szCs w:val="20"/>
              </w:rPr>
              <w:t xml:space="preserve">geographical scope of the processing concerned? </w:t>
            </w:r>
          </w:p>
        </w:tc>
        <w:tc>
          <w:tcPr>
            <w:tcW w:w="0" w:type="auto"/>
          </w:tcPr>
          <w:p w14:paraId="6FB2AE75" w14:textId="77777777" w:rsidR="00522A55" w:rsidRPr="000E4551" w:rsidRDefault="00AD6014" w:rsidP="00522A55">
            <w:pPr>
              <w:spacing w:after="0" w:line="259" w:lineRule="auto"/>
              <w:ind w:right="420"/>
              <w:jc w:val="left"/>
              <w:rPr>
                <w:rFonts w:ascii="Calibri" w:hAnsi="Calibri" w:cs="Calibri"/>
                <w:color w:val="000000"/>
                <w:szCs w:val="20"/>
              </w:rPr>
            </w:pPr>
            <w:r w:rsidRPr="000E4551">
              <w:rPr>
                <w:rFonts w:ascii="Calibri" w:hAnsi="Calibri" w:cs="Calibri"/>
                <w:color w:val="000000"/>
                <w:szCs w:val="20"/>
              </w:rPr>
              <w:t xml:space="preserve">[ ] Yes </w:t>
            </w:r>
          </w:p>
          <w:p w14:paraId="1AF713D3" w14:textId="69A16528" w:rsidR="00AD6014" w:rsidRPr="000E4551" w:rsidRDefault="00AD6014" w:rsidP="00522A55">
            <w:pPr>
              <w:spacing w:after="0" w:line="259" w:lineRule="auto"/>
              <w:ind w:right="420"/>
              <w:jc w:val="left"/>
              <w:rPr>
                <w:rFonts w:ascii="Calibri" w:hAnsi="Calibri" w:cs="Calibri"/>
                <w:szCs w:val="20"/>
              </w:rPr>
            </w:pPr>
            <w:r w:rsidRPr="000E4551">
              <w:rPr>
                <w:rFonts w:ascii="Calibri" w:hAnsi="Calibri" w:cs="Calibri"/>
                <w:color w:val="000000"/>
                <w:szCs w:val="20"/>
              </w:rPr>
              <w:t xml:space="preserve">[ ] No </w:t>
            </w:r>
          </w:p>
        </w:tc>
        <w:tc>
          <w:tcPr>
            <w:tcW w:w="0" w:type="auto"/>
            <w:gridSpan w:val="4"/>
          </w:tcPr>
          <w:p w14:paraId="13C042A6" w14:textId="77777777" w:rsidR="00AD6014" w:rsidRPr="000E4551" w:rsidRDefault="00AD6014" w:rsidP="00522A55">
            <w:pPr>
              <w:spacing w:after="0" w:line="259" w:lineRule="auto"/>
              <w:ind w:right="0"/>
              <w:jc w:val="left"/>
              <w:rPr>
                <w:rFonts w:ascii="Calibri" w:hAnsi="Calibri" w:cs="Calibri"/>
                <w:szCs w:val="20"/>
              </w:rPr>
            </w:pPr>
            <w:r w:rsidRPr="000E4551">
              <w:rPr>
                <w:rFonts w:ascii="Calibri" w:hAnsi="Calibri" w:cs="Calibri"/>
                <w:i/>
                <w:color w:val="000000"/>
                <w:szCs w:val="20"/>
              </w:rPr>
              <w:t xml:space="preserve">Name of the authority: </w:t>
            </w:r>
          </w:p>
        </w:tc>
      </w:tr>
      <w:tr w:rsidR="00AD6014" w:rsidRPr="000E4551" w14:paraId="5173C015" w14:textId="77777777" w:rsidTr="000E4551">
        <w:trPr>
          <w:trHeight w:val="20"/>
        </w:trPr>
        <w:tc>
          <w:tcPr>
            <w:tcW w:w="0" w:type="auto"/>
            <w:vMerge/>
          </w:tcPr>
          <w:p w14:paraId="3B7C4CE6" w14:textId="77777777" w:rsidR="00AD6014" w:rsidRPr="000E4551" w:rsidRDefault="00AD6014" w:rsidP="00AD6014">
            <w:pPr>
              <w:spacing w:after="160" w:line="259" w:lineRule="auto"/>
              <w:ind w:left="0" w:right="0" w:firstLine="0"/>
              <w:jc w:val="left"/>
              <w:rPr>
                <w:rFonts w:ascii="Calibri" w:hAnsi="Calibri" w:cs="Calibri"/>
                <w:szCs w:val="20"/>
              </w:rPr>
            </w:pPr>
          </w:p>
        </w:tc>
        <w:tc>
          <w:tcPr>
            <w:tcW w:w="0" w:type="auto"/>
          </w:tcPr>
          <w:p w14:paraId="2A9EEAFF" w14:textId="77777777" w:rsidR="00AD6014" w:rsidRPr="000E4551" w:rsidRDefault="00AD6014" w:rsidP="00F92D16">
            <w:pPr>
              <w:spacing w:after="0" w:line="259" w:lineRule="auto"/>
              <w:ind w:right="0"/>
              <w:jc w:val="left"/>
              <w:rPr>
                <w:rFonts w:ascii="Calibri" w:hAnsi="Calibri" w:cs="Calibri"/>
                <w:szCs w:val="20"/>
              </w:rPr>
            </w:pPr>
            <w:r w:rsidRPr="000E4551">
              <w:rPr>
                <w:rFonts w:ascii="Calibri" w:hAnsi="Calibri" w:cs="Calibri"/>
                <w:color w:val="000000"/>
                <w:szCs w:val="20"/>
              </w:rPr>
              <w:t xml:space="preserve">Is this data protection authority independent? </w:t>
            </w:r>
          </w:p>
        </w:tc>
        <w:tc>
          <w:tcPr>
            <w:tcW w:w="0" w:type="auto"/>
          </w:tcPr>
          <w:p w14:paraId="6B754B6A" w14:textId="77777777" w:rsidR="00522A55" w:rsidRPr="000E4551" w:rsidRDefault="00AD6014" w:rsidP="00522A55">
            <w:pPr>
              <w:spacing w:after="0" w:line="259" w:lineRule="auto"/>
              <w:ind w:right="420"/>
              <w:jc w:val="left"/>
              <w:rPr>
                <w:rFonts w:ascii="Calibri" w:eastAsia="Arial" w:hAnsi="Calibri" w:cs="Calibri"/>
                <w:color w:val="000000"/>
                <w:szCs w:val="20"/>
              </w:rPr>
            </w:pPr>
            <w:r w:rsidRPr="000E4551">
              <w:rPr>
                <w:rFonts w:ascii="Calibri" w:hAnsi="Calibri" w:cs="Calibri"/>
                <w:color w:val="000000"/>
                <w:szCs w:val="20"/>
              </w:rPr>
              <w:t xml:space="preserve">[ ] Yes </w:t>
            </w:r>
            <w:r w:rsidRPr="000E4551">
              <w:rPr>
                <w:rFonts w:ascii="Calibri" w:eastAsia="Arial" w:hAnsi="Calibri" w:cs="Calibri"/>
                <w:color w:val="000000"/>
                <w:szCs w:val="20"/>
              </w:rPr>
              <w:t xml:space="preserve"> </w:t>
            </w:r>
          </w:p>
          <w:p w14:paraId="2DAA1181" w14:textId="34DBB32B" w:rsidR="00AD6014" w:rsidRPr="000E4551" w:rsidRDefault="00AD6014" w:rsidP="00522A55">
            <w:pPr>
              <w:spacing w:after="0" w:line="259" w:lineRule="auto"/>
              <w:ind w:right="420"/>
              <w:jc w:val="left"/>
              <w:rPr>
                <w:rFonts w:ascii="Calibri" w:hAnsi="Calibri" w:cs="Calibri"/>
                <w:szCs w:val="20"/>
              </w:rPr>
            </w:pPr>
            <w:r w:rsidRPr="000E4551">
              <w:rPr>
                <w:rFonts w:ascii="Calibri" w:hAnsi="Calibri" w:cs="Calibri"/>
                <w:color w:val="000000"/>
                <w:szCs w:val="20"/>
              </w:rPr>
              <w:t xml:space="preserve">[ ] No </w:t>
            </w:r>
          </w:p>
        </w:tc>
        <w:tc>
          <w:tcPr>
            <w:tcW w:w="0" w:type="auto"/>
            <w:gridSpan w:val="4"/>
          </w:tcPr>
          <w:p w14:paraId="706E45AC" w14:textId="77777777" w:rsidR="00AD6014" w:rsidRPr="000E4551" w:rsidRDefault="00AD6014" w:rsidP="001D2E91">
            <w:pPr>
              <w:spacing w:after="0" w:line="259" w:lineRule="auto"/>
              <w:ind w:right="0"/>
              <w:jc w:val="left"/>
              <w:rPr>
                <w:rFonts w:ascii="Calibri" w:hAnsi="Calibri" w:cs="Calibri"/>
                <w:szCs w:val="20"/>
              </w:rPr>
            </w:pPr>
            <w:r w:rsidRPr="000E4551">
              <w:rPr>
                <w:rFonts w:ascii="Calibri" w:hAnsi="Calibri" w:cs="Calibri"/>
                <w:i/>
                <w:color w:val="000000"/>
                <w:szCs w:val="20"/>
              </w:rPr>
              <w:t xml:space="preserve">Justify:  </w:t>
            </w:r>
          </w:p>
        </w:tc>
      </w:tr>
      <w:tr w:rsidR="00AD6014" w:rsidRPr="000E4551" w14:paraId="0BCE6F4A" w14:textId="77777777" w:rsidTr="000E4551">
        <w:trPr>
          <w:trHeight w:val="20"/>
        </w:trPr>
        <w:tc>
          <w:tcPr>
            <w:tcW w:w="0" w:type="auto"/>
            <w:vMerge/>
          </w:tcPr>
          <w:p w14:paraId="609CD558" w14:textId="77777777" w:rsidR="00AD6014" w:rsidRPr="000E4551" w:rsidRDefault="00AD6014" w:rsidP="00AD6014">
            <w:pPr>
              <w:spacing w:after="160" w:line="259" w:lineRule="auto"/>
              <w:ind w:left="0" w:right="0" w:firstLine="0"/>
              <w:jc w:val="left"/>
              <w:rPr>
                <w:rFonts w:ascii="Calibri" w:hAnsi="Calibri" w:cs="Calibri"/>
                <w:szCs w:val="20"/>
              </w:rPr>
            </w:pPr>
          </w:p>
        </w:tc>
        <w:tc>
          <w:tcPr>
            <w:tcW w:w="0" w:type="auto"/>
            <w:vMerge w:val="restart"/>
          </w:tcPr>
          <w:p w14:paraId="7BB18A80" w14:textId="77777777" w:rsidR="00AD6014" w:rsidRPr="000E4551" w:rsidRDefault="00AD6014" w:rsidP="00F92D16">
            <w:pPr>
              <w:spacing w:after="0" w:line="259" w:lineRule="auto"/>
              <w:ind w:right="505"/>
              <w:jc w:val="left"/>
              <w:rPr>
                <w:rFonts w:ascii="Calibri" w:hAnsi="Calibri" w:cs="Calibri"/>
                <w:szCs w:val="20"/>
              </w:rPr>
            </w:pPr>
            <w:r w:rsidRPr="000E4551">
              <w:rPr>
                <w:rFonts w:ascii="Calibri" w:hAnsi="Calibri" w:cs="Calibri"/>
                <w:color w:val="000000"/>
                <w:szCs w:val="20"/>
              </w:rPr>
              <w:t xml:space="preserve">Are there effective and dissuasive remedies and penalties? </w:t>
            </w:r>
          </w:p>
        </w:tc>
        <w:tc>
          <w:tcPr>
            <w:tcW w:w="0" w:type="auto"/>
          </w:tcPr>
          <w:p w14:paraId="651B422A" w14:textId="601D3B4E" w:rsidR="00AD6014" w:rsidRPr="000E4551" w:rsidRDefault="00AD6014" w:rsidP="00AD6014">
            <w:pPr>
              <w:spacing w:after="0" w:line="259" w:lineRule="auto"/>
              <w:ind w:left="68" w:right="0" w:firstLine="0"/>
              <w:jc w:val="left"/>
              <w:rPr>
                <w:rFonts w:ascii="Calibri" w:hAnsi="Calibri" w:cs="Calibri"/>
                <w:szCs w:val="20"/>
              </w:rPr>
            </w:pPr>
            <w:r w:rsidRPr="000E4551">
              <w:rPr>
                <w:rFonts w:ascii="Calibri" w:hAnsi="Calibri" w:cs="Calibri"/>
                <w:color w:val="000000"/>
                <w:szCs w:val="20"/>
              </w:rPr>
              <w:t>Effective</w:t>
            </w:r>
            <w:r w:rsidR="001D2E91" w:rsidRPr="000E4551">
              <w:rPr>
                <w:rFonts w:ascii="Calibri" w:hAnsi="Calibri" w:cs="Calibri"/>
                <w:color w:val="000000"/>
                <w:szCs w:val="20"/>
              </w:rPr>
              <w:t xml:space="preserve"> </w:t>
            </w:r>
            <w:r w:rsidRPr="000E4551">
              <w:rPr>
                <w:rFonts w:ascii="Calibri" w:hAnsi="Calibri" w:cs="Calibri"/>
                <w:color w:val="000000"/>
                <w:szCs w:val="20"/>
              </w:rPr>
              <w:t xml:space="preserve">remedies </w:t>
            </w:r>
          </w:p>
        </w:tc>
        <w:tc>
          <w:tcPr>
            <w:tcW w:w="0" w:type="auto"/>
            <w:gridSpan w:val="4"/>
          </w:tcPr>
          <w:p w14:paraId="61C6343A" w14:textId="77777777" w:rsidR="00AD6014" w:rsidRPr="000E4551" w:rsidRDefault="00AD6014" w:rsidP="001D2E91">
            <w:pPr>
              <w:spacing w:after="0" w:line="259" w:lineRule="auto"/>
              <w:ind w:right="0"/>
              <w:jc w:val="left"/>
              <w:rPr>
                <w:rFonts w:ascii="Calibri" w:hAnsi="Calibri" w:cs="Calibri"/>
                <w:szCs w:val="20"/>
              </w:rPr>
            </w:pPr>
            <w:r w:rsidRPr="000E4551">
              <w:rPr>
                <w:rFonts w:ascii="Calibri" w:hAnsi="Calibri" w:cs="Calibri"/>
                <w:i/>
                <w:color w:val="000000"/>
                <w:szCs w:val="20"/>
              </w:rPr>
              <w:t>Justify:</w:t>
            </w:r>
            <w:r w:rsidRPr="000E4551">
              <w:rPr>
                <w:rFonts w:ascii="Calibri" w:hAnsi="Calibri" w:cs="Calibri"/>
                <w:color w:val="000000"/>
                <w:szCs w:val="20"/>
              </w:rPr>
              <w:t xml:space="preserve"> </w:t>
            </w:r>
          </w:p>
        </w:tc>
      </w:tr>
      <w:tr w:rsidR="00AD6014" w:rsidRPr="000E4551" w14:paraId="5A4BED1D" w14:textId="77777777" w:rsidTr="000E4551">
        <w:trPr>
          <w:trHeight w:val="20"/>
        </w:trPr>
        <w:tc>
          <w:tcPr>
            <w:tcW w:w="0" w:type="auto"/>
            <w:vMerge/>
          </w:tcPr>
          <w:p w14:paraId="099011AC" w14:textId="77777777" w:rsidR="00AD6014" w:rsidRPr="000E4551" w:rsidRDefault="00AD6014" w:rsidP="00AD6014">
            <w:pPr>
              <w:spacing w:after="160" w:line="259" w:lineRule="auto"/>
              <w:ind w:left="0" w:right="0" w:firstLine="0"/>
              <w:jc w:val="left"/>
              <w:rPr>
                <w:rFonts w:ascii="Calibri" w:hAnsi="Calibri" w:cs="Calibri"/>
                <w:szCs w:val="20"/>
              </w:rPr>
            </w:pPr>
          </w:p>
        </w:tc>
        <w:tc>
          <w:tcPr>
            <w:tcW w:w="0" w:type="auto"/>
            <w:vMerge/>
          </w:tcPr>
          <w:p w14:paraId="7702B844" w14:textId="77777777" w:rsidR="00AD6014" w:rsidRPr="000E4551" w:rsidRDefault="00AD6014" w:rsidP="00AD6014">
            <w:pPr>
              <w:spacing w:after="160" w:line="259" w:lineRule="auto"/>
              <w:ind w:left="0" w:right="0" w:firstLine="0"/>
              <w:jc w:val="left"/>
              <w:rPr>
                <w:rFonts w:ascii="Calibri" w:hAnsi="Calibri" w:cs="Calibri"/>
                <w:szCs w:val="20"/>
              </w:rPr>
            </w:pPr>
          </w:p>
        </w:tc>
        <w:tc>
          <w:tcPr>
            <w:tcW w:w="0" w:type="auto"/>
          </w:tcPr>
          <w:p w14:paraId="3E63FF2A" w14:textId="6A3B9A3E" w:rsidR="00AD6014" w:rsidRPr="000E4551" w:rsidRDefault="00AD6014" w:rsidP="00AD6014">
            <w:pPr>
              <w:spacing w:after="0" w:line="259" w:lineRule="auto"/>
              <w:ind w:left="68" w:right="0" w:firstLine="0"/>
              <w:jc w:val="left"/>
              <w:rPr>
                <w:rFonts w:ascii="Calibri" w:hAnsi="Calibri" w:cs="Calibri"/>
                <w:szCs w:val="20"/>
              </w:rPr>
            </w:pPr>
            <w:r w:rsidRPr="000E4551">
              <w:rPr>
                <w:rFonts w:ascii="Calibri" w:hAnsi="Calibri" w:cs="Calibri"/>
                <w:color w:val="000000"/>
                <w:szCs w:val="20"/>
              </w:rPr>
              <w:t xml:space="preserve">Effective and dissuasive penalties </w:t>
            </w:r>
          </w:p>
        </w:tc>
        <w:tc>
          <w:tcPr>
            <w:tcW w:w="0" w:type="auto"/>
            <w:gridSpan w:val="4"/>
          </w:tcPr>
          <w:p w14:paraId="1D40CED8" w14:textId="77777777" w:rsidR="00AD6014" w:rsidRPr="000E4551" w:rsidRDefault="00AD6014" w:rsidP="001D2E91">
            <w:pPr>
              <w:spacing w:after="0" w:line="259" w:lineRule="auto"/>
              <w:ind w:right="0"/>
              <w:jc w:val="left"/>
              <w:rPr>
                <w:rFonts w:ascii="Calibri" w:hAnsi="Calibri" w:cs="Calibri"/>
                <w:szCs w:val="20"/>
              </w:rPr>
            </w:pPr>
            <w:r w:rsidRPr="000E4551">
              <w:rPr>
                <w:rFonts w:ascii="Calibri" w:hAnsi="Calibri" w:cs="Calibri"/>
                <w:i/>
                <w:color w:val="000000"/>
                <w:szCs w:val="20"/>
              </w:rPr>
              <w:t>Justify:</w:t>
            </w:r>
            <w:r w:rsidRPr="000E4551">
              <w:rPr>
                <w:rFonts w:ascii="Calibri" w:hAnsi="Calibri" w:cs="Calibri"/>
                <w:color w:val="000000"/>
                <w:szCs w:val="20"/>
              </w:rPr>
              <w:t xml:space="preserve"> </w:t>
            </w:r>
          </w:p>
        </w:tc>
      </w:tr>
      <w:tr w:rsidR="004B4CB2" w:rsidRPr="000E4551" w14:paraId="2A275A38" w14:textId="77777777" w:rsidTr="000E4551">
        <w:trPr>
          <w:trHeight w:val="20"/>
        </w:trPr>
        <w:tc>
          <w:tcPr>
            <w:tcW w:w="0" w:type="auto"/>
            <w:vMerge w:val="restart"/>
          </w:tcPr>
          <w:p w14:paraId="4EE57151" w14:textId="677BFC29" w:rsidR="004B4CB2" w:rsidRPr="000E4551" w:rsidRDefault="004B4CB2" w:rsidP="00AD6014">
            <w:pPr>
              <w:spacing w:after="2" w:line="237" w:lineRule="auto"/>
              <w:ind w:left="0" w:right="0" w:firstLine="0"/>
              <w:jc w:val="left"/>
              <w:rPr>
                <w:rFonts w:ascii="Calibri" w:hAnsi="Calibri" w:cs="Calibri"/>
                <w:szCs w:val="20"/>
              </w:rPr>
            </w:pPr>
            <w:r w:rsidRPr="000E4551">
              <w:rPr>
                <w:rFonts w:ascii="Calibri" w:hAnsi="Calibri" w:cs="Calibri"/>
                <w:szCs w:val="20"/>
              </w:rPr>
              <w:t xml:space="preserve">Laws and practices that could impinge on the effectiveness </w:t>
            </w:r>
          </w:p>
          <w:p w14:paraId="533915BA" w14:textId="77777777" w:rsidR="004B4CB2" w:rsidRPr="000E4551" w:rsidRDefault="004B4CB2" w:rsidP="00AD6014">
            <w:pPr>
              <w:spacing w:after="1929" w:line="240" w:lineRule="auto"/>
              <w:ind w:left="0" w:right="0" w:firstLine="0"/>
              <w:jc w:val="left"/>
              <w:rPr>
                <w:rFonts w:ascii="Calibri" w:hAnsi="Calibri" w:cs="Calibri"/>
                <w:szCs w:val="20"/>
              </w:rPr>
            </w:pPr>
            <w:r w:rsidRPr="000E4551">
              <w:rPr>
                <w:rFonts w:ascii="Calibri" w:hAnsi="Calibri" w:cs="Calibri"/>
                <w:szCs w:val="20"/>
              </w:rPr>
              <w:lastRenderedPageBreak/>
              <w:t xml:space="preserve">of the transfer tool </w:t>
            </w:r>
          </w:p>
          <w:p w14:paraId="47BE3806" w14:textId="77777777" w:rsidR="004B4CB2" w:rsidRPr="000E4551" w:rsidRDefault="004B4CB2" w:rsidP="00AD6014">
            <w:pPr>
              <w:spacing w:after="0" w:line="259" w:lineRule="auto"/>
              <w:ind w:left="72" w:right="0" w:firstLine="0"/>
              <w:jc w:val="left"/>
              <w:rPr>
                <w:rFonts w:ascii="Calibri" w:hAnsi="Calibri" w:cs="Calibri"/>
                <w:szCs w:val="20"/>
              </w:rPr>
            </w:pPr>
            <w:r w:rsidRPr="000E4551">
              <w:rPr>
                <w:rFonts w:ascii="Calibri" w:hAnsi="Calibri" w:cs="Calibri"/>
                <w:color w:val="000000"/>
                <w:szCs w:val="20"/>
              </w:rPr>
              <w:t xml:space="preserve"> </w:t>
            </w:r>
          </w:p>
          <w:p w14:paraId="677826B4" w14:textId="77777777" w:rsidR="004B4CB2" w:rsidRPr="000E4551" w:rsidRDefault="004B4CB2" w:rsidP="00AD6014">
            <w:pPr>
              <w:spacing w:after="989" w:line="259" w:lineRule="auto"/>
              <w:ind w:left="4" w:right="0" w:firstLine="0"/>
              <w:jc w:val="left"/>
              <w:rPr>
                <w:rFonts w:ascii="Calibri" w:hAnsi="Calibri" w:cs="Calibri"/>
                <w:szCs w:val="20"/>
              </w:rPr>
            </w:pPr>
            <w:r w:rsidRPr="000E4551">
              <w:rPr>
                <w:rFonts w:ascii="Calibri" w:hAnsi="Calibri" w:cs="Calibri"/>
                <w:color w:val="000000"/>
                <w:szCs w:val="20"/>
              </w:rPr>
              <w:t xml:space="preserve"> </w:t>
            </w:r>
          </w:p>
          <w:p w14:paraId="0771B025" w14:textId="77777777" w:rsidR="004B4CB2" w:rsidRPr="000E4551" w:rsidRDefault="004B4CB2" w:rsidP="00AD6014">
            <w:pPr>
              <w:spacing w:after="1647" w:line="259" w:lineRule="auto"/>
              <w:ind w:left="4" w:right="0" w:firstLine="0"/>
              <w:jc w:val="left"/>
              <w:rPr>
                <w:rFonts w:ascii="Calibri" w:hAnsi="Calibri" w:cs="Calibri"/>
                <w:szCs w:val="20"/>
              </w:rPr>
            </w:pPr>
            <w:r w:rsidRPr="000E4551">
              <w:rPr>
                <w:rFonts w:ascii="Calibri" w:hAnsi="Calibri" w:cs="Calibri"/>
                <w:color w:val="000000"/>
                <w:szCs w:val="20"/>
              </w:rPr>
              <w:t xml:space="preserve"> </w:t>
            </w:r>
          </w:p>
          <w:p w14:paraId="50037096" w14:textId="2F7F2C5F" w:rsidR="004B4CB2" w:rsidRPr="000E4551" w:rsidRDefault="004B4CB2" w:rsidP="00AD6014">
            <w:pPr>
              <w:spacing w:after="0" w:line="259" w:lineRule="auto"/>
              <w:ind w:left="4" w:right="0"/>
              <w:jc w:val="left"/>
              <w:rPr>
                <w:rFonts w:ascii="Calibri" w:hAnsi="Calibri" w:cs="Calibri"/>
                <w:szCs w:val="20"/>
              </w:rPr>
            </w:pPr>
            <w:r w:rsidRPr="000E4551">
              <w:rPr>
                <w:rFonts w:ascii="Calibri" w:hAnsi="Calibri" w:cs="Calibri"/>
                <w:color w:val="000000"/>
                <w:szCs w:val="20"/>
              </w:rPr>
              <w:t xml:space="preserve"> </w:t>
            </w:r>
          </w:p>
        </w:tc>
        <w:tc>
          <w:tcPr>
            <w:tcW w:w="0" w:type="auto"/>
          </w:tcPr>
          <w:p w14:paraId="24F77DF4" w14:textId="2A177D09" w:rsidR="004B4CB2" w:rsidRPr="000E4551" w:rsidRDefault="004B4CB2" w:rsidP="004B4CB2">
            <w:pPr>
              <w:spacing w:after="121" w:line="239" w:lineRule="auto"/>
              <w:ind w:right="51"/>
              <w:jc w:val="left"/>
              <w:rPr>
                <w:rFonts w:ascii="Calibri" w:hAnsi="Calibri" w:cs="Calibri"/>
                <w:szCs w:val="20"/>
              </w:rPr>
            </w:pPr>
            <w:r w:rsidRPr="000E4551">
              <w:rPr>
                <w:rFonts w:ascii="Calibri" w:hAnsi="Calibri" w:cs="Calibri"/>
                <w:color w:val="000000"/>
                <w:szCs w:val="20"/>
              </w:rPr>
              <w:lastRenderedPageBreak/>
              <w:t xml:space="preserve">Are there any laws or practices of surveillance </w:t>
            </w:r>
            <w:r w:rsidRPr="000E4551">
              <w:rPr>
                <w:rFonts w:ascii="Calibri" w:hAnsi="Calibri" w:cs="Calibri"/>
                <w:b/>
                <w:color w:val="000000"/>
                <w:szCs w:val="20"/>
              </w:rPr>
              <w:t>applicable to the Importer</w:t>
            </w:r>
            <w:r w:rsidRPr="000E4551">
              <w:rPr>
                <w:rFonts w:ascii="Calibri" w:hAnsi="Calibri" w:cs="Calibri"/>
                <w:color w:val="000000"/>
                <w:szCs w:val="20"/>
              </w:rPr>
              <w:t xml:space="preserve"> establishing obligations to disclose the transferred personal data or to grant access to such data to public authorities?</w:t>
            </w:r>
          </w:p>
        </w:tc>
        <w:tc>
          <w:tcPr>
            <w:tcW w:w="0" w:type="auto"/>
          </w:tcPr>
          <w:p w14:paraId="3C842E83" w14:textId="77777777" w:rsidR="004B4CB2" w:rsidRPr="000E4551" w:rsidRDefault="004B4CB2" w:rsidP="00AD6014">
            <w:pPr>
              <w:tabs>
                <w:tab w:val="center" w:pos="188"/>
                <w:tab w:val="center" w:pos="581"/>
              </w:tabs>
              <w:spacing w:after="106" w:line="259" w:lineRule="auto"/>
              <w:ind w:left="0" w:right="0" w:firstLine="0"/>
              <w:jc w:val="left"/>
              <w:rPr>
                <w:rFonts w:ascii="Calibri" w:hAnsi="Calibri" w:cs="Calibri"/>
                <w:szCs w:val="20"/>
              </w:rPr>
            </w:pPr>
            <w:r w:rsidRPr="000E4551">
              <w:rPr>
                <w:rFonts w:ascii="Calibri" w:eastAsia="Calibri" w:hAnsi="Calibri" w:cs="Calibri"/>
                <w:color w:val="000000"/>
                <w:szCs w:val="20"/>
              </w:rPr>
              <w:tab/>
            </w:r>
            <w:r w:rsidRPr="000E4551">
              <w:rPr>
                <w:rFonts w:ascii="Calibri" w:hAnsi="Calibri" w:cs="Calibri"/>
                <w:color w:val="000000"/>
                <w:szCs w:val="20"/>
              </w:rPr>
              <w:t xml:space="preserve">[ ] Yes </w:t>
            </w:r>
          </w:p>
          <w:p w14:paraId="500A62A4" w14:textId="61B3745E" w:rsidR="004B4CB2" w:rsidRPr="000E4551" w:rsidRDefault="004B4CB2" w:rsidP="00AD6014">
            <w:pPr>
              <w:tabs>
                <w:tab w:val="center" w:pos="188"/>
                <w:tab w:val="center" w:pos="581"/>
              </w:tabs>
              <w:spacing w:after="106" w:line="259" w:lineRule="auto"/>
              <w:ind w:left="0" w:right="0" w:firstLine="0"/>
              <w:jc w:val="left"/>
              <w:rPr>
                <w:rFonts w:ascii="Calibri" w:hAnsi="Calibri" w:cs="Calibri"/>
                <w:szCs w:val="20"/>
              </w:rPr>
            </w:pPr>
            <w:r w:rsidRPr="000E4551">
              <w:rPr>
                <w:rFonts w:ascii="Calibri" w:hAnsi="Calibri" w:cs="Calibri"/>
                <w:color w:val="000000"/>
                <w:szCs w:val="20"/>
              </w:rPr>
              <w:t xml:space="preserve">[ ] No  </w:t>
            </w:r>
          </w:p>
        </w:tc>
        <w:tc>
          <w:tcPr>
            <w:tcW w:w="0" w:type="auto"/>
            <w:gridSpan w:val="4"/>
          </w:tcPr>
          <w:p w14:paraId="39772085" w14:textId="58846EB3" w:rsidR="004B4CB2" w:rsidRPr="000E4551" w:rsidRDefault="004B4CB2" w:rsidP="001D2E91">
            <w:pPr>
              <w:spacing w:after="0" w:line="259" w:lineRule="auto"/>
              <w:ind w:right="49"/>
              <w:jc w:val="left"/>
              <w:rPr>
                <w:rFonts w:ascii="Calibri" w:hAnsi="Calibri" w:cs="Calibri"/>
                <w:szCs w:val="20"/>
              </w:rPr>
            </w:pPr>
            <w:r w:rsidRPr="000E4551">
              <w:rPr>
                <w:rFonts w:ascii="Calibri" w:hAnsi="Calibri" w:cs="Calibri"/>
                <w:i/>
                <w:color w:val="000000"/>
                <w:szCs w:val="20"/>
              </w:rPr>
              <w:t>If “</w:t>
            </w:r>
            <w:r w:rsidRPr="000E4551">
              <w:rPr>
                <w:rFonts w:ascii="Calibri" w:hAnsi="Calibri" w:cs="Calibri"/>
                <w:b/>
                <w:i/>
                <w:color w:val="000000"/>
                <w:szCs w:val="20"/>
              </w:rPr>
              <w:t>Yes</w:t>
            </w:r>
            <w:r w:rsidRPr="000E4551">
              <w:rPr>
                <w:rFonts w:ascii="Calibri" w:hAnsi="Calibri" w:cs="Calibri"/>
                <w:i/>
                <w:color w:val="000000"/>
                <w:szCs w:val="20"/>
              </w:rPr>
              <w:t xml:space="preserve">”, list and describe them here (reference, scope, public authority concerned, nature of the obligation, etc.): </w:t>
            </w:r>
          </w:p>
        </w:tc>
      </w:tr>
      <w:tr w:rsidR="004B4CB2" w:rsidRPr="000E4551" w14:paraId="56D85D04" w14:textId="77777777" w:rsidTr="000E4551">
        <w:trPr>
          <w:trHeight w:val="20"/>
        </w:trPr>
        <w:tc>
          <w:tcPr>
            <w:tcW w:w="0" w:type="auto"/>
            <w:vMerge/>
          </w:tcPr>
          <w:p w14:paraId="42BCF042" w14:textId="3EFA2616" w:rsidR="004B4CB2" w:rsidRPr="000E4551" w:rsidRDefault="004B4CB2" w:rsidP="00AD6014">
            <w:pPr>
              <w:spacing w:after="0" w:line="259" w:lineRule="auto"/>
              <w:ind w:left="4" w:right="0"/>
              <w:jc w:val="left"/>
              <w:rPr>
                <w:rFonts w:ascii="Calibri" w:hAnsi="Calibri" w:cs="Calibri"/>
                <w:szCs w:val="20"/>
              </w:rPr>
            </w:pPr>
          </w:p>
        </w:tc>
        <w:tc>
          <w:tcPr>
            <w:tcW w:w="0" w:type="auto"/>
          </w:tcPr>
          <w:p w14:paraId="45D73EAB" w14:textId="6977DB98" w:rsidR="004B4CB2" w:rsidRPr="000E4551" w:rsidRDefault="004B4CB2" w:rsidP="00F92D16">
            <w:pPr>
              <w:spacing w:after="101" w:line="259" w:lineRule="auto"/>
              <w:ind w:right="0"/>
              <w:jc w:val="left"/>
              <w:rPr>
                <w:rFonts w:ascii="Calibri" w:hAnsi="Calibri" w:cs="Calibri"/>
                <w:szCs w:val="20"/>
              </w:rPr>
            </w:pPr>
            <w:r w:rsidRPr="000E4551">
              <w:rPr>
                <w:rFonts w:ascii="Calibri" w:hAnsi="Calibri" w:cs="Calibri"/>
                <w:color w:val="000000"/>
                <w:szCs w:val="20"/>
              </w:rPr>
              <w:t xml:space="preserve">Are these laws and practices: </w:t>
            </w:r>
          </w:p>
          <w:p w14:paraId="6D8BF4B8" w14:textId="77777777" w:rsidR="004B4CB2" w:rsidRPr="000E4551" w:rsidRDefault="004B4CB2" w:rsidP="00AD6014">
            <w:pPr>
              <w:numPr>
                <w:ilvl w:val="0"/>
                <w:numId w:val="6"/>
              </w:numPr>
              <w:spacing w:after="1" w:line="238" w:lineRule="auto"/>
              <w:ind w:right="88" w:hanging="360"/>
              <w:jc w:val="left"/>
              <w:rPr>
                <w:rFonts w:ascii="Calibri" w:hAnsi="Calibri" w:cs="Calibri"/>
                <w:szCs w:val="20"/>
              </w:rPr>
            </w:pPr>
            <w:r w:rsidRPr="000E4551">
              <w:rPr>
                <w:rFonts w:ascii="Calibri" w:hAnsi="Calibri" w:cs="Calibri"/>
                <w:color w:val="000000"/>
                <w:szCs w:val="20"/>
              </w:rPr>
              <w:lastRenderedPageBreak/>
              <w:t xml:space="preserve">governed by clear, precise and accessible rules? </w:t>
            </w:r>
          </w:p>
          <w:p w14:paraId="2D382570" w14:textId="12DA0309" w:rsidR="004B4CB2" w:rsidRPr="000E4551" w:rsidRDefault="004B4CB2" w:rsidP="00AD6014">
            <w:pPr>
              <w:numPr>
                <w:ilvl w:val="0"/>
                <w:numId w:val="6"/>
              </w:numPr>
              <w:spacing w:after="0" w:line="259" w:lineRule="auto"/>
              <w:ind w:right="88" w:hanging="360"/>
              <w:jc w:val="left"/>
              <w:rPr>
                <w:rFonts w:ascii="Calibri" w:hAnsi="Calibri" w:cs="Calibri"/>
                <w:szCs w:val="20"/>
              </w:rPr>
            </w:pPr>
            <w:r w:rsidRPr="000E4551">
              <w:rPr>
                <w:rFonts w:ascii="Calibri" w:hAnsi="Calibri" w:cs="Calibri"/>
                <w:color w:val="000000"/>
                <w:szCs w:val="20"/>
              </w:rPr>
              <w:t xml:space="preserve">necessary and proportionate measures in a democratic society to safeguard one of the objectives listed in Article 23(1) of the GDPR? </w:t>
            </w:r>
          </w:p>
        </w:tc>
        <w:tc>
          <w:tcPr>
            <w:tcW w:w="0" w:type="auto"/>
            <w:gridSpan w:val="5"/>
          </w:tcPr>
          <w:p w14:paraId="6AEC6CFD" w14:textId="7DB77521" w:rsidR="004B4CB2" w:rsidRPr="000E4551" w:rsidRDefault="004B4CB2" w:rsidP="00F92D16">
            <w:pPr>
              <w:spacing w:after="103" w:line="257" w:lineRule="auto"/>
              <w:ind w:right="0"/>
              <w:jc w:val="left"/>
              <w:rPr>
                <w:rFonts w:ascii="Calibri" w:hAnsi="Calibri" w:cs="Calibri"/>
                <w:szCs w:val="20"/>
              </w:rPr>
            </w:pPr>
            <w:r w:rsidRPr="000E4551">
              <w:rPr>
                <w:rFonts w:ascii="Calibri" w:hAnsi="Calibri" w:cs="Calibri"/>
                <w:color w:val="000000"/>
                <w:szCs w:val="20"/>
              </w:rPr>
              <w:lastRenderedPageBreak/>
              <w:t xml:space="preserve">Essential European guarantees in the country of destination or access:  </w:t>
            </w:r>
          </w:p>
          <w:p w14:paraId="0B1E0F30" w14:textId="77777777" w:rsidR="004B4CB2" w:rsidRPr="000E4551" w:rsidRDefault="004B4CB2" w:rsidP="00F92D16">
            <w:pPr>
              <w:spacing w:after="149" w:line="240" w:lineRule="auto"/>
              <w:ind w:right="0"/>
              <w:jc w:val="left"/>
              <w:rPr>
                <w:rFonts w:ascii="Calibri" w:hAnsi="Calibri" w:cs="Calibri"/>
                <w:szCs w:val="20"/>
              </w:rPr>
            </w:pPr>
            <w:r w:rsidRPr="000E4551">
              <w:rPr>
                <w:rFonts w:ascii="Calibri" w:hAnsi="Calibri" w:cs="Calibri"/>
                <w:color w:val="000000"/>
                <w:szCs w:val="20"/>
              </w:rPr>
              <w:lastRenderedPageBreak/>
              <w:t xml:space="preserve">Access to data is governed by clear, precise and accessible rules: </w:t>
            </w:r>
          </w:p>
          <w:p w14:paraId="1B395FDC" w14:textId="093C2FCB" w:rsidR="004B4CB2" w:rsidRPr="000E4551" w:rsidRDefault="004B4CB2" w:rsidP="00AD6014">
            <w:pPr>
              <w:tabs>
                <w:tab w:val="center" w:pos="188"/>
                <w:tab w:val="center" w:pos="581"/>
              </w:tabs>
              <w:spacing w:after="135" w:line="259" w:lineRule="auto"/>
              <w:ind w:left="0" w:right="0" w:firstLine="0"/>
              <w:jc w:val="left"/>
              <w:rPr>
                <w:rFonts w:ascii="Calibri" w:hAnsi="Calibri" w:cs="Calibri"/>
                <w:szCs w:val="20"/>
              </w:rPr>
            </w:pPr>
            <w:r w:rsidRPr="000E4551">
              <w:rPr>
                <w:rFonts w:ascii="Calibri" w:eastAsia="Arial" w:hAnsi="Calibri" w:cs="Calibri"/>
                <w:color w:val="000000"/>
                <w:szCs w:val="20"/>
              </w:rPr>
              <w:tab/>
            </w:r>
            <w:r w:rsidRPr="000E4551">
              <w:rPr>
                <w:rFonts w:ascii="Calibri" w:hAnsi="Calibri" w:cs="Calibri"/>
                <w:color w:val="000000"/>
                <w:szCs w:val="20"/>
              </w:rPr>
              <w:t xml:space="preserve">[ ] Yes </w:t>
            </w:r>
          </w:p>
          <w:p w14:paraId="031F2FFA" w14:textId="21AF2D78" w:rsidR="004B4CB2" w:rsidRPr="000E4551" w:rsidRDefault="004B4CB2" w:rsidP="00AD6014">
            <w:pPr>
              <w:tabs>
                <w:tab w:val="center" w:pos="188"/>
                <w:tab w:val="center" w:pos="559"/>
              </w:tabs>
              <w:spacing w:after="106" w:line="259" w:lineRule="auto"/>
              <w:ind w:left="0" w:right="0" w:firstLine="0"/>
              <w:jc w:val="left"/>
              <w:rPr>
                <w:rFonts w:ascii="Calibri" w:hAnsi="Calibri" w:cs="Calibri"/>
                <w:szCs w:val="20"/>
              </w:rPr>
            </w:pPr>
            <w:r w:rsidRPr="000E4551">
              <w:rPr>
                <w:rFonts w:ascii="Calibri" w:eastAsia="Arial" w:hAnsi="Calibri" w:cs="Calibri"/>
                <w:color w:val="000000"/>
                <w:szCs w:val="20"/>
              </w:rPr>
              <w:tab/>
            </w:r>
            <w:r w:rsidRPr="000E4551">
              <w:rPr>
                <w:rFonts w:ascii="Calibri" w:hAnsi="Calibri" w:cs="Calibri"/>
                <w:color w:val="000000"/>
                <w:szCs w:val="20"/>
              </w:rPr>
              <w:t>[ ] No</w:t>
            </w:r>
            <w:r w:rsidRPr="000E4551">
              <w:rPr>
                <w:rFonts w:ascii="Calibri" w:hAnsi="Calibri" w:cs="Calibri"/>
                <w:i/>
                <w:color w:val="000000"/>
                <w:szCs w:val="20"/>
              </w:rPr>
              <w:t xml:space="preserve">  </w:t>
            </w:r>
          </w:p>
          <w:p w14:paraId="5E802E02" w14:textId="77777777" w:rsidR="004B4CB2" w:rsidRPr="000E4551" w:rsidRDefault="004B4CB2" w:rsidP="00F92D16">
            <w:pPr>
              <w:spacing w:after="101" w:line="259" w:lineRule="auto"/>
              <w:ind w:right="0"/>
              <w:jc w:val="left"/>
              <w:rPr>
                <w:rFonts w:ascii="Calibri" w:hAnsi="Calibri" w:cs="Calibri"/>
                <w:szCs w:val="20"/>
              </w:rPr>
            </w:pPr>
            <w:r w:rsidRPr="000E4551">
              <w:rPr>
                <w:rFonts w:ascii="Calibri" w:hAnsi="Calibri" w:cs="Calibri"/>
                <w:color w:val="000000"/>
                <w:szCs w:val="20"/>
              </w:rPr>
              <w:t xml:space="preserve">Justify: </w:t>
            </w:r>
          </w:p>
          <w:p w14:paraId="7671F8AA" w14:textId="77777777" w:rsidR="004B4CB2" w:rsidRPr="000E4551" w:rsidRDefault="004B4CB2" w:rsidP="00AD6014">
            <w:pPr>
              <w:spacing w:after="0" w:line="259" w:lineRule="auto"/>
              <w:ind w:left="68" w:right="0" w:firstLine="0"/>
              <w:jc w:val="left"/>
              <w:rPr>
                <w:rFonts w:ascii="Calibri" w:hAnsi="Calibri" w:cs="Calibri"/>
                <w:szCs w:val="20"/>
              </w:rPr>
            </w:pPr>
            <w:r w:rsidRPr="000E4551">
              <w:rPr>
                <w:rFonts w:ascii="Calibri" w:hAnsi="Calibri" w:cs="Calibri"/>
                <w:i/>
                <w:color w:val="000000"/>
                <w:szCs w:val="20"/>
              </w:rPr>
              <w:t xml:space="preserve"> </w:t>
            </w:r>
          </w:p>
          <w:p w14:paraId="0D5D7EDB" w14:textId="6374C0C1" w:rsidR="004B4CB2" w:rsidRPr="000E4551" w:rsidRDefault="004B4CB2" w:rsidP="00AD6014">
            <w:pPr>
              <w:spacing w:after="0" w:line="259" w:lineRule="auto"/>
              <w:ind w:left="68" w:right="0" w:firstLine="0"/>
              <w:jc w:val="left"/>
              <w:rPr>
                <w:rFonts w:ascii="Calibri" w:hAnsi="Calibri" w:cs="Calibri"/>
                <w:szCs w:val="20"/>
              </w:rPr>
            </w:pPr>
            <w:r w:rsidRPr="000E4551">
              <w:rPr>
                <w:rFonts w:ascii="Calibri" w:hAnsi="Calibri" w:cs="Calibri"/>
                <w:color w:val="000000"/>
                <w:szCs w:val="20"/>
              </w:rPr>
              <w:t xml:space="preserve">Access is necessary and proportionate </w:t>
            </w:r>
            <w:proofErr w:type="gramStart"/>
            <w:r w:rsidRPr="000E4551">
              <w:rPr>
                <w:rFonts w:ascii="Calibri" w:hAnsi="Calibri" w:cs="Calibri"/>
                <w:color w:val="000000"/>
                <w:szCs w:val="20"/>
              </w:rPr>
              <w:t>with regard to</w:t>
            </w:r>
            <w:proofErr w:type="gramEnd"/>
            <w:r w:rsidRPr="000E4551">
              <w:rPr>
                <w:rFonts w:ascii="Calibri" w:hAnsi="Calibri" w:cs="Calibri"/>
                <w:color w:val="000000"/>
                <w:szCs w:val="20"/>
              </w:rPr>
              <w:t xml:space="preserve"> the legitimate objectives pursued: </w:t>
            </w:r>
          </w:p>
        </w:tc>
      </w:tr>
      <w:tr w:rsidR="004B4CB2" w:rsidRPr="000E4551" w14:paraId="3A9AA93C" w14:textId="77777777" w:rsidTr="000E4551">
        <w:trPr>
          <w:trHeight w:val="20"/>
        </w:trPr>
        <w:tc>
          <w:tcPr>
            <w:tcW w:w="0" w:type="auto"/>
            <w:vMerge/>
          </w:tcPr>
          <w:p w14:paraId="5EFBEB70" w14:textId="5832402E" w:rsidR="004B4CB2" w:rsidRPr="000E4551" w:rsidRDefault="004B4CB2" w:rsidP="00AD6014">
            <w:pPr>
              <w:spacing w:after="0" w:line="259" w:lineRule="auto"/>
              <w:ind w:left="4" w:right="0" w:firstLine="0"/>
              <w:jc w:val="left"/>
              <w:rPr>
                <w:rFonts w:ascii="Calibri" w:hAnsi="Calibri" w:cs="Calibri"/>
                <w:szCs w:val="20"/>
              </w:rPr>
            </w:pPr>
          </w:p>
        </w:tc>
        <w:tc>
          <w:tcPr>
            <w:tcW w:w="0" w:type="auto"/>
          </w:tcPr>
          <w:p w14:paraId="0184189C" w14:textId="79DC4663" w:rsidR="004B4CB2" w:rsidRPr="000E4551" w:rsidRDefault="004B4CB2" w:rsidP="00CA0E0C">
            <w:pPr>
              <w:numPr>
                <w:ilvl w:val="0"/>
                <w:numId w:val="6"/>
              </w:numPr>
              <w:spacing w:after="1" w:line="238" w:lineRule="auto"/>
              <w:ind w:right="88" w:hanging="360"/>
              <w:jc w:val="left"/>
              <w:rPr>
                <w:rFonts w:ascii="Calibri" w:hAnsi="Calibri" w:cs="Calibri"/>
                <w:color w:val="000000"/>
                <w:szCs w:val="20"/>
              </w:rPr>
            </w:pPr>
            <w:r w:rsidRPr="000E4551">
              <w:rPr>
                <w:rFonts w:ascii="Calibri" w:hAnsi="Calibri" w:cs="Calibri"/>
                <w:color w:val="000000"/>
                <w:szCs w:val="20"/>
              </w:rPr>
              <w:t xml:space="preserve">monitored by an independent supervisory mechanism? </w:t>
            </w:r>
          </w:p>
          <w:p w14:paraId="1BB15086" w14:textId="77777777" w:rsidR="004B4CB2" w:rsidRPr="000E4551" w:rsidRDefault="004B4CB2" w:rsidP="00CA0E0C">
            <w:pPr>
              <w:spacing w:after="1" w:line="238" w:lineRule="auto"/>
              <w:ind w:left="70" w:right="88" w:firstLine="0"/>
              <w:jc w:val="left"/>
              <w:rPr>
                <w:rFonts w:ascii="Calibri" w:hAnsi="Calibri" w:cs="Calibri"/>
                <w:color w:val="000000"/>
                <w:szCs w:val="20"/>
              </w:rPr>
            </w:pPr>
          </w:p>
          <w:p w14:paraId="43B0C1E2" w14:textId="77777777" w:rsidR="004B4CB2" w:rsidRPr="000E4551" w:rsidRDefault="004B4CB2" w:rsidP="00CA0E0C">
            <w:pPr>
              <w:spacing w:after="0" w:line="259" w:lineRule="auto"/>
              <w:ind w:left="430" w:right="0" w:firstLine="0"/>
              <w:jc w:val="left"/>
              <w:rPr>
                <w:rFonts w:ascii="Calibri" w:hAnsi="Calibri" w:cs="Calibri"/>
                <w:szCs w:val="20"/>
              </w:rPr>
            </w:pPr>
            <w:r w:rsidRPr="000E4551">
              <w:rPr>
                <w:rFonts w:ascii="Calibri" w:hAnsi="Calibri" w:cs="Calibri"/>
                <w:color w:val="000000"/>
                <w:szCs w:val="20"/>
              </w:rPr>
              <w:t xml:space="preserve">subject to an effective challenge by data subjects? </w:t>
            </w:r>
          </w:p>
        </w:tc>
        <w:tc>
          <w:tcPr>
            <w:tcW w:w="0" w:type="auto"/>
            <w:gridSpan w:val="5"/>
          </w:tcPr>
          <w:p w14:paraId="6F0AD131" w14:textId="346B74D0" w:rsidR="004B4CB2" w:rsidRPr="000E4551" w:rsidRDefault="004B4CB2" w:rsidP="00AD6014">
            <w:pPr>
              <w:tabs>
                <w:tab w:val="center" w:pos="188"/>
                <w:tab w:val="center" w:pos="581"/>
              </w:tabs>
              <w:spacing w:after="15" w:line="259" w:lineRule="auto"/>
              <w:ind w:left="0" w:right="0" w:firstLine="0"/>
              <w:jc w:val="left"/>
              <w:rPr>
                <w:rFonts w:ascii="Calibri" w:hAnsi="Calibri" w:cs="Calibri"/>
                <w:szCs w:val="20"/>
              </w:rPr>
            </w:pPr>
            <w:r w:rsidRPr="000E4551">
              <w:rPr>
                <w:rFonts w:ascii="Calibri" w:eastAsia="Arial" w:hAnsi="Calibri" w:cs="Calibri"/>
                <w:color w:val="000000"/>
                <w:szCs w:val="20"/>
              </w:rPr>
              <w:tab/>
            </w:r>
            <w:r w:rsidRPr="000E4551">
              <w:rPr>
                <w:rFonts w:ascii="Calibri" w:hAnsi="Calibri" w:cs="Calibri"/>
                <w:color w:val="000000"/>
                <w:szCs w:val="20"/>
              </w:rPr>
              <w:t xml:space="preserve">[ ] Yes </w:t>
            </w:r>
          </w:p>
          <w:p w14:paraId="0D084528" w14:textId="0CBD3BE0" w:rsidR="004B4CB2" w:rsidRPr="000E4551" w:rsidRDefault="004B4CB2" w:rsidP="00AD6014">
            <w:pPr>
              <w:tabs>
                <w:tab w:val="center" w:pos="188"/>
                <w:tab w:val="center" w:pos="559"/>
              </w:tabs>
              <w:spacing w:after="106" w:line="259" w:lineRule="auto"/>
              <w:ind w:left="0" w:right="0" w:firstLine="0"/>
              <w:jc w:val="left"/>
              <w:rPr>
                <w:rFonts w:ascii="Calibri" w:hAnsi="Calibri" w:cs="Calibri"/>
                <w:szCs w:val="20"/>
              </w:rPr>
            </w:pPr>
            <w:r w:rsidRPr="000E4551">
              <w:rPr>
                <w:rFonts w:ascii="Calibri" w:eastAsia="Arial" w:hAnsi="Calibri" w:cs="Calibri"/>
                <w:color w:val="000000"/>
                <w:szCs w:val="20"/>
              </w:rPr>
              <w:tab/>
            </w:r>
            <w:r w:rsidRPr="000E4551">
              <w:rPr>
                <w:rFonts w:ascii="Calibri" w:hAnsi="Calibri" w:cs="Calibri"/>
                <w:color w:val="000000"/>
                <w:szCs w:val="20"/>
              </w:rPr>
              <w:t xml:space="preserve">[ ] No  </w:t>
            </w:r>
          </w:p>
          <w:p w14:paraId="09932B51" w14:textId="3BB16F43" w:rsidR="004B4CB2" w:rsidRPr="000E4551" w:rsidRDefault="004B4CB2" w:rsidP="004B4CB2">
            <w:pPr>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Justify: </w:t>
            </w:r>
          </w:p>
          <w:p w14:paraId="6DF166EA" w14:textId="77777777" w:rsidR="004B4CB2" w:rsidRPr="000E4551" w:rsidRDefault="004B4CB2" w:rsidP="00AD6014">
            <w:pPr>
              <w:spacing w:after="29" w:line="240" w:lineRule="auto"/>
              <w:ind w:left="0" w:right="6" w:firstLine="0"/>
              <w:jc w:val="left"/>
              <w:rPr>
                <w:rFonts w:ascii="Calibri" w:hAnsi="Calibri" w:cs="Calibri"/>
                <w:szCs w:val="20"/>
              </w:rPr>
            </w:pPr>
            <w:r w:rsidRPr="000E4551">
              <w:rPr>
                <w:rFonts w:ascii="Calibri" w:hAnsi="Calibri" w:cs="Calibri"/>
                <w:color w:val="000000"/>
                <w:szCs w:val="20"/>
              </w:rPr>
              <w:t xml:space="preserve">There is an independent supervisory </w:t>
            </w:r>
            <w:proofErr w:type="gramStart"/>
            <w:r w:rsidRPr="000E4551">
              <w:rPr>
                <w:rFonts w:ascii="Calibri" w:hAnsi="Calibri" w:cs="Calibri"/>
                <w:color w:val="000000"/>
                <w:szCs w:val="20"/>
              </w:rPr>
              <w:t>mechanism</w:t>
            </w:r>
            <w:proofErr w:type="gramEnd"/>
            <w:r w:rsidRPr="000E4551">
              <w:rPr>
                <w:rFonts w:ascii="Calibri" w:hAnsi="Calibri" w:cs="Calibri"/>
                <w:color w:val="000000"/>
                <w:szCs w:val="20"/>
              </w:rPr>
              <w:t xml:space="preserve"> and the public authority concerned is subject to obligations of transparency and regular monitoring: </w:t>
            </w:r>
          </w:p>
          <w:p w14:paraId="61060A74" w14:textId="161942A2" w:rsidR="004B4CB2" w:rsidRPr="000E4551" w:rsidRDefault="004B4CB2" w:rsidP="00AD6014">
            <w:pPr>
              <w:tabs>
                <w:tab w:val="center" w:pos="188"/>
                <w:tab w:val="center" w:pos="581"/>
              </w:tabs>
              <w:spacing w:after="15" w:line="259" w:lineRule="auto"/>
              <w:ind w:left="0" w:right="0" w:firstLine="0"/>
              <w:jc w:val="left"/>
              <w:rPr>
                <w:rFonts w:ascii="Calibri" w:hAnsi="Calibri" w:cs="Calibri"/>
                <w:szCs w:val="20"/>
              </w:rPr>
            </w:pPr>
            <w:r w:rsidRPr="000E4551">
              <w:rPr>
                <w:rFonts w:ascii="Calibri" w:eastAsia="Arial" w:hAnsi="Calibri" w:cs="Calibri"/>
                <w:color w:val="000000"/>
                <w:szCs w:val="20"/>
              </w:rPr>
              <w:tab/>
            </w:r>
            <w:r w:rsidRPr="000E4551">
              <w:rPr>
                <w:rFonts w:ascii="Calibri" w:hAnsi="Calibri" w:cs="Calibri"/>
                <w:color w:val="000000"/>
                <w:szCs w:val="20"/>
              </w:rPr>
              <w:t xml:space="preserve">[ ] Yes </w:t>
            </w:r>
          </w:p>
          <w:p w14:paraId="3FCBF043" w14:textId="346392F8" w:rsidR="004B4CB2" w:rsidRPr="000E4551" w:rsidRDefault="004B4CB2" w:rsidP="00AD6014">
            <w:pPr>
              <w:tabs>
                <w:tab w:val="center" w:pos="188"/>
                <w:tab w:val="center" w:pos="559"/>
              </w:tabs>
              <w:spacing w:after="0" w:line="259" w:lineRule="auto"/>
              <w:ind w:left="0" w:right="0" w:firstLine="0"/>
              <w:jc w:val="left"/>
              <w:rPr>
                <w:rFonts w:ascii="Calibri" w:hAnsi="Calibri" w:cs="Calibri"/>
                <w:szCs w:val="20"/>
              </w:rPr>
            </w:pPr>
            <w:r w:rsidRPr="000E4551">
              <w:rPr>
                <w:rFonts w:ascii="Calibri" w:eastAsia="Arial" w:hAnsi="Calibri" w:cs="Calibri"/>
                <w:color w:val="000000"/>
                <w:szCs w:val="20"/>
              </w:rPr>
              <w:tab/>
            </w:r>
            <w:r w:rsidRPr="000E4551">
              <w:rPr>
                <w:rFonts w:ascii="Calibri" w:hAnsi="Calibri" w:cs="Calibri"/>
                <w:color w:val="000000"/>
                <w:szCs w:val="20"/>
              </w:rPr>
              <w:t xml:space="preserve">[ ] No  </w:t>
            </w:r>
          </w:p>
          <w:p w14:paraId="102A1346" w14:textId="71EE2E85" w:rsidR="004B4CB2" w:rsidRPr="000E4551" w:rsidRDefault="004B4CB2" w:rsidP="00AD6014">
            <w:pPr>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Justify: </w:t>
            </w:r>
          </w:p>
          <w:p w14:paraId="39321AFA" w14:textId="6B97BE70" w:rsidR="004B4CB2" w:rsidRPr="000E4551" w:rsidRDefault="004B4CB2" w:rsidP="00AD6014">
            <w:pPr>
              <w:spacing w:after="151" w:line="238" w:lineRule="auto"/>
              <w:ind w:left="0" w:right="47" w:firstLine="0"/>
              <w:jc w:val="left"/>
              <w:rPr>
                <w:rFonts w:ascii="Calibri" w:hAnsi="Calibri" w:cs="Calibri"/>
                <w:szCs w:val="20"/>
              </w:rPr>
            </w:pPr>
            <w:r w:rsidRPr="000E4551">
              <w:rPr>
                <w:rFonts w:ascii="Calibri" w:hAnsi="Calibri" w:cs="Calibri"/>
                <w:color w:val="000000"/>
                <w:szCs w:val="20"/>
              </w:rPr>
              <w:t xml:space="preserve">The data subject has general (Not subject to nationality requirements) and effective remedies before an independent and impartial body: </w:t>
            </w:r>
          </w:p>
          <w:p w14:paraId="5241CBA6" w14:textId="7C01B8C7" w:rsidR="004B4CB2" w:rsidRPr="000E4551" w:rsidRDefault="004B4CB2" w:rsidP="00AD6014">
            <w:pPr>
              <w:tabs>
                <w:tab w:val="center" w:pos="188"/>
                <w:tab w:val="center" w:pos="581"/>
              </w:tabs>
              <w:spacing w:after="15" w:line="259" w:lineRule="auto"/>
              <w:ind w:left="0" w:right="0" w:firstLine="0"/>
              <w:jc w:val="left"/>
              <w:rPr>
                <w:rFonts w:ascii="Calibri" w:hAnsi="Calibri" w:cs="Calibri"/>
                <w:szCs w:val="20"/>
              </w:rPr>
            </w:pPr>
            <w:r w:rsidRPr="000E4551">
              <w:rPr>
                <w:rFonts w:ascii="Calibri" w:eastAsia="Arial" w:hAnsi="Calibri" w:cs="Calibri"/>
                <w:color w:val="000000"/>
                <w:szCs w:val="20"/>
              </w:rPr>
              <w:tab/>
            </w:r>
            <w:r w:rsidRPr="000E4551">
              <w:rPr>
                <w:rFonts w:ascii="Calibri" w:hAnsi="Calibri" w:cs="Calibri"/>
                <w:color w:val="000000"/>
                <w:szCs w:val="20"/>
              </w:rPr>
              <w:t xml:space="preserve">[ ] Yes </w:t>
            </w:r>
          </w:p>
          <w:p w14:paraId="412E8F8C" w14:textId="3D84AD79" w:rsidR="004B4CB2" w:rsidRPr="000E4551" w:rsidRDefault="004B4CB2" w:rsidP="00AD6014">
            <w:pPr>
              <w:tabs>
                <w:tab w:val="center" w:pos="188"/>
                <w:tab w:val="center" w:pos="559"/>
              </w:tabs>
              <w:spacing w:after="106" w:line="259" w:lineRule="auto"/>
              <w:ind w:left="0" w:right="0" w:firstLine="0"/>
              <w:jc w:val="left"/>
              <w:rPr>
                <w:rFonts w:ascii="Calibri" w:hAnsi="Calibri" w:cs="Calibri"/>
                <w:szCs w:val="20"/>
              </w:rPr>
            </w:pPr>
            <w:r w:rsidRPr="000E4551">
              <w:rPr>
                <w:rFonts w:ascii="Calibri" w:eastAsia="Arial" w:hAnsi="Calibri" w:cs="Calibri"/>
                <w:color w:val="000000"/>
                <w:szCs w:val="20"/>
              </w:rPr>
              <w:tab/>
            </w:r>
            <w:r w:rsidRPr="000E4551">
              <w:rPr>
                <w:rFonts w:ascii="Calibri" w:hAnsi="Calibri" w:cs="Calibri"/>
                <w:color w:val="000000"/>
                <w:szCs w:val="20"/>
              </w:rPr>
              <w:t xml:space="preserve">[ ] No  </w:t>
            </w:r>
          </w:p>
          <w:p w14:paraId="3245CB72" w14:textId="77777777" w:rsidR="004B4CB2" w:rsidRPr="000E4551" w:rsidRDefault="004B4CB2" w:rsidP="00AD6014">
            <w:pPr>
              <w:spacing w:after="0" w:line="259" w:lineRule="auto"/>
              <w:ind w:left="0" w:right="0" w:firstLine="0"/>
              <w:jc w:val="left"/>
              <w:rPr>
                <w:rFonts w:ascii="Calibri" w:hAnsi="Calibri" w:cs="Calibri"/>
                <w:szCs w:val="20"/>
              </w:rPr>
            </w:pPr>
            <w:r w:rsidRPr="000E4551">
              <w:rPr>
                <w:rFonts w:ascii="Calibri" w:hAnsi="Calibri" w:cs="Calibri"/>
                <w:color w:val="000000"/>
                <w:szCs w:val="20"/>
              </w:rPr>
              <w:t>Justify:</w:t>
            </w:r>
            <w:r w:rsidRPr="000E4551">
              <w:rPr>
                <w:rFonts w:ascii="Calibri" w:hAnsi="Calibri" w:cs="Calibri"/>
                <w:i/>
                <w:color w:val="000000"/>
                <w:szCs w:val="20"/>
              </w:rPr>
              <w:t xml:space="preserve"> </w:t>
            </w:r>
          </w:p>
        </w:tc>
      </w:tr>
      <w:tr w:rsidR="004B4CB2" w:rsidRPr="000E4551" w14:paraId="6642E637" w14:textId="77777777" w:rsidTr="000E4551">
        <w:trPr>
          <w:trHeight w:val="20"/>
        </w:trPr>
        <w:tc>
          <w:tcPr>
            <w:tcW w:w="0" w:type="auto"/>
            <w:vMerge/>
          </w:tcPr>
          <w:p w14:paraId="5A5B2DF3" w14:textId="77777777" w:rsidR="004B4CB2" w:rsidRPr="000E4551" w:rsidRDefault="004B4CB2" w:rsidP="00AD6014">
            <w:pPr>
              <w:spacing w:after="160" w:line="259" w:lineRule="auto"/>
              <w:ind w:left="0" w:right="0" w:firstLine="0"/>
              <w:jc w:val="left"/>
              <w:rPr>
                <w:rFonts w:ascii="Calibri" w:hAnsi="Calibri" w:cs="Calibri"/>
                <w:szCs w:val="20"/>
              </w:rPr>
            </w:pPr>
          </w:p>
        </w:tc>
        <w:tc>
          <w:tcPr>
            <w:tcW w:w="0" w:type="auto"/>
          </w:tcPr>
          <w:p w14:paraId="76FEA43B" w14:textId="77777777" w:rsidR="004B4CB2" w:rsidRPr="000E4551" w:rsidRDefault="004B4CB2" w:rsidP="00AD6014">
            <w:pPr>
              <w:spacing w:after="0" w:line="259" w:lineRule="auto"/>
              <w:ind w:left="1" w:right="52" w:firstLine="0"/>
              <w:jc w:val="left"/>
              <w:rPr>
                <w:rFonts w:ascii="Calibri" w:hAnsi="Calibri" w:cs="Calibri"/>
                <w:szCs w:val="20"/>
              </w:rPr>
            </w:pPr>
            <w:proofErr w:type="gramStart"/>
            <w:r w:rsidRPr="000E4551">
              <w:rPr>
                <w:rFonts w:ascii="Calibri" w:hAnsi="Calibri" w:cs="Calibri"/>
                <w:color w:val="000000"/>
                <w:szCs w:val="20"/>
              </w:rPr>
              <w:t>Are</w:t>
            </w:r>
            <w:proofErr w:type="gramEnd"/>
            <w:r w:rsidRPr="000E4551">
              <w:rPr>
                <w:rFonts w:ascii="Calibri" w:hAnsi="Calibri" w:cs="Calibri"/>
                <w:color w:val="000000"/>
                <w:szCs w:val="20"/>
              </w:rPr>
              <w:t xml:space="preserve"> there any rule of law issues affecting the ability of data subjects to challenge unlawful access to personal data? </w:t>
            </w:r>
          </w:p>
        </w:tc>
        <w:tc>
          <w:tcPr>
            <w:tcW w:w="0" w:type="auto"/>
            <w:gridSpan w:val="5"/>
          </w:tcPr>
          <w:p w14:paraId="21EF6D49" w14:textId="614E9665" w:rsidR="004B4CB2" w:rsidRPr="000E4551" w:rsidRDefault="004B4CB2" w:rsidP="00AD6014">
            <w:pPr>
              <w:tabs>
                <w:tab w:val="center" w:pos="188"/>
                <w:tab w:val="center" w:pos="581"/>
              </w:tabs>
              <w:spacing w:after="15" w:line="259" w:lineRule="auto"/>
              <w:ind w:left="0" w:right="0" w:firstLine="0"/>
              <w:jc w:val="left"/>
              <w:rPr>
                <w:rFonts w:ascii="Calibri" w:hAnsi="Calibri" w:cs="Calibri"/>
                <w:szCs w:val="20"/>
              </w:rPr>
            </w:pPr>
            <w:r w:rsidRPr="000E4551">
              <w:rPr>
                <w:rFonts w:ascii="Calibri" w:eastAsia="Arial" w:hAnsi="Calibri" w:cs="Calibri"/>
                <w:color w:val="000000"/>
                <w:szCs w:val="20"/>
              </w:rPr>
              <w:tab/>
            </w:r>
            <w:r w:rsidRPr="000E4551">
              <w:rPr>
                <w:rFonts w:ascii="Calibri" w:hAnsi="Calibri" w:cs="Calibri"/>
                <w:color w:val="000000"/>
                <w:szCs w:val="20"/>
              </w:rPr>
              <w:t xml:space="preserve">[ ] Yes </w:t>
            </w:r>
          </w:p>
          <w:p w14:paraId="79405B1D" w14:textId="71E05CAB" w:rsidR="004B4CB2" w:rsidRPr="000E4551" w:rsidRDefault="004B4CB2" w:rsidP="00AD6014">
            <w:pPr>
              <w:tabs>
                <w:tab w:val="center" w:pos="188"/>
                <w:tab w:val="center" w:pos="559"/>
              </w:tabs>
              <w:spacing w:after="106" w:line="259" w:lineRule="auto"/>
              <w:ind w:left="0" w:right="0" w:firstLine="0"/>
              <w:jc w:val="left"/>
              <w:rPr>
                <w:rFonts w:ascii="Calibri" w:hAnsi="Calibri" w:cs="Calibri"/>
                <w:szCs w:val="20"/>
              </w:rPr>
            </w:pPr>
            <w:r w:rsidRPr="000E4551">
              <w:rPr>
                <w:rFonts w:ascii="Calibri" w:eastAsia="Arial" w:hAnsi="Calibri" w:cs="Calibri"/>
                <w:color w:val="000000"/>
                <w:szCs w:val="20"/>
              </w:rPr>
              <w:tab/>
            </w:r>
            <w:r w:rsidRPr="000E4551">
              <w:rPr>
                <w:rFonts w:ascii="Calibri" w:hAnsi="Calibri" w:cs="Calibri"/>
                <w:color w:val="000000"/>
                <w:szCs w:val="20"/>
              </w:rPr>
              <w:t xml:space="preserve">[ ] No </w:t>
            </w:r>
          </w:p>
          <w:p w14:paraId="1E1FFC23" w14:textId="4BD83F90" w:rsidR="004B4CB2" w:rsidRPr="000E4551" w:rsidRDefault="004B4CB2" w:rsidP="004B4CB2">
            <w:pPr>
              <w:spacing w:after="101" w:line="259" w:lineRule="auto"/>
              <w:ind w:left="0" w:right="0" w:firstLine="0"/>
              <w:jc w:val="left"/>
              <w:rPr>
                <w:rFonts w:ascii="Calibri" w:hAnsi="Calibri" w:cs="Calibri"/>
                <w:szCs w:val="20"/>
              </w:rPr>
            </w:pPr>
            <w:r w:rsidRPr="000E4551">
              <w:rPr>
                <w:rFonts w:ascii="Calibri" w:hAnsi="Calibri" w:cs="Calibri"/>
                <w:i/>
                <w:color w:val="000000"/>
                <w:szCs w:val="20"/>
              </w:rPr>
              <w:t xml:space="preserve">If Yes, you can list them below: </w:t>
            </w:r>
          </w:p>
          <w:p w14:paraId="4C189618" w14:textId="77777777" w:rsidR="004B4CB2" w:rsidRPr="000E4551" w:rsidRDefault="004B4CB2" w:rsidP="00AD6014">
            <w:pPr>
              <w:spacing w:after="0" w:line="259" w:lineRule="auto"/>
              <w:ind w:left="0" w:right="0" w:firstLine="0"/>
              <w:jc w:val="left"/>
              <w:rPr>
                <w:rFonts w:ascii="Calibri" w:hAnsi="Calibri" w:cs="Calibri"/>
                <w:szCs w:val="20"/>
              </w:rPr>
            </w:pPr>
            <w:r w:rsidRPr="000E4551">
              <w:rPr>
                <w:rFonts w:ascii="Calibri" w:hAnsi="Calibri" w:cs="Calibri"/>
                <w:color w:val="000000"/>
                <w:szCs w:val="20"/>
              </w:rPr>
              <w:t xml:space="preserve"> </w:t>
            </w:r>
          </w:p>
        </w:tc>
      </w:tr>
      <w:tr w:rsidR="004B4CB2" w:rsidRPr="000E4551" w14:paraId="7B0F9C4D" w14:textId="77777777" w:rsidTr="000E4551">
        <w:trPr>
          <w:trHeight w:val="20"/>
        </w:trPr>
        <w:tc>
          <w:tcPr>
            <w:tcW w:w="0" w:type="auto"/>
            <w:vMerge/>
          </w:tcPr>
          <w:p w14:paraId="2F86C178" w14:textId="77777777" w:rsidR="004B4CB2" w:rsidRPr="000E4551" w:rsidRDefault="004B4CB2" w:rsidP="00AD6014">
            <w:pPr>
              <w:spacing w:after="160" w:line="259" w:lineRule="auto"/>
              <w:ind w:left="0" w:right="0" w:firstLine="0"/>
              <w:jc w:val="left"/>
              <w:rPr>
                <w:rFonts w:ascii="Calibri" w:hAnsi="Calibri" w:cs="Calibri"/>
                <w:szCs w:val="20"/>
              </w:rPr>
            </w:pPr>
          </w:p>
        </w:tc>
        <w:tc>
          <w:tcPr>
            <w:tcW w:w="0" w:type="auto"/>
          </w:tcPr>
          <w:p w14:paraId="5FB8EB3D" w14:textId="77777777" w:rsidR="004B4CB2" w:rsidRPr="000E4551" w:rsidRDefault="004B4CB2" w:rsidP="00AD6014">
            <w:pPr>
              <w:spacing w:after="0" w:line="259" w:lineRule="auto"/>
              <w:ind w:left="1" w:right="0" w:firstLine="0"/>
              <w:jc w:val="left"/>
              <w:rPr>
                <w:rFonts w:ascii="Calibri" w:hAnsi="Calibri" w:cs="Calibri"/>
                <w:szCs w:val="20"/>
              </w:rPr>
            </w:pPr>
            <w:r w:rsidRPr="000E4551">
              <w:rPr>
                <w:rFonts w:ascii="Calibri" w:hAnsi="Calibri" w:cs="Calibri"/>
                <w:color w:val="000000"/>
                <w:szCs w:val="20"/>
              </w:rPr>
              <w:t xml:space="preserve"> </w:t>
            </w:r>
          </w:p>
        </w:tc>
        <w:tc>
          <w:tcPr>
            <w:tcW w:w="0" w:type="auto"/>
            <w:gridSpan w:val="2"/>
            <w:shd w:val="clear" w:color="auto" w:fill="E7E6E6"/>
          </w:tcPr>
          <w:p w14:paraId="54256A69" w14:textId="77777777" w:rsidR="004B4CB2" w:rsidRPr="000E4551" w:rsidRDefault="004B4CB2" w:rsidP="00AD6014">
            <w:pPr>
              <w:spacing w:after="0" w:line="259" w:lineRule="auto"/>
              <w:ind w:left="0" w:right="50" w:firstLine="0"/>
              <w:jc w:val="left"/>
              <w:rPr>
                <w:rFonts w:ascii="Calibri" w:hAnsi="Calibri" w:cs="Calibri"/>
                <w:szCs w:val="20"/>
              </w:rPr>
            </w:pPr>
            <w:r w:rsidRPr="000E4551">
              <w:rPr>
                <w:rFonts w:ascii="Calibri" w:hAnsi="Calibri" w:cs="Calibri"/>
                <w:b/>
                <w:color w:val="000000"/>
                <w:szCs w:val="20"/>
              </w:rPr>
              <w:t>Issue</w:t>
            </w:r>
            <w:r w:rsidRPr="000E4551">
              <w:rPr>
                <w:rFonts w:ascii="Calibri" w:hAnsi="Calibri" w:cs="Calibri"/>
                <w:color w:val="000000"/>
                <w:szCs w:val="20"/>
              </w:rPr>
              <w:t xml:space="preserve"> </w:t>
            </w:r>
          </w:p>
        </w:tc>
        <w:tc>
          <w:tcPr>
            <w:tcW w:w="0" w:type="auto"/>
            <w:gridSpan w:val="3"/>
            <w:shd w:val="clear" w:color="auto" w:fill="E7E6E6"/>
          </w:tcPr>
          <w:p w14:paraId="3A702386" w14:textId="77777777" w:rsidR="004B4CB2" w:rsidRPr="000E4551" w:rsidRDefault="004B4CB2" w:rsidP="00AD6014">
            <w:pPr>
              <w:spacing w:after="0" w:line="259" w:lineRule="auto"/>
              <w:ind w:left="0" w:right="0" w:firstLine="0"/>
              <w:jc w:val="left"/>
              <w:rPr>
                <w:rFonts w:ascii="Calibri" w:hAnsi="Calibri" w:cs="Calibri"/>
                <w:szCs w:val="20"/>
              </w:rPr>
            </w:pPr>
            <w:r w:rsidRPr="000E4551">
              <w:rPr>
                <w:rFonts w:ascii="Calibri" w:hAnsi="Calibri" w:cs="Calibri"/>
                <w:b/>
                <w:color w:val="000000"/>
                <w:szCs w:val="20"/>
              </w:rPr>
              <w:t>How does it affect the exercise of rights by data subjects?</w:t>
            </w:r>
            <w:r w:rsidRPr="000E4551">
              <w:rPr>
                <w:rFonts w:ascii="Calibri" w:hAnsi="Calibri" w:cs="Calibri"/>
                <w:color w:val="000000"/>
                <w:szCs w:val="20"/>
              </w:rPr>
              <w:t xml:space="preserve"> </w:t>
            </w:r>
          </w:p>
        </w:tc>
      </w:tr>
      <w:tr w:rsidR="004B4CB2" w:rsidRPr="000E4551" w14:paraId="118F491A" w14:textId="77777777" w:rsidTr="000E4551">
        <w:trPr>
          <w:trHeight w:val="20"/>
        </w:trPr>
        <w:tc>
          <w:tcPr>
            <w:tcW w:w="0" w:type="auto"/>
            <w:vMerge/>
          </w:tcPr>
          <w:p w14:paraId="20EC20E6" w14:textId="77777777" w:rsidR="004B4CB2" w:rsidRPr="000E4551" w:rsidRDefault="004B4CB2" w:rsidP="00AD6014">
            <w:pPr>
              <w:spacing w:after="160" w:line="259" w:lineRule="auto"/>
              <w:ind w:left="0" w:right="0" w:firstLine="0"/>
              <w:jc w:val="left"/>
              <w:rPr>
                <w:rFonts w:ascii="Calibri" w:hAnsi="Calibri" w:cs="Calibri"/>
                <w:szCs w:val="20"/>
              </w:rPr>
            </w:pPr>
          </w:p>
        </w:tc>
        <w:tc>
          <w:tcPr>
            <w:tcW w:w="0" w:type="auto"/>
          </w:tcPr>
          <w:p w14:paraId="1DB6D2D3" w14:textId="06B837D3" w:rsidR="004B4CB2" w:rsidRPr="000E4551" w:rsidRDefault="004B4CB2" w:rsidP="00AD6014">
            <w:pPr>
              <w:spacing w:after="0" w:line="259" w:lineRule="auto"/>
              <w:ind w:left="1" w:right="52" w:firstLine="0"/>
              <w:jc w:val="left"/>
              <w:rPr>
                <w:rFonts w:ascii="Calibri" w:hAnsi="Calibri" w:cs="Calibri"/>
                <w:szCs w:val="20"/>
              </w:rPr>
            </w:pPr>
            <w:r w:rsidRPr="000E4551">
              <w:rPr>
                <w:rFonts w:ascii="Calibri" w:hAnsi="Calibri" w:cs="Calibri"/>
                <w:color w:val="000000"/>
                <w:szCs w:val="20"/>
              </w:rPr>
              <w:t xml:space="preserve">Can the importer demonstrate that it has never been the subject of a request for access or direct access? Can the importer also demonstrate that it has no reason to believe that it will be (because the legislation or the problems identified will not apply in practice)? </w:t>
            </w:r>
          </w:p>
        </w:tc>
        <w:tc>
          <w:tcPr>
            <w:tcW w:w="0" w:type="auto"/>
            <w:gridSpan w:val="2"/>
          </w:tcPr>
          <w:p w14:paraId="09C2B622" w14:textId="64FE3D96" w:rsidR="004B4CB2" w:rsidRPr="000E4551" w:rsidRDefault="004B4CB2" w:rsidP="00AD6014">
            <w:pPr>
              <w:tabs>
                <w:tab w:val="center" w:pos="188"/>
                <w:tab w:val="center" w:pos="581"/>
              </w:tabs>
              <w:spacing w:after="15" w:line="259" w:lineRule="auto"/>
              <w:ind w:left="0" w:right="0" w:firstLine="0"/>
              <w:jc w:val="left"/>
              <w:rPr>
                <w:rFonts w:ascii="Calibri" w:hAnsi="Calibri" w:cs="Calibri"/>
                <w:szCs w:val="20"/>
              </w:rPr>
            </w:pPr>
            <w:r w:rsidRPr="000E4551">
              <w:rPr>
                <w:rFonts w:ascii="Calibri" w:eastAsia="Arial" w:hAnsi="Calibri" w:cs="Calibri"/>
                <w:color w:val="000000"/>
                <w:szCs w:val="20"/>
              </w:rPr>
              <w:tab/>
            </w:r>
            <w:r w:rsidRPr="000E4551">
              <w:rPr>
                <w:rFonts w:ascii="Calibri" w:hAnsi="Calibri" w:cs="Calibri"/>
                <w:color w:val="000000"/>
                <w:szCs w:val="20"/>
              </w:rPr>
              <w:t xml:space="preserve">[ ] Yes </w:t>
            </w:r>
          </w:p>
          <w:p w14:paraId="0DD1E2CA" w14:textId="3739159D" w:rsidR="004B4CB2" w:rsidRPr="000E4551" w:rsidRDefault="004B4CB2" w:rsidP="00AD6014">
            <w:pPr>
              <w:tabs>
                <w:tab w:val="center" w:pos="188"/>
                <w:tab w:val="center" w:pos="559"/>
              </w:tabs>
              <w:spacing w:after="0" w:line="259" w:lineRule="auto"/>
              <w:ind w:left="0" w:right="0" w:firstLine="0"/>
              <w:jc w:val="left"/>
              <w:rPr>
                <w:rFonts w:ascii="Calibri" w:hAnsi="Calibri" w:cs="Calibri"/>
                <w:szCs w:val="20"/>
              </w:rPr>
            </w:pPr>
            <w:r w:rsidRPr="000E4551">
              <w:rPr>
                <w:rFonts w:ascii="Calibri" w:eastAsia="Arial" w:hAnsi="Calibri" w:cs="Calibri"/>
                <w:color w:val="000000"/>
                <w:szCs w:val="20"/>
              </w:rPr>
              <w:tab/>
            </w:r>
            <w:r w:rsidRPr="000E4551">
              <w:rPr>
                <w:rFonts w:ascii="Calibri" w:hAnsi="Calibri" w:cs="Calibri"/>
                <w:color w:val="000000"/>
                <w:szCs w:val="20"/>
              </w:rPr>
              <w:t xml:space="preserve">[ ] No  </w:t>
            </w:r>
          </w:p>
        </w:tc>
        <w:tc>
          <w:tcPr>
            <w:tcW w:w="0" w:type="auto"/>
            <w:gridSpan w:val="3"/>
          </w:tcPr>
          <w:p w14:paraId="47F607D8" w14:textId="1A9D79F8" w:rsidR="004B4CB2" w:rsidRPr="000E4551" w:rsidRDefault="004B4CB2" w:rsidP="00AD6014">
            <w:pPr>
              <w:spacing w:after="0" w:line="240" w:lineRule="auto"/>
              <w:ind w:left="1" w:right="0" w:firstLine="0"/>
              <w:jc w:val="left"/>
              <w:rPr>
                <w:rFonts w:ascii="Calibri" w:hAnsi="Calibri" w:cs="Calibri"/>
                <w:szCs w:val="20"/>
              </w:rPr>
            </w:pPr>
            <w:r w:rsidRPr="000E4551">
              <w:rPr>
                <w:rFonts w:ascii="Calibri" w:hAnsi="Calibri" w:cs="Calibri"/>
                <w:i/>
                <w:color w:val="000000"/>
                <w:szCs w:val="20"/>
              </w:rPr>
              <w:t xml:space="preserve">If Yes, specify here how it can demonstrate this.  </w:t>
            </w:r>
          </w:p>
          <w:p w14:paraId="4497C69B" w14:textId="77777777" w:rsidR="004B4CB2" w:rsidRPr="000E4551" w:rsidRDefault="004B4CB2" w:rsidP="00AD6014">
            <w:pPr>
              <w:spacing w:after="99" w:line="259" w:lineRule="auto"/>
              <w:ind w:left="1" w:right="0" w:firstLine="0"/>
              <w:jc w:val="left"/>
              <w:rPr>
                <w:rFonts w:ascii="Calibri" w:hAnsi="Calibri" w:cs="Calibri"/>
                <w:szCs w:val="20"/>
              </w:rPr>
            </w:pPr>
            <w:r w:rsidRPr="000E4551">
              <w:rPr>
                <w:rFonts w:ascii="Calibri" w:hAnsi="Calibri" w:cs="Calibri"/>
                <w:i/>
                <w:color w:val="000000"/>
                <w:szCs w:val="20"/>
              </w:rPr>
              <w:t xml:space="preserve"> </w:t>
            </w:r>
          </w:p>
          <w:p w14:paraId="4CD48F6E" w14:textId="014D30A6" w:rsidR="004B4CB2" w:rsidRPr="000E4551" w:rsidRDefault="004B4CB2" w:rsidP="001D2E91">
            <w:pPr>
              <w:spacing w:after="0" w:line="240" w:lineRule="auto"/>
              <w:ind w:left="0" w:right="0" w:firstLine="0"/>
              <w:jc w:val="left"/>
              <w:rPr>
                <w:rFonts w:ascii="Calibri" w:hAnsi="Calibri" w:cs="Calibri"/>
                <w:szCs w:val="20"/>
              </w:rPr>
            </w:pPr>
            <w:r w:rsidRPr="000E4551">
              <w:rPr>
                <w:rFonts w:ascii="Calibri" w:hAnsi="Calibri" w:cs="Calibri"/>
                <w:i/>
                <w:color w:val="000000"/>
                <w:szCs w:val="20"/>
              </w:rPr>
              <w:t>If No, specify here the type of requests received, the quantity and the way in which they are dealt with and/or the reasons why it believes it may receive such requests in the future?</w:t>
            </w:r>
            <w:r w:rsidRPr="000E4551">
              <w:rPr>
                <w:rFonts w:ascii="Calibri" w:hAnsi="Calibri" w:cs="Calibri"/>
                <w:b/>
                <w:color w:val="000000"/>
                <w:szCs w:val="20"/>
              </w:rPr>
              <w:t xml:space="preserve"> </w:t>
            </w:r>
          </w:p>
        </w:tc>
      </w:tr>
      <w:tr w:rsidR="00A35CFE" w:rsidRPr="000E4551" w14:paraId="6F3C9689" w14:textId="77777777" w:rsidTr="000E4551">
        <w:trPr>
          <w:trHeight w:val="20"/>
        </w:trPr>
        <w:tc>
          <w:tcPr>
            <w:tcW w:w="0" w:type="auto"/>
            <w:gridSpan w:val="2"/>
          </w:tcPr>
          <w:p w14:paraId="40F431A1" w14:textId="77777777" w:rsidR="00A35CFE" w:rsidRPr="000E4551" w:rsidRDefault="0015319C" w:rsidP="00AD6014">
            <w:pPr>
              <w:spacing w:after="0" w:line="259" w:lineRule="auto"/>
              <w:ind w:left="0" w:right="49" w:firstLine="0"/>
              <w:jc w:val="left"/>
              <w:rPr>
                <w:rFonts w:ascii="Calibri" w:hAnsi="Calibri" w:cs="Calibri"/>
                <w:szCs w:val="20"/>
              </w:rPr>
            </w:pPr>
            <w:r w:rsidRPr="000E4551">
              <w:rPr>
                <w:rFonts w:ascii="Calibri" w:hAnsi="Calibri" w:cs="Calibri"/>
                <w:color w:val="000000"/>
                <w:szCs w:val="20"/>
              </w:rPr>
              <w:t xml:space="preserve">Conclusion </w:t>
            </w:r>
          </w:p>
        </w:tc>
        <w:tc>
          <w:tcPr>
            <w:tcW w:w="0" w:type="auto"/>
            <w:gridSpan w:val="5"/>
          </w:tcPr>
          <w:p w14:paraId="7320B664" w14:textId="5B6C1B53" w:rsidR="00A35CFE" w:rsidRPr="000E4551" w:rsidRDefault="0015319C" w:rsidP="001D2E91">
            <w:pPr>
              <w:spacing w:after="24" w:line="245" w:lineRule="auto"/>
              <w:ind w:left="120" w:right="0" w:firstLine="0"/>
              <w:jc w:val="left"/>
              <w:rPr>
                <w:rFonts w:ascii="Calibri" w:hAnsi="Calibri" w:cs="Calibri"/>
                <w:szCs w:val="20"/>
              </w:rPr>
            </w:pPr>
            <w:r w:rsidRPr="000E4551">
              <w:rPr>
                <w:rFonts w:ascii="Calibri" w:hAnsi="Calibri" w:cs="Calibri"/>
                <w:color w:val="000000"/>
                <w:szCs w:val="20"/>
              </w:rPr>
              <w:t xml:space="preserve">The transfer tool </w:t>
            </w:r>
            <w:r w:rsidRPr="000E4551">
              <w:rPr>
                <w:rFonts w:ascii="Calibri" w:hAnsi="Calibri" w:cs="Calibri"/>
                <w:b/>
                <w:color w:val="000000"/>
                <w:szCs w:val="20"/>
              </w:rPr>
              <w:t>is effective</w:t>
            </w:r>
            <w:r w:rsidRPr="000E4551">
              <w:rPr>
                <w:rFonts w:ascii="Calibri" w:hAnsi="Calibri" w:cs="Calibri"/>
                <w:color w:val="000000"/>
                <w:szCs w:val="20"/>
              </w:rPr>
              <w:t xml:space="preserve"> in the light of the assessment of the local laws and practices.  </w:t>
            </w:r>
          </w:p>
          <w:p w14:paraId="4902106A" w14:textId="7057D1DC" w:rsidR="00A35CFE" w:rsidRPr="000E4551" w:rsidRDefault="0015319C" w:rsidP="001D2E91">
            <w:pPr>
              <w:spacing w:after="0" w:line="259" w:lineRule="auto"/>
              <w:ind w:left="120" w:right="0" w:firstLine="0"/>
              <w:jc w:val="left"/>
              <w:rPr>
                <w:rFonts w:ascii="Calibri" w:hAnsi="Calibri" w:cs="Calibri"/>
                <w:szCs w:val="20"/>
              </w:rPr>
            </w:pPr>
            <w:r w:rsidRPr="000E4551">
              <w:rPr>
                <w:rFonts w:ascii="Calibri" w:hAnsi="Calibri" w:cs="Calibri"/>
                <w:color w:val="000000"/>
                <w:szCs w:val="20"/>
              </w:rPr>
              <w:t xml:space="preserve">The transfer tool </w:t>
            </w:r>
            <w:r w:rsidRPr="000E4551">
              <w:rPr>
                <w:rFonts w:ascii="Calibri" w:hAnsi="Calibri" w:cs="Calibri"/>
                <w:b/>
                <w:color w:val="000000"/>
                <w:szCs w:val="20"/>
              </w:rPr>
              <w:t xml:space="preserve">is </w:t>
            </w:r>
            <w:r w:rsidR="0072247B" w:rsidRPr="000E4551">
              <w:rPr>
                <w:rFonts w:ascii="Calibri" w:hAnsi="Calibri" w:cs="Calibri"/>
                <w:b/>
                <w:color w:val="000000"/>
                <w:szCs w:val="20"/>
              </w:rPr>
              <w:t>n</w:t>
            </w:r>
            <w:r w:rsidR="00E058F4" w:rsidRPr="000E4551">
              <w:rPr>
                <w:rFonts w:ascii="Calibri" w:hAnsi="Calibri" w:cs="Calibri"/>
                <w:b/>
                <w:color w:val="000000"/>
                <w:szCs w:val="20"/>
              </w:rPr>
              <w:t>o</w:t>
            </w:r>
            <w:r w:rsidRPr="000E4551">
              <w:rPr>
                <w:rFonts w:ascii="Calibri" w:hAnsi="Calibri" w:cs="Calibri"/>
                <w:b/>
                <w:color w:val="000000"/>
                <w:szCs w:val="20"/>
              </w:rPr>
              <w:t>t</w:t>
            </w:r>
            <w:r w:rsidRPr="000E4551">
              <w:rPr>
                <w:rFonts w:ascii="Calibri" w:hAnsi="Calibri" w:cs="Calibri"/>
                <w:color w:val="000000"/>
                <w:szCs w:val="20"/>
              </w:rPr>
              <w:t xml:space="preserve"> effective in the light of the assessment of the local laws and practices. </w:t>
            </w:r>
          </w:p>
        </w:tc>
      </w:tr>
    </w:tbl>
    <w:p w14:paraId="0267F26B" w14:textId="77777777" w:rsidR="00A35CFE" w:rsidRPr="000E4551" w:rsidRDefault="0015319C">
      <w:pPr>
        <w:spacing w:after="101" w:line="259" w:lineRule="auto"/>
        <w:ind w:left="0" w:right="0" w:firstLine="0"/>
        <w:jc w:val="left"/>
        <w:rPr>
          <w:rFonts w:ascii="Calibri" w:hAnsi="Calibri" w:cs="Calibri"/>
        </w:rPr>
      </w:pPr>
      <w:r w:rsidRPr="000E4551">
        <w:rPr>
          <w:rFonts w:ascii="Calibri" w:hAnsi="Calibri" w:cs="Calibri"/>
        </w:rPr>
        <w:t xml:space="preserve"> </w:t>
      </w:r>
    </w:p>
    <w:p w14:paraId="68CBB508" w14:textId="4B32FC63" w:rsidR="00A35CFE" w:rsidRPr="000E4551" w:rsidRDefault="0015319C">
      <w:pPr>
        <w:spacing w:after="119" w:line="239" w:lineRule="auto"/>
        <w:ind w:left="-4" w:right="-11"/>
        <w:rPr>
          <w:rFonts w:ascii="Calibri" w:hAnsi="Calibri" w:cs="Calibri"/>
        </w:rPr>
      </w:pPr>
      <w:r w:rsidRPr="000E4551">
        <w:rPr>
          <w:rFonts w:ascii="Calibri" w:hAnsi="Calibri" w:cs="Calibri"/>
          <w:color w:val="000000"/>
        </w:rPr>
        <w:t xml:space="preserve">If you conclude that the transfer tool is effective </w:t>
      </w:r>
      <w:proofErr w:type="gramStart"/>
      <w:r w:rsidRPr="000E4551">
        <w:rPr>
          <w:rFonts w:ascii="Calibri" w:hAnsi="Calibri" w:cs="Calibri"/>
          <w:color w:val="000000"/>
        </w:rPr>
        <w:t>in light of</w:t>
      </w:r>
      <w:proofErr w:type="gramEnd"/>
      <w:r w:rsidRPr="000E4551">
        <w:rPr>
          <w:rFonts w:ascii="Calibri" w:hAnsi="Calibri" w:cs="Calibri"/>
          <w:color w:val="000000"/>
        </w:rPr>
        <w:t xml:space="preserve"> the assessment carried out, </w:t>
      </w:r>
      <w:r w:rsidRPr="000E4551">
        <w:rPr>
          <w:rFonts w:ascii="Calibri" w:hAnsi="Calibri" w:cs="Calibri"/>
          <w:b/>
          <w:color w:val="000000"/>
        </w:rPr>
        <w:t>you can proceed with the transfer</w:t>
      </w:r>
      <w:r w:rsidRPr="000E4551">
        <w:rPr>
          <w:rFonts w:ascii="Calibri" w:hAnsi="Calibri" w:cs="Calibri"/>
          <w:color w:val="000000"/>
        </w:rPr>
        <w:t xml:space="preserve">. You will need to complete step 6.  </w:t>
      </w:r>
    </w:p>
    <w:p w14:paraId="69ECDCA8" w14:textId="431741B5" w:rsidR="00A35CFE" w:rsidRPr="000E4551" w:rsidRDefault="0015319C">
      <w:pPr>
        <w:spacing w:after="331" w:line="239" w:lineRule="auto"/>
        <w:ind w:left="-4" w:right="-11"/>
        <w:rPr>
          <w:rFonts w:ascii="Calibri" w:hAnsi="Calibri" w:cs="Calibri"/>
        </w:rPr>
      </w:pPr>
      <w:r w:rsidRPr="000E4551">
        <w:rPr>
          <w:rFonts w:ascii="Calibri" w:hAnsi="Calibri" w:cs="Calibri"/>
          <w:color w:val="000000"/>
        </w:rPr>
        <w:t xml:space="preserve">If you conclude that the transfer tool </w:t>
      </w:r>
      <w:r w:rsidRPr="000E4551">
        <w:rPr>
          <w:rFonts w:ascii="Calibri" w:hAnsi="Calibri" w:cs="Calibri"/>
          <w:b/>
          <w:color w:val="000000"/>
        </w:rPr>
        <w:t xml:space="preserve">is </w:t>
      </w:r>
      <w:r w:rsidR="0067646F" w:rsidRPr="000E4551">
        <w:rPr>
          <w:rFonts w:ascii="Calibri" w:hAnsi="Calibri" w:cs="Calibri"/>
          <w:b/>
          <w:color w:val="000000"/>
        </w:rPr>
        <w:t>n</w:t>
      </w:r>
      <w:r w:rsidR="00E058F4" w:rsidRPr="000E4551">
        <w:rPr>
          <w:rFonts w:ascii="Calibri" w:hAnsi="Calibri" w:cs="Calibri"/>
          <w:b/>
          <w:color w:val="000000"/>
        </w:rPr>
        <w:t>o</w:t>
      </w:r>
      <w:r w:rsidRPr="000E4551">
        <w:rPr>
          <w:rFonts w:ascii="Calibri" w:hAnsi="Calibri" w:cs="Calibri"/>
          <w:b/>
          <w:color w:val="000000"/>
        </w:rPr>
        <w:t>t effective</w:t>
      </w:r>
      <w:r w:rsidRPr="000E4551">
        <w:rPr>
          <w:rFonts w:ascii="Calibri" w:hAnsi="Calibri" w:cs="Calibri"/>
          <w:color w:val="000000"/>
        </w:rPr>
        <w:t xml:space="preserve"> in the light of the assessment carried out, go to step 4 to identify additional measures.</w:t>
      </w:r>
      <w:r w:rsidRPr="000E4551">
        <w:rPr>
          <w:rFonts w:ascii="Calibri" w:hAnsi="Calibri" w:cs="Calibri"/>
        </w:rPr>
        <w:t xml:space="preserve"> </w:t>
      </w:r>
    </w:p>
    <w:p w14:paraId="63478F8B" w14:textId="77777777" w:rsidR="00F33FE6" w:rsidRPr="000E4551" w:rsidRDefault="00F33FE6">
      <w:pPr>
        <w:spacing w:after="160" w:line="278" w:lineRule="auto"/>
        <w:ind w:left="0" w:right="0" w:firstLine="0"/>
        <w:jc w:val="left"/>
        <w:rPr>
          <w:rFonts w:ascii="Calibri" w:eastAsia="Calibri" w:hAnsi="Calibri" w:cs="Calibri"/>
          <w:b/>
          <w:color w:val="4596EC"/>
          <w:sz w:val="26"/>
        </w:rPr>
      </w:pPr>
      <w:r w:rsidRPr="000E4551">
        <w:rPr>
          <w:rFonts w:ascii="Calibri" w:hAnsi="Calibri" w:cs="Calibri"/>
        </w:rPr>
        <w:br w:type="page"/>
      </w:r>
    </w:p>
    <w:p w14:paraId="3EDA0753" w14:textId="320ACC2C" w:rsidR="00A35CFE" w:rsidRPr="000E4551" w:rsidRDefault="0015319C">
      <w:pPr>
        <w:pStyle w:val="Heading2"/>
        <w:numPr>
          <w:ilvl w:val="0"/>
          <w:numId w:val="0"/>
        </w:numPr>
        <w:ind w:left="-5"/>
      </w:pPr>
      <w:r w:rsidRPr="000E4551">
        <w:lastRenderedPageBreak/>
        <w:t xml:space="preserve">Step 4 – Identify and Adopt Supplementary Measures </w:t>
      </w:r>
    </w:p>
    <w:p w14:paraId="4D57E361" w14:textId="7C597981" w:rsidR="00A35CFE" w:rsidRPr="000E4551" w:rsidRDefault="0015319C">
      <w:pPr>
        <w:spacing w:after="119" w:line="239" w:lineRule="auto"/>
        <w:ind w:left="-4" w:right="-11"/>
        <w:rPr>
          <w:rFonts w:ascii="Calibri" w:hAnsi="Calibri" w:cs="Calibri"/>
        </w:rPr>
      </w:pPr>
      <w:r w:rsidRPr="000E4551">
        <w:rPr>
          <w:rFonts w:ascii="Calibri" w:hAnsi="Calibri" w:cs="Calibri"/>
          <w:color w:val="000000"/>
        </w:rPr>
        <w:t xml:space="preserve">You must identify on a case-by-case basis which supplementary measures could be effective for the transfers in question towards the third country. It may be necessary to combine several supplementary measures. It should be </w:t>
      </w:r>
      <w:r w:rsidR="0067646F" w:rsidRPr="000E4551">
        <w:rPr>
          <w:rFonts w:ascii="Calibri" w:hAnsi="Calibri" w:cs="Calibri"/>
          <w:color w:val="000000"/>
        </w:rPr>
        <w:t>n</w:t>
      </w:r>
      <w:r w:rsidR="00E058F4" w:rsidRPr="000E4551">
        <w:rPr>
          <w:rFonts w:ascii="Calibri" w:hAnsi="Calibri" w:cs="Calibri"/>
          <w:color w:val="000000"/>
        </w:rPr>
        <w:t>o</w:t>
      </w:r>
      <w:r w:rsidRPr="000E4551">
        <w:rPr>
          <w:rFonts w:ascii="Calibri" w:hAnsi="Calibri" w:cs="Calibri"/>
          <w:color w:val="000000"/>
        </w:rPr>
        <w:t xml:space="preserve">ted that, according to the EDPB’s recommendations on supplementary measures, contractual and organisational measures are </w:t>
      </w:r>
      <w:r w:rsidR="0067646F" w:rsidRPr="000E4551">
        <w:rPr>
          <w:rFonts w:ascii="Calibri" w:hAnsi="Calibri" w:cs="Calibri"/>
          <w:color w:val="000000"/>
        </w:rPr>
        <w:t>n</w:t>
      </w:r>
      <w:r w:rsidR="00E058F4" w:rsidRPr="000E4551">
        <w:rPr>
          <w:rFonts w:ascii="Calibri" w:hAnsi="Calibri" w:cs="Calibri"/>
          <w:color w:val="000000"/>
        </w:rPr>
        <w:t>o</w:t>
      </w:r>
      <w:r w:rsidRPr="000E4551">
        <w:rPr>
          <w:rFonts w:ascii="Calibri" w:hAnsi="Calibri" w:cs="Calibri"/>
          <w:color w:val="000000"/>
        </w:rPr>
        <w:t xml:space="preserve">t sufficient in themselves to prevent possible access to data by the authorities of the third country. They must always be complemented by technical measures. These measures are referred to as "supplementary" in that they supplement the transfer tool used to ensure compliance with the EU/EEA level of protection for personal data.  </w:t>
      </w:r>
    </w:p>
    <w:p w14:paraId="3FBACD1D" w14:textId="77777777" w:rsidR="00A35CFE" w:rsidRPr="000E4551" w:rsidRDefault="0015319C">
      <w:pPr>
        <w:spacing w:after="119" w:line="239" w:lineRule="auto"/>
        <w:ind w:left="-4" w:right="-11"/>
        <w:rPr>
          <w:rFonts w:ascii="Calibri" w:hAnsi="Calibri" w:cs="Calibri"/>
        </w:rPr>
      </w:pPr>
      <w:r w:rsidRPr="000E4551">
        <w:rPr>
          <w:rFonts w:ascii="Calibri" w:hAnsi="Calibri" w:cs="Calibri"/>
          <w:color w:val="000000"/>
        </w:rPr>
        <w:t xml:space="preserve">You can thus list in the table below both measures already implemented, where applicable, and newly identified measures. </w:t>
      </w:r>
    </w:p>
    <w:p w14:paraId="7C5BB94F" w14:textId="3FDC7F99" w:rsidR="00A35CFE" w:rsidRPr="000E4551" w:rsidRDefault="0015319C">
      <w:pPr>
        <w:spacing w:after="119" w:line="239" w:lineRule="auto"/>
        <w:ind w:left="-4" w:right="-11"/>
        <w:rPr>
          <w:rFonts w:ascii="Calibri" w:hAnsi="Calibri" w:cs="Calibri"/>
        </w:rPr>
      </w:pPr>
      <w:r w:rsidRPr="000E4551">
        <w:rPr>
          <w:rFonts w:ascii="Calibri" w:hAnsi="Calibri" w:cs="Calibri"/>
          <w:color w:val="000000"/>
        </w:rPr>
        <w:t xml:space="preserve">To assist you in this step, Annex 2 of the EDPB recommendations on supplementary measures provides a </w:t>
      </w:r>
      <w:r w:rsidR="0067646F" w:rsidRPr="000E4551">
        <w:rPr>
          <w:rFonts w:ascii="Calibri" w:hAnsi="Calibri" w:cs="Calibri"/>
          <w:color w:val="000000"/>
        </w:rPr>
        <w:t>n</w:t>
      </w:r>
      <w:r w:rsidR="00E058F4" w:rsidRPr="000E4551">
        <w:rPr>
          <w:rFonts w:ascii="Calibri" w:hAnsi="Calibri" w:cs="Calibri"/>
          <w:color w:val="000000"/>
        </w:rPr>
        <w:t>o</w:t>
      </w:r>
      <w:r w:rsidRPr="000E4551">
        <w:rPr>
          <w:rFonts w:ascii="Calibri" w:hAnsi="Calibri" w:cs="Calibri"/>
          <w:color w:val="000000"/>
        </w:rPr>
        <w:t>n</w:t>
      </w:r>
      <w:r w:rsidR="0067646F" w:rsidRPr="000E4551">
        <w:rPr>
          <w:rFonts w:ascii="Calibri" w:hAnsi="Calibri" w:cs="Calibri"/>
          <w:color w:val="000000"/>
        </w:rPr>
        <w:t>-</w:t>
      </w:r>
      <w:r w:rsidRPr="000E4551">
        <w:rPr>
          <w:rFonts w:ascii="Calibri" w:hAnsi="Calibri" w:cs="Calibri"/>
          <w:color w:val="000000"/>
        </w:rPr>
        <w:t xml:space="preserve">exhaustive list of technical, contractual and organisational measures that can be implemented in the form of use cases. It also presents use cases for which the EDPB has </w:t>
      </w:r>
      <w:r w:rsidR="0067646F" w:rsidRPr="000E4551">
        <w:rPr>
          <w:rFonts w:ascii="Calibri" w:hAnsi="Calibri" w:cs="Calibri"/>
          <w:color w:val="000000"/>
        </w:rPr>
        <w:t>n</w:t>
      </w:r>
      <w:r w:rsidR="00E058F4" w:rsidRPr="000E4551">
        <w:rPr>
          <w:rFonts w:ascii="Calibri" w:hAnsi="Calibri" w:cs="Calibri"/>
          <w:color w:val="000000"/>
        </w:rPr>
        <w:t>o</w:t>
      </w:r>
      <w:r w:rsidRPr="000E4551">
        <w:rPr>
          <w:rFonts w:ascii="Calibri" w:hAnsi="Calibri" w:cs="Calibri"/>
          <w:color w:val="000000"/>
        </w:rPr>
        <w:t xml:space="preserve">t been able to identify effective measures.  </w:t>
      </w:r>
    </w:p>
    <w:p w14:paraId="65E0FB7E" w14:textId="228E28A3" w:rsidR="00A35CFE" w:rsidRPr="000E4551" w:rsidRDefault="0015319C">
      <w:pPr>
        <w:spacing w:after="118" w:line="239" w:lineRule="auto"/>
        <w:ind w:left="0" w:right="2" w:firstLine="0"/>
        <w:rPr>
          <w:rFonts w:ascii="Calibri" w:hAnsi="Calibri" w:cs="Calibri"/>
        </w:rPr>
      </w:pPr>
      <w:r w:rsidRPr="000E4551">
        <w:rPr>
          <w:rFonts w:ascii="Calibri" w:hAnsi="Calibri" w:cs="Calibri"/>
          <w:color w:val="000000"/>
        </w:rPr>
        <w:t xml:space="preserve">The effectiveness of supplementary measures may vary depending on the transfer described in step 1 and the third country, which is why it is important to carry out a detailed analysis in step 3. </w:t>
      </w:r>
      <w:r w:rsidRPr="000E4551">
        <w:rPr>
          <w:rFonts w:ascii="Calibri" w:hAnsi="Calibri" w:cs="Calibri"/>
          <w:b/>
          <w:color w:val="000000"/>
        </w:rPr>
        <w:t xml:space="preserve">In some cases, you may reach the conclusion that </w:t>
      </w:r>
      <w:r w:rsidR="00E058F4" w:rsidRPr="000E4551">
        <w:rPr>
          <w:rFonts w:ascii="Calibri" w:hAnsi="Calibri" w:cs="Calibri"/>
          <w:b/>
          <w:color w:val="000000"/>
        </w:rPr>
        <w:t>No</w:t>
      </w:r>
      <w:r w:rsidRPr="000E4551">
        <w:rPr>
          <w:rFonts w:ascii="Calibri" w:hAnsi="Calibri" w:cs="Calibri"/>
          <w:b/>
          <w:color w:val="000000"/>
        </w:rPr>
        <w:t xml:space="preserve"> supplementary measures can ensure a level of protection that is essentially equivalent to EU law for the transfer in question, which should lead you to avoid the data transfer in question.  </w:t>
      </w:r>
    </w:p>
    <w:p w14:paraId="031CEAEB" w14:textId="77777777" w:rsidR="00A35CFE" w:rsidRPr="000E4551" w:rsidRDefault="0015319C">
      <w:pPr>
        <w:spacing w:after="119" w:line="239" w:lineRule="auto"/>
        <w:ind w:left="-4" w:right="-11"/>
        <w:rPr>
          <w:rFonts w:ascii="Calibri" w:hAnsi="Calibri" w:cs="Calibri"/>
        </w:rPr>
      </w:pPr>
      <w:r w:rsidRPr="000E4551">
        <w:rPr>
          <w:rFonts w:ascii="Calibri" w:hAnsi="Calibri" w:cs="Calibri"/>
          <w:color w:val="000000"/>
        </w:rPr>
        <w:t xml:space="preserve">This process of identifying supplementary measures should be undertaken with due diligence, in collaboration with the importer and must be documented. </w:t>
      </w:r>
    </w:p>
    <w:p w14:paraId="076CDA32" w14:textId="77777777" w:rsidR="00A35CFE" w:rsidRPr="000E4551" w:rsidRDefault="0015319C">
      <w:pPr>
        <w:spacing w:after="0" w:line="259" w:lineRule="auto"/>
        <w:ind w:left="1" w:right="0" w:firstLine="0"/>
        <w:jc w:val="left"/>
        <w:rPr>
          <w:rFonts w:ascii="Calibri" w:hAnsi="Calibri" w:cs="Calibri"/>
        </w:rPr>
      </w:pPr>
      <w:r w:rsidRPr="000E4551">
        <w:rPr>
          <w:rFonts w:ascii="Calibri" w:hAnsi="Calibri" w:cs="Calibri"/>
          <w:color w:val="000000"/>
        </w:rPr>
        <w:t xml:space="preserve"> </w:t>
      </w:r>
    </w:p>
    <w:tbl>
      <w:tblPr>
        <w:tblStyle w:val="TableGrid"/>
        <w:tblW w:w="0" w:type="auto"/>
        <w:tblInd w:w="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left w:w="28" w:type="dxa"/>
          <w:bottom w:w="28" w:type="dxa"/>
          <w:right w:w="28" w:type="dxa"/>
        </w:tblCellMar>
        <w:tblLook w:val="04A0" w:firstRow="1" w:lastRow="0" w:firstColumn="1" w:lastColumn="0" w:noHBand="0" w:noVBand="1"/>
      </w:tblPr>
      <w:tblGrid>
        <w:gridCol w:w="3113"/>
        <w:gridCol w:w="3113"/>
        <w:gridCol w:w="3508"/>
      </w:tblGrid>
      <w:tr w:rsidR="00A35CFE" w:rsidRPr="000E4551" w14:paraId="45A0D079" w14:textId="77777777" w:rsidTr="000E4551">
        <w:trPr>
          <w:trHeight w:val="20"/>
        </w:trPr>
        <w:tc>
          <w:tcPr>
            <w:tcW w:w="0" w:type="auto"/>
            <w:gridSpan w:val="3"/>
            <w:shd w:val="clear" w:color="auto" w:fill="4596EC"/>
          </w:tcPr>
          <w:p w14:paraId="75FB52B5" w14:textId="15FA467E" w:rsidR="00A35CFE" w:rsidRPr="000E4551" w:rsidRDefault="0015319C" w:rsidP="001D2E91">
            <w:pPr>
              <w:spacing w:after="0" w:line="259" w:lineRule="auto"/>
              <w:ind w:left="0" w:right="16" w:firstLine="0"/>
              <w:jc w:val="left"/>
              <w:rPr>
                <w:rFonts w:ascii="Calibri" w:hAnsi="Calibri" w:cs="Calibri"/>
              </w:rPr>
            </w:pPr>
            <w:r w:rsidRPr="000E4551">
              <w:rPr>
                <w:rFonts w:ascii="Calibri" w:hAnsi="Calibri" w:cs="Calibri"/>
                <w:b/>
                <w:color w:val="FFFFFF"/>
              </w:rPr>
              <w:t>Step 4: Technical, Contractual and Organisational Measures</w:t>
            </w:r>
          </w:p>
        </w:tc>
      </w:tr>
      <w:tr w:rsidR="00A35CFE" w:rsidRPr="000E4551" w14:paraId="21657B19" w14:textId="77777777" w:rsidTr="000E4551">
        <w:trPr>
          <w:trHeight w:val="20"/>
        </w:trPr>
        <w:tc>
          <w:tcPr>
            <w:tcW w:w="0" w:type="auto"/>
            <w:gridSpan w:val="3"/>
            <w:shd w:val="clear" w:color="auto" w:fill="4596EC"/>
          </w:tcPr>
          <w:p w14:paraId="456A7DB6" w14:textId="442336CE" w:rsidR="00A35CFE" w:rsidRPr="000E4551" w:rsidRDefault="0015319C" w:rsidP="001D2E91">
            <w:pPr>
              <w:spacing w:after="0" w:line="259" w:lineRule="auto"/>
              <w:ind w:left="0" w:right="19" w:firstLine="0"/>
              <w:jc w:val="left"/>
              <w:rPr>
                <w:rFonts w:ascii="Calibri" w:hAnsi="Calibri" w:cs="Calibri"/>
              </w:rPr>
            </w:pPr>
            <w:r w:rsidRPr="000E4551">
              <w:rPr>
                <w:rFonts w:ascii="Calibri" w:hAnsi="Calibri" w:cs="Calibri"/>
                <w:b/>
                <w:color w:val="FFFFFF"/>
              </w:rPr>
              <w:t>Step 4A: Existing Measures</w:t>
            </w:r>
          </w:p>
        </w:tc>
      </w:tr>
      <w:tr w:rsidR="00A35CFE" w:rsidRPr="000E4551" w14:paraId="4BF15AE0" w14:textId="77777777" w:rsidTr="007F7392">
        <w:trPr>
          <w:trHeight w:val="20"/>
        </w:trPr>
        <w:tc>
          <w:tcPr>
            <w:tcW w:w="6226" w:type="dxa"/>
            <w:gridSpan w:val="2"/>
            <w:shd w:val="clear" w:color="auto" w:fill="E7E6E6"/>
          </w:tcPr>
          <w:p w14:paraId="4D30289A" w14:textId="714C6EF1" w:rsidR="00A35CFE" w:rsidRPr="000E4551" w:rsidRDefault="0015319C" w:rsidP="001D2E91">
            <w:pPr>
              <w:spacing w:after="0" w:line="259" w:lineRule="auto"/>
              <w:ind w:left="0" w:right="20" w:firstLine="0"/>
              <w:jc w:val="left"/>
              <w:rPr>
                <w:rFonts w:ascii="Calibri" w:hAnsi="Calibri" w:cs="Calibri"/>
              </w:rPr>
            </w:pPr>
            <w:r w:rsidRPr="000E4551">
              <w:rPr>
                <w:rFonts w:ascii="Calibri" w:hAnsi="Calibri" w:cs="Calibri"/>
                <w:b/>
                <w:color w:val="000000"/>
              </w:rPr>
              <w:t>Existing Measures</w:t>
            </w:r>
          </w:p>
        </w:tc>
        <w:tc>
          <w:tcPr>
            <w:tcW w:w="3508" w:type="dxa"/>
            <w:shd w:val="clear" w:color="auto" w:fill="E7E6E6"/>
          </w:tcPr>
          <w:p w14:paraId="4B927077" w14:textId="38377F81" w:rsidR="00A35CFE" w:rsidRPr="000E4551" w:rsidRDefault="0015319C" w:rsidP="001D2E91">
            <w:pPr>
              <w:spacing w:after="0" w:line="259" w:lineRule="auto"/>
              <w:ind w:left="0" w:right="17" w:firstLine="0"/>
              <w:jc w:val="left"/>
              <w:rPr>
                <w:rFonts w:ascii="Calibri" w:hAnsi="Calibri" w:cs="Calibri"/>
              </w:rPr>
            </w:pPr>
            <w:r w:rsidRPr="000E4551">
              <w:rPr>
                <w:rFonts w:ascii="Calibri" w:hAnsi="Calibri" w:cs="Calibri"/>
                <w:b/>
                <w:color w:val="000000"/>
              </w:rPr>
              <w:t>Impact of the Measures</w:t>
            </w:r>
          </w:p>
        </w:tc>
      </w:tr>
      <w:tr w:rsidR="00A35CFE" w:rsidRPr="000E4551" w14:paraId="3FFE7A11" w14:textId="77777777" w:rsidTr="007F7392">
        <w:trPr>
          <w:trHeight w:val="20"/>
        </w:trPr>
        <w:tc>
          <w:tcPr>
            <w:tcW w:w="3113" w:type="dxa"/>
          </w:tcPr>
          <w:p w14:paraId="05380E75" w14:textId="77777777" w:rsidR="00A35CFE" w:rsidRPr="000E4551" w:rsidRDefault="0015319C" w:rsidP="001D2E91">
            <w:pPr>
              <w:spacing w:after="101" w:line="259" w:lineRule="auto"/>
              <w:ind w:left="0" w:right="18" w:firstLine="0"/>
              <w:jc w:val="left"/>
              <w:rPr>
                <w:rFonts w:ascii="Calibri" w:hAnsi="Calibri" w:cs="Calibri"/>
              </w:rPr>
            </w:pPr>
            <w:r w:rsidRPr="000E4551">
              <w:rPr>
                <w:rFonts w:ascii="Calibri" w:hAnsi="Calibri" w:cs="Calibri"/>
                <w:b/>
                <w:color w:val="000000"/>
              </w:rPr>
              <w:t xml:space="preserve">Technical Measures  </w:t>
            </w:r>
          </w:p>
          <w:p w14:paraId="528F5221" w14:textId="77777777" w:rsidR="00A35CFE" w:rsidRPr="000E4551" w:rsidRDefault="0015319C" w:rsidP="001D2E91">
            <w:pPr>
              <w:spacing w:after="0" w:line="240" w:lineRule="auto"/>
              <w:ind w:left="0" w:right="0" w:firstLine="0"/>
              <w:jc w:val="left"/>
              <w:rPr>
                <w:rFonts w:ascii="Calibri" w:hAnsi="Calibri" w:cs="Calibri"/>
              </w:rPr>
            </w:pPr>
            <w:r w:rsidRPr="000E4551">
              <w:rPr>
                <w:rFonts w:ascii="Calibri" w:hAnsi="Calibri" w:cs="Calibri"/>
                <w:i/>
                <w:color w:val="000000"/>
              </w:rPr>
              <w:t xml:space="preserve">(e.g. encryption prior to transmission without access to </w:t>
            </w:r>
          </w:p>
          <w:p w14:paraId="5F4E9B98" w14:textId="72666238" w:rsidR="00A35CFE" w:rsidRPr="000E4551" w:rsidRDefault="0015319C" w:rsidP="001D2E91">
            <w:pPr>
              <w:spacing w:after="2" w:line="237" w:lineRule="auto"/>
              <w:ind w:left="0" w:right="0" w:firstLine="0"/>
              <w:jc w:val="left"/>
              <w:rPr>
                <w:rFonts w:ascii="Calibri" w:hAnsi="Calibri" w:cs="Calibri"/>
              </w:rPr>
            </w:pPr>
            <w:r w:rsidRPr="000E4551">
              <w:rPr>
                <w:rFonts w:ascii="Calibri" w:hAnsi="Calibri" w:cs="Calibri"/>
                <w:i/>
                <w:color w:val="000000"/>
              </w:rPr>
              <w:t>plaintext data by the Importer, end</w:t>
            </w:r>
            <w:r w:rsidR="0067646F" w:rsidRPr="000E4551">
              <w:rPr>
                <w:rFonts w:ascii="Calibri" w:hAnsi="Calibri" w:cs="Calibri"/>
                <w:i/>
                <w:color w:val="000000"/>
              </w:rPr>
              <w:t>-</w:t>
            </w:r>
            <w:r w:rsidRPr="000E4551">
              <w:rPr>
                <w:rFonts w:ascii="Calibri" w:hAnsi="Calibri" w:cs="Calibri"/>
                <w:i/>
                <w:color w:val="000000"/>
              </w:rPr>
              <w:t xml:space="preserve">to-end encryption of data in transit </w:t>
            </w:r>
          </w:p>
          <w:p w14:paraId="65B40DBA" w14:textId="77777777" w:rsidR="00A35CFE" w:rsidRPr="000E4551" w:rsidRDefault="0015319C" w:rsidP="001D2E91">
            <w:pPr>
              <w:spacing w:after="0" w:line="240" w:lineRule="auto"/>
              <w:ind w:left="0" w:right="0" w:firstLine="0"/>
              <w:jc w:val="left"/>
              <w:rPr>
                <w:rFonts w:ascii="Calibri" w:hAnsi="Calibri" w:cs="Calibri"/>
              </w:rPr>
            </w:pPr>
            <w:r w:rsidRPr="000E4551">
              <w:rPr>
                <w:rFonts w:ascii="Calibri" w:hAnsi="Calibri" w:cs="Calibri"/>
                <w:i/>
                <w:color w:val="000000"/>
              </w:rPr>
              <w:t xml:space="preserve">without access to plaintext data by the Importer, transfer of </w:t>
            </w:r>
          </w:p>
          <w:p w14:paraId="477F8DE8" w14:textId="77777777" w:rsidR="00A35CFE" w:rsidRPr="000E4551" w:rsidRDefault="0015319C" w:rsidP="001D2E91">
            <w:pPr>
              <w:spacing w:after="0" w:line="259" w:lineRule="auto"/>
              <w:ind w:left="0" w:right="0" w:firstLine="0"/>
              <w:jc w:val="left"/>
              <w:rPr>
                <w:rFonts w:ascii="Calibri" w:hAnsi="Calibri" w:cs="Calibri"/>
              </w:rPr>
            </w:pPr>
            <w:r w:rsidRPr="000E4551">
              <w:rPr>
                <w:rFonts w:ascii="Calibri" w:hAnsi="Calibri" w:cs="Calibri"/>
                <w:i/>
                <w:color w:val="000000"/>
              </w:rPr>
              <w:t xml:space="preserve">pseudonymised data making it impossible for the Importer to identify the data subjects). </w:t>
            </w:r>
          </w:p>
        </w:tc>
        <w:tc>
          <w:tcPr>
            <w:tcW w:w="3113" w:type="dxa"/>
          </w:tcPr>
          <w:p w14:paraId="0373E85C" w14:textId="77777777" w:rsidR="00A35CFE" w:rsidRPr="000E4551" w:rsidRDefault="0015319C" w:rsidP="001D2E91">
            <w:pPr>
              <w:spacing w:after="0" w:line="259" w:lineRule="auto"/>
              <w:ind w:left="38" w:right="0" w:firstLine="0"/>
              <w:jc w:val="left"/>
              <w:rPr>
                <w:rFonts w:ascii="Calibri" w:hAnsi="Calibri" w:cs="Calibri"/>
              </w:rPr>
            </w:pPr>
            <w:r w:rsidRPr="000E4551">
              <w:rPr>
                <w:rFonts w:ascii="Calibri" w:hAnsi="Calibri" w:cs="Calibri"/>
                <w:b/>
                <w:color w:val="FFFFFF"/>
              </w:rPr>
              <w:t xml:space="preserve"> </w:t>
            </w:r>
          </w:p>
        </w:tc>
        <w:tc>
          <w:tcPr>
            <w:tcW w:w="3508" w:type="dxa"/>
          </w:tcPr>
          <w:p w14:paraId="10A5B431" w14:textId="77777777" w:rsidR="00A35CFE" w:rsidRPr="000E4551" w:rsidRDefault="0015319C" w:rsidP="001D2E91">
            <w:pPr>
              <w:spacing w:after="0" w:line="259" w:lineRule="auto"/>
              <w:ind w:left="37" w:right="0" w:firstLine="0"/>
              <w:jc w:val="left"/>
              <w:rPr>
                <w:rFonts w:ascii="Calibri" w:hAnsi="Calibri" w:cs="Calibri"/>
              </w:rPr>
            </w:pPr>
            <w:r w:rsidRPr="000E4551">
              <w:rPr>
                <w:rFonts w:ascii="Calibri" w:hAnsi="Calibri" w:cs="Calibri"/>
                <w:b/>
                <w:color w:val="FFFFFF"/>
              </w:rPr>
              <w:t xml:space="preserve"> </w:t>
            </w:r>
          </w:p>
        </w:tc>
      </w:tr>
      <w:tr w:rsidR="00A35CFE" w:rsidRPr="000E4551" w14:paraId="7FA964D7" w14:textId="77777777" w:rsidTr="007F7392">
        <w:trPr>
          <w:trHeight w:val="20"/>
        </w:trPr>
        <w:tc>
          <w:tcPr>
            <w:tcW w:w="3113" w:type="dxa"/>
          </w:tcPr>
          <w:p w14:paraId="209DB5D8" w14:textId="77777777" w:rsidR="00A35CFE" w:rsidRPr="000E4551" w:rsidRDefault="0015319C" w:rsidP="001D2E91">
            <w:pPr>
              <w:spacing w:after="101" w:line="259" w:lineRule="auto"/>
              <w:ind w:left="0" w:right="20" w:firstLine="0"/>
              <w:jc w:val="left"/>
              <w:rPr>
                <w:rFonts w:ascii="Calibri" w:hAnsi="Calibri" w:cs="Calibri"/>
              </w:rPr>
            </w:pPr>
            <w:r w:rsidRPr="000E4551">
              <w:rPr>
                <w:rFonts w:ascii="Calibri" w:hAnsi="Calibri" w:cs="Calibri"/>
                <w:b/>
                <w:color w:val="000000"/>
              </w:rPr>
              <w:t xml:space="preserve">Contractual Measures </w:t>
            </w:r>
          </w:p>
          <w:p w14:paraId="5D55E6E0" w14:textId="77777777" w:rsidR="00A35CFE" w:rsidRPr="000E4551" w:rsidRDefault="0015319C" w:rsidP="001D2E91">
            <w:pPr>
              <w:spacing w:after="0" w:line="240" w:lineRule="auto"/>
              <w:ind w:left="0" w:right="0" w:firstLine="0"/>
              <w:jc w:val="left"/>
              <w:rPr>
                <w:rFonts w:ascii="Calibri" w:hAnsi="Calibri" w:cs="Calibri"/>
              </w:rPr>
            </w:pPr>
            <w:r w:rsidRPr="000E4551">
              <w:rPr>
                <w:rFonts w:ascii="Calibri" w:hAnsi="Calibri" w:cs="Calibri"/>
                <w:i/>
                <w:color w:val="000000"/>
              </w:rPr>
              <w:t xml:space="preserve">(e.g. inclusion of supplementary measures in the contract, </w:t>
            </w:r>
          </w:p>
          <w:p w14:paraId="4386FD2F" w14:textId="77777777" w:rsidR="00A35CFE" w:rsidRPr="000E4551" w:rsidRDefault="0015319C" w:rsidP="001D2E91">
            <w:pPr>
              <w:spacing w:after="0" w:line="240" w:lineRule="auto"/>
              <w:ind w:left="0" w:right="0" w:firstLine="0"/>
              <w:jc w:val="left"/>
              <w:rPr>
                <w:rFonts w:ascii="Calibri" w:hAnsi="Calibri" w:cs="Calibri"/>
              </w:rPr>
            </w:pPr>
            <w:r w:rsidRPr="000E4551">
              <w:rPr>
                <w:rFonts w:ascii="Calibri" w:hAnsi="Calibri" w:cs="Calibri"/>
                <w:i/>
                <w:color w:val="000000"/>
              </w:rPr>
              <w:t xml:space="preserve">transparency obligations, prohibition of the use of </w:t>
            </w:r>
          </w:p>
          <w:p w14:paraId="2CABDDCD" w14:textId="2F3582EE" w:rsidR="00A35CFE" w:rsidRPr="000E4551" w:rsidRDefault="0015319C" w:rsidP="001D2E91">
            <w:pPr>
              <w:spacing w:after="1" w:line="238" w:lineRule="auto"/>
              <w:ind w:left="0" w:right="0" w:firstLine="0"/>
              <w:jc w:val="left"/>
              <w:rPr>
                <w:rFonts w:ascii="Calibri" w:hAnsi="Calibri" w:cs="Calibri"/>
              </w:rPr>
            </w:pPr>
            <w:r w:rsidRPr="000E4551">
              <w:rPr>
                <w:rFonts w:ascii="Calibri" w:hAnsi="Calibri" w:cs="Calibri"/>
                <w:i/>
                <w:color w:val="000000"/>
              </w:rPr>
              <w:t xml:space="preserve">"backdoors", audit clause, </w:t>
            </w:r>
            <w:r w:rsidR="00E058F4" w:rsidRPr="000E4551">
              <w:rPr>
                <w:rFonts w:ascii="Calibri" w:hAnsi="Calibri" w:cs="Calibri"/>
                <w:i/>
                <w:color w:val="000000"/>
              </w:rPr>
              <w:t>No</w:t>
            </w:r>
            <w:r w:rsidRPr="000E4551">
              <w:rPr>
                <w:rFonts w:ascii="Calibri" w:hAnsi="Calibri" w:cs="Calibri"/>
                <w:i/>
                <w:color w:val="000000"/>
              </w:rPr>
              <w:t xml:space="preserve">tification of the Exporter in the event of access to data by the </w:t>
            </w:r>
          </w:p>
          <w:p w14:paraId="5868C043" w14:textId="77777777" w:rsidR="00A35CFE" w:rsidRPr="000E4551" w:rsidRDefault="0015319C" w:rsidP="001D2E91">
            <w:pPr>
              <w:spacing w:after="2" w:line="237" w:lineRule="auto"/>
              <w:ind w:left="0" w:right="0" w:firstLine="0"/>
              <w:jc w:val="left"/>
              <w:rPr>
                <w:rFonts w:ascii="Calibri" w:hAnsi="Calibri" w:cs="Calibri"/>
              </w:rPr>
            </w:pPr>
            <w:r w:rsidRPr="000E4551">
              <w:rPr>
                <w:rFonts w:ascii="Calibri" w:hAnsi="Calibri" w:cs="Calibri"/>
                <w:i/>
                <w:color w:val="000000"/>
              </w:rPr>
              <w:t xml:space="preserve">authorities, commitment to oppose access requests by the authorities, </w:t>
            </w:r>
          </w:p>
          <w:p w14:paraId="45A4AC6C" w14:textId="77777777" w:rsidR="00A35CFE" w:rsidRPr="000E4551" w:rsidRDefault="0015319C" w:rsidP="001D2E91">
            <w:pPr>
              <w:spacing w:after="0" w:line="259" w:lineRule="auto"/>
              <w:ind w:left="0" w:right="16" w:firstLine="0"/>
              <w:jc w:val="left"/>
              <w:rPr>
                <w:rFonts w:ascii="Calibri" w:hAnsi="Calibri" w:cs="Calibri"/>
              </w:rPr>
            </w:pPr>
            <w:r w:rsidRPr="000E4551">
              <w:rPr>
                <w:rFonts w:ascii="Calibri" w:hAnsi="Calibri" w:cs="Calibri"/>
                <w:i/>
                <w:color w:val="000000"/>
              </w:rPr>
              <w:t xml:space="preserve">penalties in the event of breach of </w:t>
            </w:r>
          </w:p>
          <w:p w14:paraId="59777C28" w14:textId="77777777" w:rsidR="00A35CFE" w:rsidRPr="000E4551" w:rsidRDefault="0015319C" w:rsidP="001D2E91">
            <w:pPr>
              <w:spacing w:after="0" w:line="259" w:lineRule="auto"/>
              <w:ind w:left="0" w:right="16" w:firstLine="0"/>
              <w:jc w:val="left"/>
              <w:rPr>
                <w:rFonts w:ascii="Calibri" w:hAnsi="Calibri" w:cs="Calibri"/>
              </w:rPr>
            </w:pPr>
            <w:r w:rsidRPr="000E4551">
              <w:rPr>
                <w:rFonts w:ascii="Calibri" w:hAnsi="Calibri" w:cs="Calibri"/>
                <w:i/>
                <w:color w:val="000000"/>
              </w:rPr>
              <w:t xml:space="preserve">contract) </w:t>
            </w:r>
          </w:p>
        </w:tc>
        <w:tc>
          <w:tcPr>
            <w:tcW w:w="3113" w:type="dxa"/>
          </w:tcPr>
          <w:p w14:paraId="57E2EAF6" w14:textId="77777777" w:rsidR="00A35CFE" w:rsidRPr="000E4551" w:rsidRDefault="0015319C" w:rsidP="001D2E91">
            <w:pPr>
              <w:spacing w:after="0" w:line="259" w:lineRule="auto"/>
              <w:ind w:left="38" w:right="0" w:firstLine="0"/>
              <w:jc w:val="left"/>
              <w:rPr>
                <w:rFonts w:ascii="Calibri" w:hAnsi="Calibri" w:cs="Calibri"/>
              </w:rPr>
            </w:pPr>
            <w:r w:rsidRPr="000E4551">
              <w:rPr>
                <w:rFonts w:ascii="Calibri" w:hAnsi="Calibri" w:cs="Calibri"/>
                <w:b/>
                <w:color w:val="FFFFFF"/>
              </w:rPr>
              <w:t xml:space="preserve"> </w:t>
            </w:r>
          </w:p>
        </w:tc>
        <w:tc>
          <w:tcPr>
            <w:tcW w:w="3508" w:type="dxa"/>
          </w:tcPr>
          <w:p w14:paraId="375CD6CE" w14:textId="77777777" w:rsidR="00A35CFE" w:rsidRPr="000E4551" w:rsidRDefault="0015319C" w:rsidP="001D2E91">
            <w:pPr>
              <w:spacing w:after="0" w:line="259" w:lineRule="auto"/>
              <w:ind w:left="37" w:right="0" w:firstLine="0"/>
              <w:jc w:val="left"/>
              <w:rPr>
                <w:rFonts w:ascii="Calibri" w:hAnsi="Calibri" w:cs="Calibri"/>
              </w:rPr>
            </w:pPr>
            <w:r w:rsidRPr="000E4551">
              <w:rPr>
                <w:rFonts w:ascii="Calibri" w:hAnsi="Calibri" w:cs="Calibri"/>
                <w:b/>
                <w:color w:val="FFFFFF"/>
              </w:rPr>
              <w:t xml:space="preserve"> </w:t>
            </w:r>
          </w:p>
        </w:tc>
      </w:tr>
      <w:tr w:rsidR="00A35CFE" w:rsidRPr="000E4551" w14:paraId="616388E6" w14:textId="77777777" w:rsidTr="007F7392">
        <w:trPr>
          <w:trHeight w:val="20"/>
        </w:trPr>
        <w:tc>
          <w:tcPr>
            <w:tcW w:w="3113" w:type="dxa"/>
          </w:tcPr>
          <w:p w14:paraId="208E7B4D" w14:textId="77777777" w:rsidR="00A35CFE" w:rsidRPr="000E4551" w:rsidRDefault="0015319C" w:rsidP="001D2E91">
            <w:pPr>
              <w:spacing w:after="101" w:line="259" w:lineRule="auto"/>
              <w:ind w:left="18" w:right="0" w:firstLine="0"/>
              <w:jc w:val="left"/>
              <w:rPr>
                <w:rFonts w:ascii="Calibri" w:hAnsi="Calibri" w:cs="Calibri"/>
              </w:rPr>
            </w:pPr>
            <w:r w:rsidRPr="000E4551">
              <w:rPr>
                <w:rFonts w:ascii="Calibri" w:hAnsi="Calibri" w:cs="Calibri"/>
                <w:b/>
                <w:color w:val="000000"/>
              </w:rPr>
              <w:t xml:space="preserve">Organisational Measures </w:t>
            </w:r>
          </w:p>
          <w:p w14:paraId="151D01BB" w14:textId="77777777" w:rsidR="00A35CFE" w:rsidRPr="000E4551" w:rsidRDefault="0015319C" w:rsidP="001D2E91">
            <w:pPr>
              <w:spacing w:after="0" w:line="240" w:lineRule="auto"/>
              <w:ind w:left="0" w:right="0" w:firstLine="0"/>
              <w:jc w:val="left"/>
              <w:rPr>
                <w:rFonts w:ascii="Calibri" w:hAnsi="Calibri" w:cs="Calibri"/>
              </w:rPr>
            </w:pPr>
            <w:r w:rsidRPr="000E4551">
              <w:rPr>
                <w:rFonts w:ascii="Calibri" w:hAnsi="Calibri" w:cs="Calibri"/>
                <w:i/>
                <w:color w:val="000000"/>
              </w:rPr>
              <w:t xml:space="preserve">(e.g. communication of a transparency report on access </w:t>
            </w:r>
          </w:p>
          <w:p w14:paraId="14D824B9" w14:textId="77777777" w:rsidR="00A35CFE" w:rsidRPr="000E4551" w:rsidRDefault="0015319C" w:rsidP="001D2E91">
            <w:pPr>
              <w:spacing w:after="0" w:line="259" w:lineRule="auto"/>
              <w:ind w:left="21" w:right="0" w:firstLine="0"/>
              <w:jc w:val="left"/>
              <w:rPr>
                <w:rFonts w:ascii="Calibri" w:hAnsi="Calibri" w:cs="Calibri"/>
              </w:rPr>
            </w:pPr>
            <w:r w:rsidRPr="000E4551">
              <w:rPr>
                <w:rFonts w:ascii="Calibri" w:hAnsi="Calibri" w:cs="Calibri"/>
                <w:i/>
                <w:color w:val="000000"/>
              </w:rPr>
              <w:t xml:space="preserve">requests, data minimisation, </w:t>
            </w:r>
          </w:p>
          <w:p w14:paraId="4305931E" w14:textId="77777777" w:rsidR="00A35CFE" w:rsidRPr="000E4551" w:rsidRDefault="0015319C" w:rsidP="001D2E91">
            <w:pPr>
              <w:spacing w:after="0" w:line="259" w:lineRule="auto"/>
              <w:ind w:left="6" w:right="0" w:hanging="6"/>
              <w:jc w:val="left"/>
              <w:rPr>
                <w:rFonts w:ascii="Calibri" w:hAnsi="Calibri" w:cs="Calibri"/>
              </w:rPr>
            </w:pPr>
            <w:r w:rsidRPr="000E4551">
              <w:rPr>
                <w:rFonts w:ascii="Calibri" w:hAnsi="Calibri" w:cs="Calibri"/>
                <w:i/>
                <w:color w:val="000000"/>
              </w:rPr>
              <w:t>compliance governance, obtaining certifications, implementation of internal policies and procedures)</w:t>
            </w:r>
            <w:r w:rsidRPr="000E4551">
              <w:rPr>
                <w:rFonts w:ascii="Calibri" w:hAnsi="Calibri" w:cs="Calibri"/>
                <w:b/>
                <w:color w:val="000000"/>
              </w:rPr>
              <w:t xml:space="preserve"> </w:t>
            </w:r>
          </w:p>
        </w:tc>
        <w:tc>
          <w:tcPr>
            <w:tcW w:w="3113" w:type="dxa"/>
          </w:tcPr>
          <w:p w14:paraId="47E9AB6F" w14:textId="77777777" w:rsidR="00A35CFE" w:rsidRPr="000E4551" w:rsidRDefault="0015319C" w:rsidP="001D2E91">
            <w:pPr>
              <w:spacing w:after="0" w:line="259" w:lineRule="auto"/>
              <w:ind w:left="75" w:right="0" w:firstLine="0"/>
              <w:jc w:val="left"/>
              <w:rPr>
                <w:rFonts w:ascii="Calibri" w:hAnsi="Calibri" w:cs="Calibri"/>
              </w:rPr>
            </w:pPr>
            <w:r w:rsidRPr="000E4551">
              <w:rPr>
                <w:rFonts w:ascii="Calibri" w:hAnsi="Calibri" w:cs="Calibri"/>
                <w:b/>
                <w:color w:val="FFFFFF"/>
              </w:rPr>
              <w:t xml:space="preserve"> </w:t>
            </w:r>
          </w:p>
        </w:tc>
        <w:tc>
          <w:tcPr>
            <w:tcW w:w="3508" w:type="dxa"/>
          </w:tcPr>
          <w:p w14:paraId="6A628A61" w14:textId="77777777" w:rsidR="00A35CFE" w:rsidRPr="000E4551" w:rsidRDefault="0015319C" w:rsidP="001D2E91">
            <w:pPr>
              <w:spacing w:after="0" w:line="259" w:lineRule="auto"/>
              <w:ind w:left="73" w:right="0" w:firstLine="0"/>
              <w:jc w:val="left"/>
              <w:rPr>
                <w:rFonts w:ascii="Calibri" w:hAnsi="Calibri" w:cs="Calibri"/>
              </w:rPr>
            </w:pPr>
            <w:r w:rsidRPr="000E4551">
              <w:rPr>
                <w:rFonts w:ascii="Calibri" w:hAnsi="Calibri" w:cs="Calibri"/>
                <w:b/>
                <w:color w:val="FFFFFF"/>
              </w:rPr>
              <w:t xml:space="preserve"> </w:t>
            </w:r>
          </w:p>
        </w:tc>
      </w:tr>
      <w:tr w:rsidR="00030F54" w:rsidRPr="000E4551" w14:paraId="10330C9F" w14:textId="77777777" w:rsidTr="007F7392">
        <w:trPr>
          <w:trHeight w:val="20"/>
        </w:trPr>
        <w:tc>
          <w:tcPr>
            <w:tcW w:w="6226" w:type="dxa"/>
            <w:gridSpan w:val="2"/>
          </w:tcPr>
          <w:p w14:paraId="6C2AE600" w14:textId="46E5F756" w:rsidR="00030F54" w:rsidRPr="000E4551" w:rsidRDefault="00030F54" w:rsidP="001D2E91">
            <w:pPr>
              <w:spacing w:after="0" w:line="259" w:lineRule="auto"/>
              <w:ind w:left="0" w:right="300" w:firstLine="0"/>
              <w:jc w:val="left"/>
              <w:rPr>
                <w:rFonts w:ascii="Calibri" w:hAnsi="Calibri" w:cs="Calibri"/>
              </w:rPr>
            </w:pPr>
            <w:r w:rsidRPr="000E4551">
              <w:rPr>
                <w:rFonts w:ascii="Calibri" w:hAnsi="Calibri" w:cs="Calibri"/>
                <w:color w:val="000000"/>
              </w:rPr>
              <w:lastRenderedPageBreak/>
              <w:t>Satisfaction with Existing Measures</w:t>
            </w:r>
          </w:p>
        </w:tc>
        <w:tc>
          <w:tcPr>
            <w:tcW w:w="3508" w:type="dxa"/>
          </w:tcPr>
          <w:p w14:paraId="44C66F55" w14:textId="494E9EA8" w:rsidR="00030F54" w:rsidRPr="000E4551" w:rsidRDefault="00030F54" w:rsidP="004B4CB2">
            <w:pPr>
              <w:spacing w:after="28" w:line="240" w:lineRule="auto"/>
              <w:ind w:left="190" w:right="0" w:firstLine="0"/>
              <w:jc w:val="left"/>
              <w:rPr>
                <w:rFonts w:ascii="Calibri" w:hAnsi="Calibri" w:cs="Calibri"/>
              </w:rPr>
            </w:pPr>
            <w:r w:rsidRPr="000E4551">
              <w:rPr>
                <w:rFonts w:ascii="Calibri" w:hAnsi="Calibri" w:cs="Calibri"/>
                <w:color w:val="000000"/>
              </w:rPr>
              <w:t xml:space="preserve">The transfer tool, combined with these existing measures, </w:t>
            </w:r>
            <w:r w:rsidRPr="000E4551">
              <w:rPr>
                <w:rFonts w:ascii="Calibri" w:hAnsi="Calibri" w:cs="Calibri"/>
                <w:b/>
                <w:color w:val="000000"/>
              </w:rPr>
              <w:t>is effective</w:t>
            </w:r>
            <w:r w:rsidRPr="000E4551">
              <w:rPr>
                <w:rFonts w:ascii="Calibri" w:hAnsi="Calibri" w:cs="Calibri"/>
                <w:color w:val="000000"/>
              </w:rPr>
              <w:t xml:space="preserve"> </w:t>
            </w:r>
            <w:proofErr w:type="gramStart"/>
            <w:r w:rsidRPr="000E4551">
              <w:rPr>
                <w:rFonts w:ascii="Calibri" w:hAnsi="Calibri" w:cs="Calibri"/>
                <w:color w:val="000000"/>
              </w:rPr>
              <w:t>in light of</w:t>
            </w:r>
            <w:proofErr w:type="gramEnd"/>
            <w:r w:rsidRPr="000E4551">
              <w:rPr>
                <w:rFonts w:ascii="Calibri" w:hAnsi="Calibri" w:cs="Calibri"/>
                <w:color w:val="000000"/>
              </w:rPr>
              <w:t xml:space="preserve"> the assessment carried out. </w:t>
            </w:r>
          </w:p>
          <w:p w14:paraId="0BA9E7EC" w14:textId="17AFDF48" w:rsidR="00030F54" w:rsidRPr="000E4551" w:rsidRDefault="00030F54" w:rsidP="004B4CB2">
            <w:pPr>
              <w:spacing w:after="0" w:line="259" w:lineRule="auto"/>
              <w:ind w:left="190" w:right="0" w:firstLine="0"/>
              <w:jc w:val="left"/>
              <w:rPr>
                <w:rFonts w:ascii="Calibri" w:hAnsi="Calibri" w:cs="Calibri"/>
              </w:rPr>
            </w:pPr>
            <w:r w:rsidRPr="000E4551">
              <w:rPr>
                <w:rFonts w:ascii="Calibri" w:hAnsi="Calibri" w:cs="Calibri"/>
                <w:color w:val="000000"/>
              </w:rPr>
              <w:t xml:space="preserve">The transfer tool, combined with these existing measures, </w:t>
            </w:r>
            <w:r w:rsidRPr="000E4551">
              <w:rPr>
                <w:rFonts w:ascii="Calibri" w:hAnsi="Calibri" w:cs="Calibri"/>
                <w:b/>
                <w:color w:val="000000"/>
              </w:rPr>
              <w:t xml:space="preserve">is </w:t>
            </w:r>
            <w:r w:rsidR="0067646F" w:rsidRPr="000E4551">
              <w:rPr>
                <w:rFonts w:ascii="Calibri" w:hAnsi="Calibri" w:cs="Calibri"/>
                <w:b/>
                <w:color w:val="000000"/>
              </w:rPr>
              <w:t>n</w:t>
            </w:r>
            <w:r w:rsidR="00E058F4" w:rsidRPr="000E4551">
              <w:rPr>
                <w:rFonts w:ascii="Calibri" w:hAnsi="Calibri" w:cs="Calibri"/>
                <w:b/>
                <w:color w:val="000000"/>
              </w:rPr>
              <w:t>o</w:t>
            </w:r>
            <w:r w:rsidRPr="000E4551">
              <w:rPr>
                <w:rFonts w:ascii="Calibri" w:hAnsi="Calibri" w:cs="Calibri"/>
                <w:b/>
                <w:color w:val="000000"/>
              </w:rPr>
              <w:t>t effective</w:t>
            </w:r>
            <w:r w:rsidRPr="000E4551">
              <w:rPr>
                <w:rFonts w:ascii="Calibri" w:hAnsi="Calibri" w:cs="Calibri"/>
                <w:color w:val="000000"/>
              </w:rPr>
              <w:t xml:space="preserve"> </w:t>
            </w:r>
            <w:proofErr w:type="gramStart"/>
            <w:r w:rsidRPr="000E4551">
              <w:rPr>
                <w:rFonts w:ascii="Calibri" w:hAnsi="Calibri" w:cs="Calibri"/>
                <w:color w:val="000000"/>
              </w:rPr>
              <w:t>in light of</w:t>
            </w:r>
            <w:proofErr w:type="gramEnd"/>
            <w:r w:rsidRPr="000E4551">
              <w:rPr>
                <w:rFonts w:ascii="Calibri" w:hAnsi="Calibri" w:cs="Calibri"/>
                <w:color w:val="000000"/>
              </w:rPr>
              <w:t xml:space="preserve"> the assessment carried out. </w:t>
            </w:r>
          </w:p>
        </w:tc>
      </w:tr>
    </w:tbl>
    <w:p w14:paraId="1177F8F8" w14:textId="77777777" w:rsidR="00A35CFE" w:rsidRPr="000E4551" w:rsidRDefault="0015319C">
      <w:pPr>
        <w:spacing w:after="0" w:line="259" w:lineRule="auto"/>
        <w:ind w:left="0" w:right="0" w:firstLine="0"/>
        <w:rPr>
          <w:rFonts w:ascii="Calibri" w:hAnsi="Calibri" w:cs="Calibri"/>
        </w:rPr>
      </w:pPr>
      <w:r w:rsidRPr="000E4551">
        <w:rPr>
          <w:rFonts w:ascii="Calibri" w:eastAsia="Arial" w:hAnsi="Calibri" w:cs="Calibri"/>
          <w:color w:val="000000"/>
        </w:rPr>
        <w:t xml:space="preserve"> </w:t>
      </w:r>
    </w:p>
    <w:tbl>
      <w:tblPr>
        <w:tblStyle w:val="TableGrid"/>
        <w:tblW w:w="0" w:type="auto"/>
        <w:tblInd w:w="2" w:type="dxa"/>
        <w:tblCellMar>
          <w:top w:w="28" w:type="dxa"/>
          <w:left w:w="28" w:type="dxa"/>
          <w:bottom w:w="28" w:type="dxa"/>
          <w:right w:w="28" w:type="dxa"/>
        </w:tblCellMar>
        <w:tblLook w:val="04A0" w:firstRow="1" w:lastRow="0" w:firstColumn="1" w:lastColumn="0" w:noHBand="0" w:noVBand="1"/>
      </w:tblPr>
      <w:tblGrid>
        <w:gridCol w:w="3332"/>
        <w:gridCol w:w="3333"/>
        <w:gridCol w:w="3073"/>
      </w:tblGrid>
      <w:tr w:rsidR="00A35CFE" w:rsidRPr="000E4551" w14:paraId="3700F510" w14:textId="77777777" w:rsidTr="000E4551">
        <w:trPr>
          <w:trHeight w:val="20"/>
        </w:trPr>
        <w:tc>
          <w:tcPr>
            <w:tcW w:w="0" w:type="auto"/>
            <w:gridSpan w:val="3"/>
            <w:tcBorders>
              <w:top w:val="single" w:sz="4" w:space="0" w:color="000000"/>
              <w:left w:val="single" w:sz="4" w:space="0" w:color="000000"/>
              <w:bottom w:val="single" w:sz="4" w:space="0" w:color="000000"/>
              <w:right w:val="single" w:sz="4" w:space="0" w:color="000000"/>
            </w:tcBorders>
            <w:shd w:val="clear" w:color="auto" w:fill="4596EC"/>
          </w:tcPr>
          <w:p w14:paraId="42970754" w14:textId="77777777" w:rsidR="00A35CFE" w:rsidRPr="000E4551" w:rsidRDefault="0015319C" w:rsidP="001D2E91">
            <w:pPr>
              <w:spacing w:after="0" w:line="259" w:lineRule="auto"/>
              <w:ind w:left="0" w:right="14" w:firstLine="0"/>
              <w:jc w:val="left"/>
              <w:rPr>
                <w:rFonts w:ascii="Calibri" w:hAnsi="Calibri" w:cs="Calibri"/>
                <w:szCs w:val="20"/>
              </w:rPr>
            </w:pPr>
            <w:r w:rsidRPr="000E4551">
              <w:rPr>
                <w:rFonts w:ascii="Calibri" w:hAnsi="Calibri" w:cs="Calibri"/>
                <w:b/>
                <w:color w:val="FFFFFF"/>
                <w:szCs w:val="20"/>
              </w:rPr>
              <w:t xml:space="preserve">Step 4B: Supplementary Measures to be Implemented </w:t>
            </w:r>
          </w:p>
        </w:tc>
      </w:tr>
      <w:tr w:rsidR="00A35CFE" w:rsidRPr="000E4551" w14:paraId="0887EB59" w14:textId="77777777" w:rsidTr="000E4551">
        <w:trPr>
          <w:trHeight w:val="20"/>
        </w:trPr>
        <w:tc>
          <w:tcPr>
            <w:tcW w:w="0" w:type="auto"/>
            <w:gridSpan w:val="2"/>
            <w:tcBorders>
              <w:top w:val="single" w:sz="4" w:space="0" w:color="000000"/>
              <w:left w:val="single" w:sz="4" w:space="0" w:color="000000"/>
              <w:bottom w:val="single" w:sz="4" w:space="0" w:color="000000"/>
              <w:right w:val="single" w:sz="4" w:space="0" w:color="000000"/>
            </w:tcBorders>
            <w:shd w:val="clear" w:color="auto" w:fill="E7E6E6"/>
          </w:tcPr>
          <w:p w14:paraId="3AC62E98" w14:textId="77777777" w:rsidR="00A35CFE" w:rsidRPr="000E4551" w:rsidRDefault="0015319C" w:rsidP="001D2E91">
            <w:pPr>
              <w:spacing w:after="0" w:line="259" w:lineRule="auto"/>
              <w:ind w:left="0" w:right="12" w:firstLine="0"/>
              <w:jc w:val="left"/>
              <w:rPr>
                <w:rFonts w:ascii="Calibri" w:hAnsi="Calibri" w:cs="Calibri"/>
                <w:szCs w:val="20"/>
              </w:rPr>
            </w:pPr>
            <w:r w:rsidRPr="000E4551">
              <w:rPr>
                <w:rFonts w:ascii="Calibri" w:hAnsi="Calibri" w:cs="Calibri"/>
                <w:b/>
                <w:color w:val="000000"/>
                <w:szCs w:val="20"/>
              </w:rPr>
              <w:t xml:space="preserve">Supplementary Measures </w:t>
            </w:r>
          </w:p>
        </w:tc>
        <w:tc>
          <w:tcPr>
            <w:tcW w:w="0" w:type="auto"/>
            <w:tcBorders>
              <w:top w:val="single" w:sz="4" w:space="0" w:color="000000"/>
              <w:left w:val="single" w:sz="4" w:space="0" w:color="000000"/>
              <w:bottom w:val="single" w:sz="4" w:space="0" w:color="000000"/>
              <w:right w:val="single" w:sz="4" w:space="0" w:color="000000"/>
            </w:tcBorders>
            <w:shd w:val="clear" w:color="auto" w:fill="E7E6E6"/>
          </w:tcPr>
          <w:p w14:paraId="5FF65781" w14:textId="77777777" w:rsidR="00A35CFE" w:rsidRPr="000E4551" w:rsidRDefault="0015319C" w:rsidP="001D2E91">
            <w:pPr>
              <w:spacing w:after="0" w:line="259" w:lineRule="auto"/>
              <w:ind w:left="0" w:right="0" w:firstLine="0"/>
              <w:jc w:val="left"/>
              <w:rPr>
                <w:rFonts w:ascii="Calibri" w:hAnsi="Calibri" w:cs="Calibri"/>
                <w:szCs w:val="20"/>
              </w:rPr>
            </w:pPr>
            <w:r w:rsidRPr="000E4551">
              <w:rPr>
                <w:rFonts w:ascii="Calibri" w:hAnsi="Calibri" w:cs="Calibri"/>
                <w:b/>
                <w:color w:val="000000"/>
                <w:szCs w:val="20"/>
              </w:rPr>
              <w:t xml:space="preserve">Foreseen Impact of These Measures </w:t>
            </w:r>
          </w:p>
        </w:tc>
      </w:tr>
      <w:tr w:rsidR="00A35CFE" w:rsidRPr="000E4551" w14:paraId="042389EE" w14:textId="77777777" w:rsidTr="007F7392">
        <w:trPr>
          <w:trHeight w:val="20"/>
        </w:trPr>
        <w:tc>
          <w:tcPr>
            <w:tcW w:w="3332" w:type="dxa"/>
            <w:tcBorders>
              <w:top w:val="single" w:sz="4" w:space="0" w:color="000000"/>
              <w:left w:val="single" w:sz="4" w:space="0" w:color="000000"/>
              <w:bottom w:val="single" w:sz="4" w:space="0" w:color="000000"/>
              <w:right w:val="single" w:sz="4" w:space="0" w:color="000000"/>
            </w:tcBorders>
          </w:tcPr>
          <w:p w14:paraId="615C75FE" w14:textId="77777777" w:rsidR="00A35CFE" w:rsidRPr="000E4551" w:rsidRDefault="0015319C" w:rsidP="001D2E91">
            <w:pPr>
              <w:spacing w:after="101" w:line="259" w:lineRule="auto"/>
              <w:ind w:left="0" w:right="12" w:firstLine="0"/>
              <w:jc w:val="left"/>
              <w:rPr>
                <w:rFonts w:ascii="Calibri" w:hAnsi="Calibri" w:cs="Calibri"/>
                <w:szCs w:val="20"/>
              </w:rPr>
            </w:pPr>
            <w:r w:rsidRPr="000E4551">
              <w:rPr>
                <w:rFonts w:ascii="Calibri" w:hAnsi="Calibri" w:cs="Calibri"/>
                <w:b/>
                <w:color w:val="000000"/>
                <w:szCs w:val="20"/>
              </w:rPr>
              <w:t xml:space="preserve">Technical Measures  </w:t>
            </w:r>
          </w:p>
          <w:p w14:paraId="42E539A3" w14:textId="71696DB2" w:rsidR="00A35CFE" w:rsidRPr="000E4551" w:rsidRDefault="0015319C" w:rsidP="001D2E91">
            <w:pPr>
              <w:spacing w:after="0" w:line="240" w:lineRule="auto"/>
              <w:ind w:left="0" w:right="0" w:firstLine="0"/>
              <w:jc w:val="left"/>
              <w:rPr>
                <w:rFonts w:ascii="Calibri" w:hAnsi="Calibri" w:cs="Calibri"/>
                <w:szCs w:val="20"/>
              </w:rPr>
            </w:pPr>
            <w:r w:rsidRPr="000E4551">
              <w:rPr>
                <w:rFonts w:ascii="Calibri" w:hAnsi="Calibri" w:cs="Calibri"/>
                <w:i/>
                <w:color w:val="000000"/>
                <w:szCs w:val="20"/>
              </w:rPr>
              <w:t>(e.g. encryption prior to</w:t>
            </w:r>
            <w:r w:rsidR="001D2E91" w:rsidRPr="000E4551">
              <w:rPr>
                <w:rFonts w:ascii="Calibri" w:hAnsi="Calibri" w:cs="Calibri"/>
                <w:i/>
                <w:color w:val="000000"/>
                <w:szCs w:val="20"/>
              </w:rPr>
              <w:t xml:space="preserve"> </w:t>
            </w:r>
            <w:r w:rsidRPr="000E4551">
              <w:rPr>
                <w:rFonts w:ascii="Calibri" w:hAnsi="Calibri" w:cs="Calibri"/>
                <w:i/>
                <w:color w:val="000000"/>
                <w:szCs w:val="20"/>
              </w:rPr>
              <w:t>transmission without access to plaintext data by the Importer, end</w:t>
            </w:r>
            <w:r w:rsidR="0067646F" w:rsidRPr="000E4551">
              <w:rPr>
                <w:rFonts w:ascii="Calibri" w:hAnsi="Calibri" w:cs="Calibri"/>
                <w:i/>
                <w:color w:val="000000"/>
                <w:szCs w:val="20"/>
              </w:rPr>
              <w:t>-</w:t>
            </w:r>
            <w:r w:rsidRPr="000E4551">
              <w:rPr>
                <w:rFonts w:ascii="Calibri" w:hAnsi="Calibri" w:cs="Calibri"/>
                <w:i/>
                <w:color w:val="000000"/>
                <w:szCs w:val="20"/>
              </w:rPr>
              <w:t>to-end encryption of data in transit without access to plaintext data by the Importer, transfer of pseudonymised data making it impossible for the Importer to identify the data subjects).</w:t>
            </w:r>
            <w:r w:rsidRPr="000E4551">
              <w:rPr>
                <w:rFonts w:ascii="Calibri" w:hAnsi="Calibri" w:cs="Calibri"/>
                <w:color w:val="000000"/>
                <w:szCs w:val="20"/>
              </w:rPr>
              <w:t xml:space="preserve"> </w:t>
            </w:r>
          </w:p>
        </w:tc>
        <w:tc>
          <w:tcPr>
            <w:tcW w:w="3333" w:type="dxa"/>
            <w:tcBorders>
              <w:top w:val="single" w:sz="4" w:space="0" w:color="000000"/>
              <w:left w:val="single" w:sz="4" w:space="0" w:color="000000"/>
              <w:bottom w:val="single" w:sz="4" w:space="0" w:color="000000"/>
              <w:right w:val="single" w:sz="4" w:space="0" w:color="000000"/>
            </w:tcBorders>
          </w:tcPr>
          <w:p w14:paraId="6EE1002C" w14:textId="77777777" w:rsidR="00A35CFE" w:rsidRPr="000E4551" w:rsidRDefault="0015319C" w:rsidP="001D2E91">
            <w:pPr>
              <w:spacing w:after="0" w:line="259" w:lineRule="auto"/>
              <w:ind w:left="0" w:right="0" w:firstLine="0"/>
              <w:jc w:val="left"/>
              <w:rPr>
                <w:rFonts w:ascii="Calibri" w:hAnsi="Calibri" w:cs="Calibri"/>
                <w:szCs w:val="20"/>
              </w:rPr>
            </w:pPr>
            <w:r w:rsidRPr="000E4551">
              <w:rPr>
                <w:rFonts w:ascii="Calibri" w:hAnsi="Calibri" w:cs="Calibri"/>
                <w:i/>
                <w:color w:val="000000"/>
                <w:szCs w:val="20"/>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48D08FA5" w14:textId="77777777" w:rsidR="00A35CFE" w:rsidRPr="000E4551" w:rsidRDefault="0015319C" w:rsidP="001D2E91">
            <w:pPr>
              <w:spacing w:after="0" w:line="259" w:lineRule="auto"/>
              <w:ind w:left="37" w:right="0" w:firstLine="0"/>
              <w:jc w:val="left"/>
              <w:rPr>
                <w:rFonts w:ascii="Calibri" w:hAnsi="Calibri" w:cs="Calibri"/>
                <w:szCs w:val="20"/>
              </w:rPr>
            </w:pPr>
            <w:r w:rsidRPr="000E4551">
              <w:rPr>
                <w:rFonts w:ascii="Calibri" w:hAnsi="Calibri" w:cs="Calibri"/>
                <w:i/>
                <w:color w:val="000000"/>
                <w:szCs w:val="20"/>
              </w:rPr>
              <w:t xml:space="preserve"> </w:t>
            </w:r>
          </w:p>
        </w:tc>
      </w:tr>
      <w:tr w:rsidR="00A35CFE" w:rsidRPr="000E4551" w14:paraId="35520520" w14:textId="77777777" w:rsidTr="007F7392">
        <w:trPr>
          <w:trHeight w:val="20"/>
        </w:trPr>
        <w:tc>
          <w:tcPr>
            <w:tcW w:w="3332" w:type="dxa"/>
            <w:tcBorders>
              <w:top w:val="single" w:sz="4" w:space="0" w:color="000000"/>
              <w:left w:val="single" w:sz="4" w:space="0" w:color="000000"/>
              <w:bottom w:val="single" w:sz="4" w:space="0" w:color="000000"/>
              <w:right w:val="single" w:sz="4" w:space="0" w:color="000000"/>
            </w:tcBorders>
          </w:tcPr>
          <w:p w14:paraId="626F32E5" w14:textId="77777777" w:rsidR="00A35CFE" w:rsidRPr="000E4551" w:rsidRDefault="0015319C" w:rsidP="001D2E91">
            <w:pPr>
              <w:spacing w:after="101" w:line="259" w:lineRule="auto"/>
              <w:ind w:left="0" w:right="14" w:firstLine="0"/>
              <w:jc w:val="left"/>
              <w:rPr>
                <w:rFonts w:ascii="Calibri" w:hAnsi="Calibri" w:cs="Calibri"/>
                <w:szCs w:val="20"/>
              </w:rPr>
            </w:pPr>
            <w:r w:rsidRPr="000E4551">
              <w:rPr>
                <w:rFonts w:ascii="Calibri" w:hAnsi="Calibri" w:cs="Calibri"/>
                <w:b/>
                <w:color w:val="000000"/>
                <w:szCs w:val="20"/>
              </w:rPr>
              <w:t xml:space="preserve">Contractual Measures </w:t>
            </w:r>
          </w:p>
          <w:p w14:paraId="64045295" w14:textId="54E35479" w:rsidR="00A35CFE" w:rsidRPr="000E4551" w:rsidRDefault="0015319C" w:rsidP="001D2E91">
            <w:pPr>
              <w:spacing w:after="0" w:line="240" w:lineRule="auto"/>
              <w:ind w:left="0" w:right="0" w:firstLine="0"/>
              <w:jc w:val="left"/>
              <w:rPr>
                <w:rFonts w:ascii="Calibri" w:hAnsi="Calibri" w:cs="Calibri"/>
                <w:szCs w:val="20"/>
              </w:rPr>
            </w:pPr>
            <w:r w:rsidRPr="000E4551">
              <w:rPr>
                <w:rFonts w:ascii="Calibri" w:hAnsi="Calibri" w:cs="Calibri"/>
                <w:i/>
                <w:color w:val="000000"/>
                <w:szCs w:val="20"/>
              </w:rPr>
              <w:t>(e.g. inclusion of supplementary measures in the contract,</w:t>
            </w:r>
            <w:r w:rsidR="001D2E91" w:rsidRPr="000E4551">
              <w:rPr>
                <w:rFonts w:ascii="Calibri" w:hAnsi="Calibri" w:cs="Calibri"/>
                <w:i/>
                <w:color w:val="000000"/>
                <w:szCs w:val="20"/>
              </w:rPr>
              <w:t xml:space="preserve"> </w:t>
            </w:r>
            <w:r w:rsidRPr="000E4551">
              <w:rPr>
                <w:rFonts w:ascii="Calibri" w:hAnsi="Calibri" w:cs="Calibri"/>
                <w:i/>
                <w:color w:val="000000"/>
                <w:szCs w:val="20"/>
              </w:rPr>
              <w:t xml:space="preserve">transparency obligations, prohibition of the use of "backdoors", audit clause, </w:t>
            </w:r>
            <w:r w:rsidR="00E058F4" w:rsidRPr="000E4551">
              <w:rPr>
                <w:rFonts w:ascii="Calibri" w:hAnsi="Calibri" w:cs="Calibri"/>
                <w:i/>
                <w:color w:val="000000"/>
                <w:szCs w:val="20"/>
              </w:rPr>
              <w:t>No</w:t>
            </w:r>
            <w:r w:rsidRPr="000E4551">
              <w:rPr>
                <w:rFonts w:ascii="Calibri" w:hAnsi="Calibri" w:cs="Calibri"/>
                <w:i/>
                <w:color w:val="000000"/>
                <w:szCs w:val="20"/>
              </w:rPr>
              <w:t>tification of the Exporter in the event of access to data by the authorities, commitment to oppose access requests by the authorities, penalties in the event of breach of contract)</w:t>
            </w:r>
            <w:r w:rsidRPr="000E4551">
              <w:rPr>
                <w:rFonts w:ascii="Calibri" w:hAnsi="Calibri" w:cs="Calibri"/>
                <w:color w:val="000000"/>
                <w:szCs w:val="20"/>
              </w:rPr>
              <w:t xml:space="preserve"> </w:t>
            </w:r>
          </w:p>
        </w:tc>
        <w:tc>
          <w:tcPr>
            <w:tcW w:w="3333" w:type="dxa"/>
            <w:tcBorders>
              <w:top w:val="single" w:sz="4" w:space="0" w:color="000000"/>
              <w:left w:val="single" w:sz="4" w:space="0" w:color="000000"/>
              <w:bottom w:val="single" w:sz="4" w:space="0" w:color="000000"/>
              <w:right w:val="single" w:sz="4" w:space="0" w:color="000000"/>
            </w:tcBorders>
          </w:tcPr>
          <w:p w14:paraId="14E0FBB8" w14:textId="77777777" w:rsidR="00A35CFE" w:rsidRPr="000E4551" w:rsidRDefault="0015319C" w:rsidP="001D2E91">
            <w:pPr>
              <w:spacing w:after="0" w:line="259" w:lineRule="auto"/>
              <w:ind w:left="39" w:right="0" w:firstLine="0"/>
              <w:jc w:val="left"/>
              <w:rPr>
                <w:rFonts w:ascii="Calibri" w:hAnsi="Calibri" w:cs="Calibri"/>
                <w:szCs w:val="20"/>
              </w:rPr>
            </w:pPr>
            <w:r w:rsidRPr="000E4551">
              <w:rPr>
                <w:rFonts w:ascii="Calibri" w:hAnsi="Calibri" w:cs="Calibri"/>
                <w:color w:val="000000"/>
                <w:szCs w:val="20"/>
              </w:rPr>
              <w:t xml:space="preserve">  </w:t>
            </w:r>
          </w:p>
        </w:tc>
        <w:tc>
          <w:tcPr>
            <w:tcW w:w="0" w:type="auto"/>
            <w:tcBorders>
              <w:top w:val="single" w:sz="4" w:space="0" w:color="000000"/>
              <w:left w:val="single" w:sz="4" w:space="0" w:color="000000"/>
              <w:bottom w:val="single" w:sz="4" w:space="0" w:color="000000"/>
              <w:right w:val="single" w:sz="4" w:space="0" w:color="000000"/>
            </w:tcBorders>
          </w:tcPr>
          <w:p w14:paraId="1625704D" w14:textId="77777777" w:rsidR="00A35CFE" w:rsidRPr="000E4551" w:rsidRDefault="0015319C" w:rsidP="001D2E91">
            <w:pPr>
              <w:spacing w:after="0" w:line="259" w:lineRule="auto"/>
              <w:ind w:left="37" w:right="0" w:firstLine="0"/>
              <w:jc w:val="left"/>
              <w:rPr>
                <w:rFonts w:ascii="Calibri" w:hAnsi="Calibri" w:cs="Calibri"/>
                <w:szCs w:val="20"/>
              </w:rPr>
            </w:pPr>
            <w:r w:rsidRPr="000E4551">
              <w:rPr>
                <w:rFonts w:ascii="Calibri" w:hAnsi="Calibri" w:cs="Calibri"/>
                <w:color w:val="000000"/>
                <w:szCs w:val="20"/>
              </w:rPr>
              <w:t xml:space="preserve"> </w:t>
            </w:r>
          </w:p>
        </w:tc>
      </w:tr>
      <w:tr w:rsidR="00A35CFE" w:rsidRPr="000E4551" w14:paraId="4DCE5848" w14:textId="77777777" w:rsidTr="007F7392">
        <w:trPr>
          <w:trHeight w:val="20"/>
        </w:trPr>
        <w:tc>
          <w:tcPr>
            <w:tcW w:w="3332" w:type="dxa"/>
            <w:tcBorders>
              <w:top w:val="single" w:sz="4" w:space="0" w:color="000000"/>
              <w:left w:val="single" w:sz="4" w:space="0" w:color="000000"/>
              <w:bottom w:val="single" w:sz="4" w:space="0" w:color="auto"/>
              <w:right w:val="single" w:sz="4" w:space="0" w:color="000000"/>
            </w:tcBorders>
          </w:tcPr>
          <w:p w14:paraId="269B7D96" w14:textId="77777777" w:rsidR="00A35CFE" w:rsidRPr="000E4551" w:rsidRDefault="0015319C" w:rsidP="001D2E91">
            <w:pPr>
              <w:spacing w:after="99" w:line="259" w:lineRule="auto"/>
              <w:ind w:left="0" w:right="14" w:firstLine="0"/>
              <w:jc w:val="left"/>
              <w:rPr>
                <w:rFonts w:ascii="Calibri" w:hAnsi="Calibri" w:cs="Calibri"/>
                <w:szCs w:val="20"/>
              </w:rPr>
            </w:pPr>
            <w:r w:rsidRPr="000E4551">
              <w:rPr>
                <w:rFonts w:ascii="Calibri" w:hAnsi="Calibri" w:cs="Calibri"/>
                <w:b/>
                <w:color w:val="000000"/>
                <w:szCs w:val="20"/>
              </w:rPr>
              <w:t xml:space="preserve">Organisational Measures </w:t>
            </w:r>
          </w:p>
          <w:p w14:paraId="7D2A472F" w14:textId="2B02E8FA" w:rsidR="00A35CFE" w:rsidRPr="000E4551" w:rsidRDefault="0015319C" w:rsidP="001D2E91">
            <w:pPr>
              <w:spacing w:after="0" w:line="240" w:lineRule="auto"/>
              <w:ind w:left="0" w:right="0" w:firstLine="0"/>
              <w:jc w:val="left"/>
              <w:rPr>
                <w:rFonts w:ascii="Calibri" w:hAnsi="Calibri" w:cs="Calibri"/>
                <w:szCs w:val="20"/>
              </w:rPr>
            </w:pPr>
            <w:r w:rsidRPr="000E4551">
              <w:rPr>
                <w:rFonts w:ascii="Calibri" w:hAnsi="Calibri" w:cs="Calibri"/>
                <w:i/>
                <w:color w:val="000000"/>
                <w:szCs w:val="20"/>
              </w:rPr>
              <w:t>(e.g. communication of a transparency report on access requests, data minimisation, compliance governance, obtaining certifications, implementation of internal policies and procedures)</w:t>
            </w:r>
            <w:r w:rsidRPr="000E4551">
              <w:rPr>
                <w:rFonts w:ascii="Calibri" w:hAnsi="Calibri" w:cs="Calibri"/>
                <w:color w:val="000000"/>
                <w:szCs w:val="20"/>
              </w:rPr>
              <w:t xml:space="preserve"> </w:t>
            </w:r>
          </w:p>
        </w:tc>
        <w:tc>
          <w:tcPr>
            <w:tcW w:w="3333" w:type="dxa"/>
            <w:tcBorders>
              <w:top w:val="single" w:sz="4" w:space="0" w:color="000000"/>
              <w:left w:val="single" w:sz="4" w:space="0" w:color="000000"/>
              <w:bottom w:val="single" w:sz="4" w:space="0" w:color="auto"/>
              <w:right w:val="single" w:sz="4" w:space="0" w:color="000000"/>
            </w:tcBorders>
          </w:tcPr>
          <w:p w14:paraId="59F9D2E7" w14:textId="77777777" w:rsidR="00A35CFE" w:rsidRPr="000E4551" w:rsidRDefault="0015319C" w:rsidP="001D2E91">
            <w:pPr>
              <w:spacing w:after="0" w:line="259" w:lineRule="auto"/>
              <w:ind w:left="39" w:right="0" w:firstLine="0"/>
              <w:jc w:val="left"/>
              <w:rPr>
                <w:rFonts w:ascii="Calibri" w:hAnsi="Calibri" w:cs="Calibri"/>
                <w:szCs w:val="20"/>
              </w:rPr>
            </w:pPr>
            <w:r w:rsidRPr="000E4551">
              <w:rPr>
                <w:rFonts w:ascii="Calibri" w:hAnsi="Calibri" w:cs="Calibri"/>
                <w:color w:val="000000"/>
                <w:szCs w:val="20"/>
              </w:rPr>
              <w:t xml:space="preserve">  </w:t>
            </w:r>
          </w:p>
        </w:tc>
        <w:tc>
          <w:tcPr>
            <w:tcW w:w="0" w:type="auto"/>
            <w:tcBorders>
              <w:top w:val="single" w:sz="4" w:space="0" w:color="000000"/>
              <w:left w:val="single" w:sz="4" w:space="0" w:color="000000"/>
              <w:bottom w:val="single" w:sz="4" w:space="0" w:color="auto"/>
              <w:right w:val="single" w:sz="4" w:space="0" w:color="000000"/>
            </w:tcBorders>
          </w:tcPr>
          <w:p w14:paraId="601CD96F" w14:textId="77777777" w:rsidR="00A35CFE" w:rsidRPr="000E4551" w:rsidRDefault="0015319C" w:rsidP="001D2E91">
            <w:pPr>
              <w:spacing w:after="0" w:line="259" w:lineRule="auto"/>
              <w:ind w:left="37" w:right="0" w:firstLine="0"/>
              <w:jc w:val="left"/>
              <w:rPr>
                <w:rFonts w:ascii="Calibri" w:hAnsi="Calibri" w:cs="Calibri"/>
                <w:szCs w:val="20"/>
              </w:rPr>
            </w:pPr>
            <w:r w:rsidRPr="000E4551">
              <w:rPr>
                <w:rFonts w:ascii="Calibri" w:hAnsi="Calibri" w:cs="Calibri"/>
                <w:color w:val="000000"/>
                <w:szCs w:val="20"/>
              </w:rPr>
              <w:t xml:space="preserve"> </w:t>
            </w:r>
          </w:p>
        </w:tc>
      </w:tr>
      <w:tr w:rsidR="00030F54" w:rsidRPr="000E4551" w14:paraId="218D64B0" w14:textId="77777777" w:rsidTr="000E4551">
        <w:trPr>
          <w:trHeight w:val="20"/>
        </w:trPr>
        <w:tc>
          <w:tcPr>
            <w:tcW w:w="0" w:type="auto"/>
            <w:gridSpan w:val="2"/>
            <w:tcBorders>
              <w:top w:val="single" w:sz="4" w:space="0" w:color="auto"/>
              <w:left w:val="single" w:sz="4" w:space="0" w:color="auto"/>
              <w:bottom w:val="single" w:sz="4" w:space="0" w:color="auto"/>
              <w:right w:val="single" w:sz="4" w:space="0" w:color="auto"/>
            </w:tcBorders>
          </w:tcPr>
          <w:p w14:paraId="001D9DA6" w14:textId="77777777" w:rsidR="00030F54" w:rsidRPr="000E4551" w:rsidRDefault="00030F54" w:rsidP="001D2E91">
            <w:pPr>
              <w:spacing w:after="0" w:line="259" w:lineRule="auto"/>
              <w:ind w:left="0" w:right="300" w:firstLine="0"/>
              <w:jc w:val="left"/>
              <w:rPr>
                <w:rFonts w:ascii="Calibri" w:hAnsi="Calibri" w:cs="Calibri"/>
                <w:color w:val="000000"/>
                <w:szCs w:val="20"/>
              </w:rPr>
            </w:pPr>
            <w:r w:rsidRPr="000E4551">
              <w:rPr>
                <w:rFonts w:ascii="Calibri" w:hAnsi="Calibri" w:cs="Calibri"/>
                <w:color w:val="000000"/>
                <w:szCs w:val="20"/>
              </w:rPr>
              <w:t xml:space="preserve">Satisfaction with Supplementary Measures </w:t>
            </w:r>
          </w:p>
        </w:tc>
        <w:tc>
          <w:tcPr>
            <w:tcW w:w="0" w:type="auto"/>
            <w:tcBorders>
              <w:top w:val="single" w:sz="4" w:space="0" w:color="auto"/>
              <w:left w:val="single" w:sz="4" w:space="0" w:color="auto"/>
              <w:bottom w:val="single" w:sz="4" w:space="0" w:color="auto"/>
              <w:right w:val="single" w:sz="4" w:space="0" w:color="auto"/>
            </w:tcBorders>
          </w:tcPr>
          <w:p w14:paraId="008DF697" w14:textId="74A249E9" w:rsidR="00030F54" w:rsidRPr="000E4551" w:rsidRDefault="00030F54" w:rsidP="001D2E91">
            <w:pPr>
              <w:spacing w:after="28" w:line="240" w:lineRule="auto"/>
              <w:ind w:right="0"/>
              <w:jc w:val="left"/>
              <w:rPr>
                <w:rFonts w:ascii="Calibri" w:hAnsi="Calibri" w:cs="Calibri"/>
                <w:szCs w:val="20"/>
              </w:rPr>
            </w:pPr>
            <w:r w:rsidRPr="000E4551">
              <w:rPr>
                <w:rFonts w:ascii="Calibri" w:hAnsi="Calibri" w:cs="Calibri"/>
                <w:color w:val="000000"/>
                <w:szCs w:val="20"/>
              </w:rPr>
              <w:t xml:space="preserve">The transfer tool, combined with these supplementary measures, </w:t>
            </w:r>
            <w:r w:rsidRPr="000E4551">
              <w:rPr>
                <w:rFonts w:ascii="Calibri" w:hAnsi="Calibri" w:cs="Calibri"/>
                <w:b/>
                <w:color w:val="000000"/>
                <w:szCs w:val="20"/>
              </w:rPr>
              <w:t>is effective</w:t>
            </w:r>
            <w:r w:rsidRPr="000E4551">
              <w:rPr>
                <w:rFonts w:ascii="Calibri" w:hAnsi="Calibri" w:cs="Calibri"/>
                <w:color w:val="000000"/>
                <w:szCs w:val="20"/>
              </w:rPr>
              <w:t xml:space="preserve"> </w:t>
            </w:r>
            <w:proofErr w:type="gramStart"/>
            <w:r w:rsidRPr="000E4551">
              <w:rPr>
                <w:rFonts w:ascii="Calibri" w:hAnsi="Calibri" w:cs="Calibri"/>
                <w:color w:val="000000"/>
                <w:szCs w:val="20"/>
              </w:rPr>
              <w:t>in light of</w:t>
            </w:r>
            <w:proofErr w:type="gramEnd"/>
            <w:r w:rsidRPr="000E4551">
              <w:rPr>
                <w:rFonts w:ascii="Calibri" w:hAnsi="Calibri" w:cs="Calibri"/>
                <w:color w:val="000000"/>
                <w:szCs w:val="20"/>
              </w:rPr>
              <w:t xml:space="preserve"> the assessment carried out. </w:t>
            </w:r>
          </w:p>
          <w:p w14:paraId="0B359478" w14:textId="024A3DA7" w:rsidR="00030F54" w:rsidRPr="000E4551" w:rsidRDefault="00030F54" w:rsidP="001D2E91">
            <w:pPr>
              <w:spacing w:after="28" w:line="240" w:lineRule="auto"/>
              <w:ind w:right="0"/>
              <w:jc w:val="left"/>
              <w:rPr>
                <w:rFonts w:ascii="Calibri" w:hAnsi="Calibri" w:cs="Calibri"/>
                <w:szCs w:val="20"/>
              </w:rPr>
            </w:pPr>
            <w:r w:rsidRPr="000E4551">
              <w:rPr>
                <w:rFonts w:ascii="Calibri" w:hAnsi="Calibri" w:cs="Calibri"/>
                <w:color w:val="000000"/>
                <w:szCs w:val="20"/>
              </w:rPr>
              <w:t xml:space="preserve">The transfer tool, combined with these supplementary measures, </w:t>
            </w:r>
            <w:r w:rsidRPr="000E4551">
              <w:rPr>
                <w:rFonts w:ascii="Calibri" w:hAnsi="Calibri" w:cs="Calibri"/>
                <w:b/>
                <w:color w:val="000000"/>
                <w:szCs w:val="20"/>
              </w:rPr>
              <w:t xml:space="preserve">is </w:t>
            </w:r>
            <w:r w:rsidR="0067646F" w:rsidRPr="000E4551">
              <w:rPr>
                <w:rFonts w:ascii="Calibri" w:hAnsi="Calibri" w:cs="Calibri"/>
                <w:b/>
                <w:color w:val="000000"/>
                <w:szCs w:val="20"/>
              </w:rPr>
              <w:t>n</w:t>
            </w:r>
            <w:r w:rsidR="00E058F4" w:rsidRPr="000E4551">
              <w:rPr>
                <w:rFonts w:ascii="Calibri" w:hAnsi="Calibri" w:cs="Calibri"/>
                <w:b/>
                <w:color w:val="000000"/>
                <w:szCs w:val="20"/>
              </w:rPr>
              <w:t>o</w:t>
            </w:r>
            <w:r w:rsidRPr="000E4551">
              <w:rPr>
                <w:rFonts w:ascii="Calibri" w:hAnsi="Calibri" w:cs="Calibri"/>
                <w:b/>
                <w:color w:val="000000"/>
                <w:szCs w:val="20"/>
              </w:rPr>
              <w:t>t effective</w:t>
            </w:r>
            <w:r w:rsidRPr="000E4551">
              <w:rPr>
                <w:rFonts w:ascii="Calibri" w:hAnsi="Calibri" w:cs="Calibri"/>
                <w:color w:val="000000"/>
                <w:szCs w:val="20"/>
              </w:rPr>
              <w:t xml:space="preserve"> </w:t>
            </w:r>
            <w:proofErr w:type="gramStart"/>
            <w:r w:rsidRPr="000E4551">
              <w:rPr>
                <w:rFonts w:ascii="Calibri" w:hAnsi="Calibri" w:cs="Calibri"/>
                <w:color w:val="000000"/>
                <w:szCs w:val="20"/>
              </w:rPr>
              <w:t>in light of</w:t>
            </w:r>
            <w:proofErr w:type="gramEnd"/>
            <w:r w:rsidRPr="000E4551">
              <w:rPr>
                <w:rFonts w:ascii="Calibri" w:hAnsi="Calibri" w:cs="Calibri"/>
                <w:color w:val="000000"/>
                <w:szCs w:val="20"/>
              </w:rPr>
              <w:t xml:space="preserve"> the assessment carried out. </w:t>
            </w:r>
          </w:p>
        </w:tc>
      </w:tr>
    </w:tbl>
    <w:p w14:paraId="7A6E47A3" w14:textId="77777777" w:rsidR="00A35CFE" w:rsidRPr="000E4551" w:rsidRDefault="0015319C">
      <w:pPr>
        <w:spacing w:after="0" w:line="259" w:lineRule="auto"/>
        <w:ind w:left="0" w:right="0" w:firstLine="0"/>
        <w:jc w:val="left"/>
        <w:rPr>
          <w:rFonts w:ascii="Calibri" w:hAnsi="Calibri" w:cs="Calibri"/>
        </w:rPr>
      </w:pPr>
      <w:r w:rsidRPr="000E4551">
        <w:rPr>
          <w:rFonts w:ascii="Calibri" w:hAnsi="Calibri" w:cs="Calibri"/>
          <w:color w:val="000000"/>
        </w:rPr>
        <w:t xml:space="preserve"> </w:t>
      </w:r>
    </w:p>
    <w:p w14:paraId="73BF1FD6" w14:textId="2D48F00D" w:rsidR="00A35CFE" w:rsidRPr="000E4551" w:rsidRDefault="0015319C">
      <w:pPr>
        <w:spacing w:after="8" w:line="239" w:lineRule="auto"/>
        <w:ind w:left="-4" w:right="-11"/>
        <w:rPr>
          <w:rFonts w:ascii="Calibri" w:hAnsi="Calibri" w:cs="Calibri"/>
        </w:rPr>
      </w:pPr>
      <w:r w:rsidRPr="000E4551">
        <w:rPr>
          <w:rFonts w:ascii="Calibri" w:hAnsi="Calibri" w:cs="Calibri"/>
          <w:color w:val="000000"/>
        </w:rPr>
        <w:t xml:space="preserve">If you conclude that the transfer tool, combined with these measures, </w:t>
      </w:r>
      <w:r w:rsidRPr="000E4551">
        <w:rPr>
          <w:rFonts w:ascii="Calibri" w:hAnsi="Calibri" w:cs="Calibri"/>
          <w:b/>
          <w:color w:val="000000"/>
        </w:rPr>
        <w:t>is effective</w:t>
      </w:r>
      <w:r w:rsidRPr="000E4551">
        <w:rPr>
          <w:rFonts w:ascii="Calibri" w:hAnsi="Calibri" w:cs="Calibri"/>
          <w:color w:val="000000"/>
        </w:rPr>
        <w:t xml:space="preserve"> in the light of the assessment carried out, you can implement the transfer on condition that all necessary supplementary measures are put in place. If some of these measures are </w:t>
      </w:r>
      <w:r w:rsidR="0067646F" w:rsidRPr="000E4551">
        <w:rPr>
          <w:rFonts w:ascii="Calibri" w:hAnsi="Calibri" w:cs="Calibri"/>
          <w:color w:val="000000"/>
        </w:rPr>
        <w:t>n</w:t>
      </w:r>
      <w:r w:rsidR="00E058F4" w:rsidRPr="000E4551">
        <w:rPr>
          <w:rFonts w:ascii="Calibri" w:hAnsi="Calibri" w:cs="Calibri"/>
          <w:color w:val="000000"/>
        </w:rPr>
        <w:t>o</w:t>
      </w:r>
      <w:r w:rsidRPr="000E4551">
        <w:rPr>
          <w:rFonts w:ascii="Calibri" w:hAnsi="Calibri" w:cs="Calibri"/>
          <w:color w:val="000000"/>
        </w:rPr>
        <w:t xml:space="preserve">t already in place (4B), you must proceed to step 5. </w:t>
      </w:r>
    </w:p>
    <w:p w14:paraId="06355D0A" w14:textId="77777777" w:rsidR="00A35CFE" w:rsidRPr="000E4551" w:rsidRDefault="0015319C">
      <w:pPr>
        <w:spacing w:after="0" w:line="259" w:lineRule="auto"/>
        <w:ind w:left="0" w:right="0" w:firstLine="0"/>
        <w:jc w:val="left"/>
        <w:rPr>
          <w:rFonts w:ascii="Calibri" w:hAnsi="Calibri" w:cs="Calibri"/>
        </w:rPr>
      </w:pPr>
      <w:r w:rsidRPr="000E4551">
        <w:rPr>
          <w:rFonts w:ascii="Calibri" w:hAnsi="Calibri" w:cs="Calibri"/>
          <w:color w:val="000000"/>
        </w:rPr>
        <w:t xml:space="preserve"> </w:t>
      </w:r>
    </w:p>
    <w:p w14:paraId="483F0BB2" w14:textId="3B7A74EC" w:rsidR="00A35CFE" w:rsidRPr="000E4551" w:rsidRDefault="0015319C">
      <w:pPr>
        <w:spacing w:after="0" w:line="239" w:lineRule="auto"/>
        <w:ind w:left="-4" w:right="-11"/>
        <w:rPr>
          <w:rFonts w:ascii="Calibri" w:hAnsi="Calibri" w:cs="Calibri"/>
        </w:rPr>
      </w:pPr>
      <w:r w:rsidRPr="000E4551">
        <w:rPr>
          <w:rFonts w:ascii="Calibri" w:hAnsi="Calibri" w:cs="Calibri"/>
          <w:color w:val="000000"/>
        </w:rPr>
        <w:t xml:space="preserve">If you conclude that it is </w:t>
      </w:r>
      <w:r w:rsidR="0067646F" w:rsidRPr="000E4551">
        <w:rPr>
          <w:rFonts w:ascii="Calibri" w:hAnsi="Calibri" w:cs="Calibri"/>
          <w:color w:val="000000"/>
        </w:rPr>
        <w:t>n</w:t>
      </w:r>
      <w:r w:rsidR="00E058F4" w:rsidRPr="000E4551">
        <w:rPr>
          <w:rFonts w:ascii="Calibri" w:hAnsi="Calibri" w:cs="Calibri"/>
          <w:color w:val="000000"/>
        </w:rPr>
        <w:t>o</w:t>
      </w:r>
      <w:r w:rsidRPr="000E4551">
        <w:rPr>
          <w:rFonts w:ascii="Calibri" w:hAnsi="Calibri" w:cs="Calibri"/>
          <w:color w:val="000000"/>
        </w:rPr>
        <w:t xml:space="preserve">t possible to implement the necessary supplementary measures to ensure the effectiveness of the transfer tool, </w:t>
      </w:r>
      <w:r w:rsidRPr="000E4551">
        <w:rPr>
          <w:rFonts w:ascii="Calibri" w:hAnsi="Calibri" w:cs="Calibri"/>
          <w:b/>
          <w:color w:val="000000"/>
        </w:rPr>
        <w:t xml:space="preserve">you should </w:t>
      </w:r>
      <w:r w:rsidR="0067646F" w:rsidRPr="000E4551">
        <w:rPr>
          <w:rFonts w:ascii="Calibri" w:hAnsi="Calibri" w:cs="Calibri"/>
          <w:b/>
          <w:color w:val="000000"/>
        </w:rPr>
        <w:t>n</w:t>
      </w:r>
      <w:r w:rsidR="00E058F4" w:rsidRPr="000E4551">
        <w:rPr>
          <w:rFonts w:ascii="Calibri" w:hAnsi="Calibri" w:cs="Calibri"/>
          <w:b/>
          <w:color w:val="000000"/>
        </w:rPr>
        <w:t>o</w:t>
      </w:r>
      <w:r w:rsidRPr="000E4551">
        <w:rPr>
          <w:rFonts w:ascii="Calibri" w:hAnsi="Calibri" w:cs="Calibri"/>
          <w:b/>
          <w:color w:val="000000"/>
        </w:rPr>
        <w:t>t proceed with the planned transfer or you should cease any ongoing transfer</w:t>
      </w:r>
      <w:r w:rsidRPr="000E4551">
        <w:rPr>
          <w:rFonts w:ascii="Calibri" w:hAnsi="Calibri" w:cs="Calibri"/>
          <w:color w:val="000000"/>
        </w:rPr>
        <w:t xml:space="preserve">. In this case, the personal data that has been transferred must be </w:t>
      </w:r>
      <w:proofErr w:type="gramStart"/>
      <w:r w:rsidRPr="000E4551">
        <w:rPr>
          <w:rFonts w:ascii="Calibri" w:hAnsi="Calibri" w:cs="Calibri"/>
          <w:color w:val="000000"/>
        </w:rPr>
        <w:t>returned, or</w:t>
      </w:r>
      <w:proofErr w:type="gramEnd"/>
      <w:r w:rsidRPr="000E4551">
        <w:rPr>
          <w:rFonts w:ascii="Calibri" w:hAnsi="Calibri" w:cs="Calibri"/>
          <w:color w:val="000000"/>
        </w:rPr>
        <w:t xml:space="preserve"> deleted in its entirety.</w:t>
      </w:r>
      <w:r w:rsidRPr="000E4551">
        <w:rPr>
          <w:rFonts w:ascii="Calibri" w:eastAsia="Arial" w:hAnsi="Calibri" w:cs="Calibri"/>
          <w:color w:val="000000"/>
          <w:sz w:val="16"/>
        </w:rPr>
        <w:t xml:space="preserve"> </w:t>
      </w:r>
      <w:r w:rsidRPr="000E4551">
        <w:rPr>
          <w:rFonts w:ascii="Calibri" w:eastAsia="Arial" w:hAnsi="Calibri" w:cs="Calibri"/>
          <w:color w:val="000000"/>
          <w:sz w:val="16"/>
        </w:rPr>
        <w:tab/>
      </w:r>
      <w:r w:rsidRPr="000E4551">
        <w:rPr>
          <w:rFonts w:ascii="Calibri" w:hAnsi="Calibri" w:cs="Calibri"/>
          <w:color w:val="000000"/>
        </w:rPr>
        <w:t xml:space="preserve"> </w:t>
      </w:r>
      <w:r w:rsidRPr="000E4551">
        <w:rPr>
          <w:rFonts w:ascii="Calibri" w:hAnsi="Calibri" w:cs="Calibri"/>
        </w:rPr>
        <w:br w:type="page"/>
      </w:r>
    </w:p>
    <w:p w14:paraId="35B074F2" w14:textId="77777777" w:rsidR="00A35CFE" w:rsidRPr="000E4551" w:rsidRDefault="0015319C">
      <w:pPr>
        <w:pStyle w:val="Heading2"/>
        <w:numPr>
          <w:ilvl w:val="0"/>
          <w:numId w:val="0"/>
        </w:numPr>
        <w:ind w:left="-5"/>
      </w:pPr>
      <w:r w:rsidRPr="000E4551">
        <w:lastRenderedPageBreak/>
        <w:t xml:space="preserve">Step 5 – Implement the Supplementary Measures and Take Procedural Steps Necessary </w:t>
      </w:r>
    </w:p>
    <w:p w14:paraId="4D83341E" w14:textId="77777777" w:rsidR="00A35CFE" w:rsidRPr="000E4551" w:rsidRDefault="0015319C">
      <w:pPr>
        <w:ind w:left="-4" w:right="0"/>
        <w:rPr>
          <w:rFonts w:ascii="Calibri" w:hAnsi="Calibri" w:cs="Calibri"/>
        </w:rPr>
      </w:pPr>
      <w:r w:rsidRPr="000E4551">
        <w:rPr>
          <w:rFonts w:ascii="Calibri" w:hAnsi="Calibri" w:cs="Calibri"/>
        </w:rPr>
        <w:t xml:space="preserve">Once you have identified the appropriate supplementary measures to ensure that the data transferred enjoys a substantially equivalent level of protection as the one provided for under EU law, you can list in the table below the actions to be taken </w:t>
      </w:r>
      <w:proofErr w:type="gramStart"/>
      <w:r w:rsidRPr="000E4551">
        <w:rPr>
          <w:rFonts w:ascii="Calibri" w:hAnsi="Calibri" w:cs="Calibri"/>
        </w:rPr>
        <w:t>in order to</w:t>
      </w:r>
      <w:proofErr w:type="gramEnd"/>
      <w:r w:rsidRPr="000E4551">
        <w:rPr>
          <w:rFonts w:ascii="Calibri" w:hAnsi="Calibri" w:cs="Calibri"/>
        </w:rPr>
        <w:t xml:space="preserve"> implement the supplementary measures that must be implemented and in order to respect any procedural steps that must be followed.  </w:t>
      </w:r>
    </w:p>
    <w:p w14:paraId="3D733253" w14:textId="63E4434B" w:rsidR="00A35CFE" w:rsidRPr="000E4551" w:rsidRDefault="0015319C">
      <w:pPr>
        <w:spacing w:after="8"/>
        <w:ind w:left="-4" w:right="0"/>
        <w:rPr>
          <w:rFonts w:ascii="Calibri" w:hAnsi="Calibri" w:cs="Calibri"/>
        </w:rPr>
      </w:pPr>
      <w:r w:rsidRPr="000E4551">
        <w:rPr>
          <w:rFonts w:ascii="Calibri" w:hAnsi="Calibri" w:cs="Calibri"/>
        </w:rPr>
        <w:t xml:space="preserve">The procedural steps you will have to follow may vary depending on the transfer tool in place. The EDPB recommendations on supplementary measures list some of these formalities. </w:t>
      </w:r>
    </w:p>
    <w:p w14:paraId="075E6250" w14:textId="77777777" w:rsidR="00A35CFE" w:rsidRPr="000E4551" w:rsidRDefault="0015319C">
      <w:pPr>
        <w:spacing w:after="0" w:line="259" w:lineRule="auto"/>
        <w:ind w:left="0" w:right="0" w:firstLine="0"/>
        <w:jc w:val="left"/>
        <w:rPr>
          <w:rFonts w:ascii="Calibri" w:hAnsi="Calibri" w:cs="Calibri"/>
        </w:rPr>
      </w:pPr>
      <w:r w:rsidRPr="000E4551">
        <w:rPr>
          <w:rFonts w:ascii="Calibri" w:eastAsia="Calibri" w:hAnsi="Calibri" w:cs="Calibri"/>
          <w:b/>
          <w:color w:val="000000"/>
        </w:rPr>
        <w:t xml:space="preserve"> </w:t>
      </w:r>
    </w:p>
    <w:tbl>
      <w:tblPr>
        <w:tblStyle w:val="TableGrid"/>
        <w:tblW w:w="9768" w:type="dxa"/>
        <w:tblInd w:w="6" w:type="dxa"/>
        <w:tblCellMar>
          <w:top w:w="28" w:type="dxa"/>
          <w:left w:w="28" w:type="dxa"/>
          <w:bottom w:w="28" w:type="dxa"/>
          <w:right w:w="28" w:type="dxa"/>
        </w:tblCellMar>
        <w:tblLook w:val="04A0" w:firstRow="1" w:lastRow="0" w:firstColumn="1" w:lastColumn="0" w:noHBand="0" w:noVBand="1"/>
      </w:tblPr>
      <w:tblGrid>
        <w:gridCol w:w="1396"/>
        <w:gridCol w:w="8372"/>
      </w:tblGrid>
      <w:tr w:rsidR="00A35CFE" w:rsidRPr="000E4551" w14:paraId="3DA3FFB5" w14:textId="77777777" w:rsidTr="000E4551">
        <w:trPr>
          <w:trHeight w:val="634"/>
        </w:trPr>
        <w:tc>
          <w:tcPr>
            <w:tcW w:w="1396" w:type="dxa"/>
            <w:tcBorders>
              <w:top w:val="single" w:sz="4" w:space="0" w:color="000000"/>
              <w:left w:val="single" w:sz="4" w:space="0" w:color="000000"/>
              <w:bottom w:val="single" w:sz="4" w:space="0" w:color="000000"/>
              <w:right w:val="nil"/>
            </w:tcBorders>
            <w:shd w:val="clear" w:color="auto" w:fill="4596EC"/>
          </w:tcPr>
          <w:p w14:paraId="4AEE4777" w14:textId="77777777" w:rsidR="00A35CFE" w:rsidRPr="000E4551" w:rsidRDefault="00A35CFE" w:rsidP="001D2E91">
            <w:pPr>
              <w:spacing w:after="160" w:line="259" w:lineRule="auto"/>
              <w:ind w:left="0" w:right="0" w:firstLine="0"/>
              <w:jc w:val="left"/>
              <w:rPr>
                <w:rFonts w:ascii="Calibri" w:hAnsi="Calibri" w:cs="Calibri"/>
              </w:rPr>
            </w:pPr>
          </w:p>
        </w:tc>
        <w:tc>
          <w:tcPr>
            <w:tcW w:w="8372" w:type="dxa"/>
            <w:tcBorders>
              <w:top w:val="single" w:sz="4" w:space="0" w:color="000000"/>
              <w:left w:val="nil"/>
              <w:bottom w:val="single" w:sz="4" w:space="0" w:color="000000"/>
              <w:right w:val="single" w:sz="4" w:space="0" w:color="000000"/>
            </w:tcBorders>
            <w:shd w:val="clear" w:color="auto" w:fill="4596EC"/>
          </w:tcPr>
          <w:p w14:paraId="3238871C" w14:textId="77777777" w:rsidR="00A35CFE" w:rsidRPr="000E4551" w:rsidRDefault="0015319C" w:rsidP="001D2E91">
            <w:pPr>
              <w:spacing w:after="0" w:line="259" w:lineRule="auto"/>
              <w:ind w:left="547" w:right="0" w:firstLine="0"/>
              <w:jc w:val="left"/>
              <w:rPr>
                <w:rFonts w:ascii="Calibri" w:hAnsi="Calibri" w:cs="Calibri"/>
              </w:rPr>
            </w:pPr>
            <w:r w:rsidRPr="000E4551">
              <w:rPr>
                <w:rFonts w:ascii="Calibri" w:hAnsi="Calibri" w:cs="Calibri"/>
                <w:b/>
                <w:color w:val="FFFFFF"/>
              </w:rPr>
              <w:t>Step 5: Implementation of the Supplementary Measures</w:t>
            </w:r>
            <w:r w:rsidRPr="000E4551">
              <w:rPr>
                <w:rFonts w:ascii="Calibri" w:hAnsi="Calibri" w:cs="Calibri"/>
                <w:b/>
                <w:color w:val="000000"/>
              </w:rPr>
              <w:t xml:space="preserve"> </w:t>
            </w:r>
          </w:p>
        </w:tc>
      </w:tr>
      <w:tr w:rsidR="00A35CFE" w:rsidRPr="000E4551" w14:paraId="55E54780" w14:textId="77777777" w:rsidTr="000E4551">
        <w:trPr>
          <w:trHeight w:val="1400"/>
        </w:trPr>
        <w:tc>
          <w:tcPr>
            <w:tcW w:w="1396" w:type="dxa"/>
            <w:vMerge w:val="restart"/>
            <w:tcBorders>
              <w:top w:val="single" w:sz="4" w:space="0" w:color="000000"/>
              <w:left w:val="single" w:sz="4" w:space="0" w:color="000000"/>
              <w:bottom w:val="single" w:sz="4" w:space="0" w:color="000000"/>
              <w:right w:val="single" w:sz="4" w:space="0" w:color="000000"/>
            </w:tcBorders>
          </w:tcPr>
          <w:p w14:paraId="5795A7FB" w14:textId="77777777" w:rsidR="00A35CFE" w:rsidRPr="000E4551" w:rsidRDefault="0015319C" w:rsidP="001D2E91">
            <w:pPr>
              <w:spacing w:after="0" w:line="259" w:lineRule="auto"/>
              <w:ind w:left="0" w:right="0" w:firstLine="0"/>
              <w:jc w:val="left"/>
              <w:rPr>
                <w:rFonts w:ascii="Calibri" w:hAnsi="Calibri" w:cs="Calibri"/>
              </w:rPr>
            </w:pPr>
            <w:r w:rsidRPr="000E4551">
              <w:rPr>
                <w:rFonts w:ascii="Calibri" w:hAnsi="Calibri" w:cs="Calibri"/>
                <w:color w:val="000000"/>
              </w:rPr>
              <w:t xml:space="preserve">Action 1 </w:t>
            </w:r>
            <w:r w:rsidRPr="000E4551">
              <w:rPr>
                <w:rFonts w:ascii="Calibri" w:hAnsi="Calibri" w:cs="Calibri"/>
                <w:i/>
                <w:color w:val="000000"/>
              </w:rPr>
              <w:t xml:space="preserve">Name:  </w:t>
            </w:r>
          </w:p>
        </w:tc>
        <w:tc>
          <w:tcPr>
            <w:tcW w:w="8372" w:type="dxa"/>
            <w:tcBorders>
              <w:top w:val="single" w:sz="4" w:space="0" w:color="000000"/>
              <w:left w:val="single" w:sz="4" w:space="0" w:color="000000"/>
              <w:bottom w:val="single" w:sz="4" w:space="0" w:color="000000"/>
              <w:right w:val="single" w:sz="4" w:space="0" w:color="000000"/>
            </w:tcBorders>
          </w:tcPr>
          <w:p w14:paraId="561F9799" w14:textId="49EFA2B2" w:rsidR="00A35CFE" w:rsidRPr="000E4551" w:rsidRDefault="0015319C" w:rsidP="001D2E91">
            <w:pPr>
              <w:spacing w:after="101" w:line="259" w:lineRule="auto"/>
              <w:ind w:left="0" w:right="0" w:firstLine="0"/>
              <w:jc w:val="left"/>
              <w:rPr>
                <w:rFonts w:ascii="Calibri" w:hAnsi="Calibri" w:cs="Calibri"/>
              </w:rPr>
            </w:pPr>
            <w:r w:rsidRPr="000E4551">
              <w:rPr>
                <w:rFonts w:ascii="Calibri" w:hAnsi="Calibri" w:cs="Calibri"/>
                <w:i/>
                <w:color w:val="000000"/>
              </w:rPr>
              <w:t xml:space="preserve">Describe the action: </w:t>
            </w:r>
          </w:p>
          <w:p w14:paraId="1507A964" w14:textId="77777777" w:rsidR="00A35CFE" w:rsidRPr="000E4551" w:rsidRDefault="0015319C" w:rsidP="001D2E91">
            <w:pPr>
              <w:spacing w:after="101" w:line="259" w:lineRule="auto"/>
              <w:ind w:left="0" w:right="0" w:firstLine="0"/>
              <w:jc w:val="left"/>
              <w:rPr>
                <w:rFonts w:ascii="Calibri" w:hAnsi="Calibri" w:cs="Calibri"/>
              </w:rPr>
            </w:pPr>
            <w:r w:rsidRPr="000E4551">
              <w:rPr>
                <w:rFonts w:ascii="Calibri" w:hAnsi="Calibri" w:cs="Calibri"/>
                <w:i/>
                <w:color w:val="000000"/>
              </w:rPr>
              <w:t xml:space="preserve"> </w:t>
            </w:r>
          </w:p>
          <w:p w14:paraId="61FA2EE1" w14:textId="77777777" w:rsidR="00A35CFE" w:rsidRPr="000E4551" w:rsidRDefault="0015319C" w:rsidP="001D2E91">
            <w:pPr>
              <w:spacing w:after="0" w:line="259" w:lineRule="auto"/>
              <w:ind w:left="0" w:right="0" w:firstLine="0"/>
              <w:jc w:val="left"/>
              <w:rPr>
                <w:rFonts w:ascii="Calibri" w:hAnsi="Calibri" w:cs="Calibri"/>
              </w:rPr>
            </w:pPr>
            <w:r w:rsidRPr="000E4551">
              <w:rPr>
                <w:rFonts w:ascii="Calibri" w:hAnsi="Calibri" w:cs="Calibri"/>
                <w:i/>
                <w:color w:val="000000"/>
              </w:rPr>
              <w:t xml:space="preserve"> </w:t>
            </w:r>
          </w:p>
        </w:tc>
      </w:tr>
      <w:tr w:rsidR="00A35CFE" w:rsidRPr="000E4551" w14:paraId="0F42F14B" w14:textId="77777777" w:rsidTr="000E4551">
        <w:trPr>
          <w:trHeight w:val="358"/>
        </w:trPr>
        <w:tc>
          <w:tcPr>
            <w:tcW w:w="0" w:type="auto"/>
            <w:vMerge/>
            <w:tcBorders>
              <w:top w:val="nil"/>
              <w:left w:val="single" w:sz="4" w:space="0" w:color="000000"/>
              <w:bottom w:val="nil"/>
              <w:right w:val="single" w:sz="4" w:space="0" w:color="000000"/>
            </w:tcBorders>
          </w:tcPr>
          <w:p w14:paraId="57F4EA91" w14:textId="77777777" w:rsidR="00A35CFE" w:rsidRPr="000E4551" w:rsidRDefault="00A35CFE" w:rsidP="001D2E91">
            <w:pPr>
              <w:spacing w:after="160" w:line="259" w:lineRule="auto"/>
              <w:ind w:left="0" w:right="0" w:firstLine="0"/>
              <w:jc w:val="left"/>
              <w:rPr>
                <w:rFonts w:ascii="Calibri" w:hAnsi="Calibri" w:cs="Calibri"/>
              </w:rPr>
            </w:pPr>
          </w:p>
        </w:tc>
        <w:tc>
          <w:tcPr>
            <w:tcW w:w="8372" w:type="dxa"/>
            <w:tcBorders>
              <w:top w:val="single" w:sz="4" w:space="0" w:color="000000"/>
              <w:left w:val="single" w:sz="4" w:space="0" w:color="000000"/>
              <w:bottom w:val="single" w:sz="4" w:space="0" w:color="000000"/>
              <w:right w:val="single" w:sz="4" w:space="0" w:color="000000"/>
            </w:tcBorders>
          </w:tcPr>
          <w:p w14:paraId="69D79A2F" w14:textId="77777777" w:rsidR="00A35CFE" w:rsidRPr="000E4551" w:rsidRDefault="0015319C" w:rsidP="001D2E91">
            <w:pPr>
              <w:spacing w:after="0" w:line="259" w:lineRule="auto"/>
              <w:ind w:left="0" w:right="0" w:firstLine="0"/>
              <w:jc w:val="left"/>
              <w:rPr>
                <w:rFonts w:ascii="Calibri" w:hAnsi="Calibri" w:cs="Calibri"/>
              </w:rPr>
            </w:pPr>
            <w:r w:rsidRPr="000E4551">
              <w:rPr>
                <w:rFonts w:ascii="Calibri" w:hAnsi="Calibri" w:cs="Calibri"/>
                <w:i/>
                <w:color w:val="000000"/>
              </w:rPr>
              <w:t xml:space="preserve">Person in charge: </w:t>
            </w:r>
          </w:p>
        </w:tc>
      </w:tr>
      <w:tr w:rsidR="00A35CFE" w:rsidRPr="000E4551" w14:paraId="7E2E858A" w14:textId="77777777" w:rsidTr="000E4551">
        <w:trPr>
          <w:trHeight w:val="358"/>
        </w:trPr>
        <w:tc>
          <w:tcPr>
            <w:tcW w:w="0" w:type="auto"/>
            <w:vMerge/>
            <w:tcBorders>
              <w:top w:val="nil"/>
              <w:left w:val="single" w:sz="4" w:space="0" w:color="000000"/>
              <w:bottom w:val="single" w:sz="4" w:space="0" w:color="000000"/>
              <w:right w:val="single" w:sz="4" w:space="0" w:color="000000"/>
            </w:tcBorders>
          </w:tcPr>
          <w:p w14:paraId="162F7329" w14:textId="77777777" w:rsidR="00A35CFE" w:rsidRPr="000E4551" w:rsidRDefault="00A35CFE" w:rsidP="001D2E91">
            <w:pPr>
              <w:spacing w:after="160" w:line="259" w:lineRule="auto"/>
              <w:ind w:left="0" w:right="0" w:firstLine="0"/>
              <w:jc w:val="left"/>
              <w:rPr>
                <w:rFonts w:ascii="Calibri" w:hAnsi="Calibri" w:cs="Calibri"/>
              </w:rPr>
            </w:pPr>
          </w:p>
        </w:tc>
        <w:tc>
          <w:tcPr>
            <w:tcW w:w="8372" w:type="dxa"/>
            <w:tcBorders>
              <w:top w:val="single" w:sz="4" w:space="0" w:color="000000"/>
              <w:left w:val="single" w:sz="4" w:space="0" w:color="000000"/>
              <w:bottom w:val="single" w:sz="4" w:space="0" w:color="000000"/>
              <w:right w:val="single" w:sz="4" w:space="0" w:color="000000"/>
            </w:tcBorders>
          </w:tcPr>
          <w:p w14:paraId="3561A61D" w14:textId="77777777" w:rsidR="00A35CFE" w:rsidRPr="000E4551" w:rsidRDefault="0015319C" w:rsidP="001D2E91">
            <w:pPr>
              <w:spacing w:after="0" w:line="259" w:lineRule="auto"/>
              <w:ind w:left="0" w:right="0" w:firstLine="0"/>
              <w:jc w:val="left"/>
              <w:rPr>
                <w:rFonts w:ascii="Calibri" w:hAnsi="Calibri" w:cs="Calibri"/>
              </w:rPr>
            </w:pPr>
            <w:r w:rsidRPr="000E4551">
              <w:rPr>
                <w:rFonts w:ascii="Calibri" w:hAnsi="Calibri" w:cs="Calibri"/>
                <w:i/>
                <w:color w:val="000000"/>
              </w:rPr>
              <w:t xml:space="preserve">Scheduled completion date: </w:t>
            </w:r>
          </w:p>
        </w:tc>
      </w:tr>
      <w:tr w:rsidR="00A35CFE" w:rsidRPr="000E4551" w14:paraId="2BC433A6" w14:textId="77777777" w:rsidTr="000E4551">
        <w:trPr>
          <w:trHeight w:val="1399"/>
        </w:trPr>
        <w:tc>
          <w:tcPr>
            <w:tcW w:w="1396" w:type="dxa"/>
            <w:vMerge w:val="restart"/>
            <w:tcBorders>
              <w:top w:val="single" w:sz="4" w:space="0" w:color="000000"/>
              <w:left w:val="single" w:sz="4" w:space="0" w:color="000000"/>
              <w:bottom w:val="single" w:sz="4" w:space="0" w:color="000000"/>
              <w:right w:val="single" w:sz="4" w:space="0" w:color="000000"/>
            </w:tcBorders>
          </w:tcPr>
          <w:p w14:paraId="59C60B9F" w14:textId="77777777" w:rsidR="00A35CFE" w:rsidRPr="000E4551" w:rsidRDefault="0015319C" w:rsidP="001D2E91">
            <w:pPr>
              <w:spacing w:after="0" w:line="259" w:lineRule="auto"/>
              <w:ind w:left="0" w:right="0" w:firstLine="0"/>
              <w:jc w:val="left"/>
              <w:rPr>
                <w:rFonts w:ascii="Calibri" w:hAnsi="Calibri" w:cs="Calibri"/>
              </w:rPr>
            </w:pPr>
            <w:r w:rsidRPr="000E4551">
              <w:rPr>
                <w:rFonts w:ascii="Calibri" w:hAnsi="Calibri" w:cs="Calibri"/>
                <w:color w:val="000000"/>
              </w:rPr>
              <w:t xml:space="preserve">Action 2 </w:t>
            </w:r>
            <w:r w:rsidRPr="000E4551">
              <w:rPr>
                <w:rFonts w:ascii="Calibri" w:hAnsi="Calibri" w:cs="Calibri"/>
                <w:i/>
                <w:color w:val="000000"/>
              </w:rPr>
              <w:t xml:space="preserve">Name:  </w:t>
            </w:r>
          </w:p>
        </w:tc>
        <w:tc>
          <w:tcPr>
            <w:tcW w:w="8372" w:type="dxa"/>
            <w:tcBorders>
              <w:top w:val="single" w:sz="4" w:space="0" w:color="000000"/>
              <w:left w:val="single" w:sz="4" w:space="0" w:color="000000"/>
              <w:bottom w:val="single" w:sz="4" w:space="0" w:color="000000"/>
              <w:right w:val="single" w:sz="4" w:space="0" w:color="000000"/>
            </w:tcBorders>
          </w:tcPr>
          <w:p w14:paraId="54153B56" w14:textId="77777777" w:rsidR="00A35CFE" w:rsidRPr="000E4551" w:rsidRDefault="0015319C" w:rsidP="001D2E91">
            <w:pPr>
              <w:spacing w:after="101" w:line="259" w:lineRule="auto"/>
              <w:ind w:left="0" w:right="0" w:firstLine="0"/>
              <w:jc w:val="left"/>
              <w:rPr>
                <w:rFonts w:ascii="Calibri" w:hAnsi="Calibri" w:cs="Calibri"/>
              </w:rPr>
            </w:pPr>
            <w:r w:rsidRPr="000E4551">
              <w:rPr>
                <w:rFonts w:ascii="Calibri" w:hAnsi="Calibri" w:cs="Calibri"/>
                <w:i/>
                <w:color w:val="000000"/>
              </w:rPr>
              <w:t xml:space="preserve">Describe the action: </w:t>
            </w:r>
          </w:p>
          <w:p w14:paraId="4D92336C" w14:textId="77777777" w:rsidR="00A35CFE" w:rsidRPr="000E4551" w:rsidRDefault="0015319C" w:rsidP="001D2E91">
            <w:pPr>
              <w:spacing w:after="101" w:line="259" w:lineRule="auto"/>
              <w:ind w:left="0" w:right="0" w:firstLine="0"/>
              <w:jc w:val="left"/>
              <w:rPr>
                <w:rFonts w:ascii="Calibri" w:hAnsi="Calibri" w:cs="Calibri"/>
              </w:rPr>
            </w:pPr>
            <w:r w:rsidRPr="000E4551">
              <w:rPr>
                <w:rFonts w:ascii="Calibri" w:hAnsi="Calibri" w:cs="Calibri"/>
                <w:i/>
                <w:color w:val="000000"/>
              </w:rPr>
              <w:t xml:space="preserve"> </w:t>
            </w:r>
          </w:p>
          <w:p w14:paraId="7CCBA6A0" w14:textId="77777777" w:rsidR="00A35CFE" w:rsidRPr="000E4551" w:rsidRDefault="0015319C" w:rsidP="001D2E91">
            <w:pPr>
              <w:spacing w:after="0" w:line="259" w:lineRule="auto"/>
              <w:ind w:left="92" w:right="0" w:firstLine="0"/>
              <w:jc w:val="left"/>
              <w:rPr>
                <w:rFonts w:ascii="Calibri" w:hAnsi="Calibri" w:cs="Calibri"/>
              </w:rPr>
            </w:pPr>
            <w:r w:rsidRPr="000E4551">
              <w:rPr>
                <w:rFonts w:ascii="Calibri" w:hAnsi="Calibri" w:cs="Calibri"/>
                <w:i/>
                <w:color w:val="000000"/>
              </w:rPr>
              <w:t xml:space="preserve"> </w:t>
            </w:r>
          </w:p>
        </w:tc>
      </w:tr>
      <w:tr w:rsidR="00A35CFE" w:rsidRPr="000E4551" w14:paraId="76C0372A" w14:textId="77777777" w:rsidTr="000E4551">
        <w:trPr>
          <w:trHeight w:val="358"/>
        </w:trPr>
        <w:tc>
          <w:tcPr>
            <w:tcW w:w="0" w:type="auto"/>
            <w:vMerge/>
            <w:tcBorders>
              <w:top w:val="nil"/>
              <w:left w:val="single" w:sz="4" w:space="0" w:color="000000"/>
              <w:bottom w:val="nil"/>
              <w:right w:val="single" w:sz="4" w:space="0" w:color="000000"/>
            </w:tcBorders>
          </w:tcPr>
          <w:p w14:paraId="20FE33F5" w14:textId="77777777" w:rsidR="00A35CFE" w:rsidRPr="000E4551" w:rsidRDefault="00A35CFE" w:rsidP="001D2E91">
            <w:pPr>
              <w:spacing w:after="160" w:line="259" w:lineRule="auto"/>
              <w:ind w:left="0" w:right="0" w:firstLine="0"/>
              <w:jc w:val="left"/>
              <w:rPr>
                <w:rFonts w:ascii="Calibri" w:hAnsi="Calibri" w:cs="Calibri"/>
              </w:rPr>
            </w:pPr>
          </w:p>
        </w:tc>
        <w:tc>
          <w:tcPr>
            <w:tcW w:w="8372" w:type="dxa"/>
            <w:tcBorders>
              <w:top w:val="single" w:sz="4" w:space="0" w:color="000000"/>
              <w:left w:val="single" w:sz="4" w:space="0" w:color="000000"/>
              <w:bottom w:val="single" w:sz="4" w:space="0" w:color="000000"/>
              <w:right w:val="single" w:sz="4" w:space="0" w:color="000000"/>
            </w:tcBorders>
          </w:tcPr>
          <w:p w14:paraId="531C10E0" w14:textId="77777777" w:rsidR="00A35CFE" w:rsidRPr="000E4551" w:rsidRDefault="0015319C" w:rsidP="001D2E91">
            <w:pPr>
              <w:spacing w:after="0" w:line="259" w:lineRule="auto"/>
              <w:ind w:left="0" w:right="0" w:firstLine="0"/>
              <w:jc w:val="left"/>
              <w:rPr>
                <w:rFonts w:ascii="Calibri" w:hAnsi="Calibri" w:cs="Calibri"/>
              </w:rPr>
            </w:pPr>
            <w:r w:rsidRPr="000E4551">
              <w:rPr>
                <w:rFonts w:ascii="Calibri" w:hAnsi="Calibri" w:cs="Calibri"/>
                <w:i/>
                <w:color w:val="000000"/>
              </w:rPr>
              <w:t xml:space="preserve">Person in charge: </w:t>
            </w:r>
          </w:p>
        </w:tc>
      </w:tr>
      <w:tr w:rsidR="00A35CFE" w:rsidRPr="000E4551" w14:paraId="066D70BB" w14:textId="77777777" w:rsidTr="000E4551">
        <w:trPr>
          <w:trHeight w:val="355"/>
        </w:trPr>
        <w:tc>
          <w:tcPr>
            <w:tcW w:w="0" w:type="auto"/>
            <w:vMerge/>
            <w:tcBorders>
              <w:top w:val="nil"/>
              <w:left w:val="single" w:sz="4" w:space="0" w:color="000000"/>
              <w:bottom w:val="single" w:sz="4" w:space="0" w:color="000000"/>
              <w:right w:val="single" w:sz="4" w:space="0" w:color="000000"/>
            </w:tcBorders>
          </w:tcPr>
          <w:p w14:paraId="471145A3" w14:textId="77777777" w:rsidR="00A35CFE" w:rsidRPr="000E4551" w:rsidRDefault="00A35CFE" w:rsidP="001D2E91">
            <w:pPr>
              <w:spacing w:after="160" w:line="259" w:lineRule="auto"/>
              <w:ind w:left="0" w:right="0" w:firstLine="0"/>
              <w:jc w:val="left"/>
              <w:rPr>
                <w:rFonts w:ascii="Calibri" w:hAnsi="Calibri" w:cs="Calibri"/>
              </w:rPr>
            </w:pPr>
          </w:p>
        </w:tc>
        <w:tc>
          <w:tcPr>
            <w:tcW w:w="8372" w:type="dxa"/>
            <w:tcBorders>
              <w:top w:val="single" w:sz="4" w:space="0" w:color="000000"/>
              <w:left w:val="single" w:sz="4" w:space="0" w:color="000000"/>
              <w:bottom w:val="single" w:sz="4" w:space="0" w:color="000000"/>
              <w:right w:val="single" w:sz="4" w:space="0" w:color="000000"/>
            </w:tcBorders>
          </w:tcPr>
          <w:p w14:paraId="7CA94FF5" w14:textId="77777777" w:rsidR="00A35CFE" w:rsidRPr="000E4551" w:rsidRDefault="0015319C" w:rsidP="001D2E91">
            <w:pPr>
              <w:spacing w:after="0" w:line="259" w:lineRule="auto"/>
              <w:ind w:left="0" w:right="0" w:firstLine="0"/>
              <w:jc w:val="left"/>
              <w:rPr>
                <w:rFonts w:ascii="Calibri" w:hAnsi="Calibri" w:cs="Calibri"/>
              </w:rPr>
            </w:pPr>
            <w:r w:rsidRPr="000E4551">
              <w:rPr>
                <w:rFonts w:ascii="Calibri" w:hAnsi="Calibri" w:cs="Calibri"/>
                <w:i/>
                <w:color w:val="000000"/>
              </w:rPr>
              <w:t xml:space="preserve">Scheduled completion date: </w:t>
            </w:r>
          </w:p>
        </w:tc>
      </w:tr>
      <w:tr w:rsidR="00A35CFE" w:rsidRPr="000E4551" w14:paraId="7274CC0E" w14:textId="77777777" w:rsidTr="000E4551">
        <w:trPr>
          <w:trHeight w:val="358"/>
        </w:trPr>
        <w:tc>
          <w:tcPr>
            <w:tcW w:w="1396" w:type="dxa"/>
            <w:tcBorders>
              <w:top w:val="single" w:sz="4" w:space="0" w:color="000000"/>
              <w:left w:val="single" w:sz="4" w:space="0" w:color="000000"/>
              <w:bottom w:val="single" w:sz="4" w:space="0" w:color="000000"/>
              <w:right w:val="single" w:sz="4" w:space="0" w:color="000000"/>
            </w:tcBorders>
          </w:tcPr>
          <w:p w14:paraId="2F8A59D3" w14:textId="77777777" w:rsidR="00A35CFE" w:rsidRPr="000E4551" w:rsidRDefault="0015319C" w:rsidP="001D2E91">
            <w:pPr>
              <w:spacing w:after="0" w:line="259" w:lineRule="auto"/>
              <w:ind w:left="42" w:right="0" w:firstLine="0"/>
              <w:jc w:val="left"/>
              <w:rPr>
                <w:rFonts w:ascii="Calibri" w:hAnsi="Calibri" w:cs="Calibri"/>
              </w:rPr>
            </w:pPr>
            <w:r w:rsidRPr="000E4551">
              <w:rPr>
                <w:rFonts w:ascii="Calibri" w:hAnsi="Calibri" w:cs="Calibri"/>
                <w:i/>
                <w:color w:val="000000"/>
              </w:rPr>
              <w:t xml:space="preserve">… </w:t>
            </w:r>
          </w:p>
        </w:tc>
        <w:tc>
          <w:tcPr>
            <w:tcW w:w="8372" w:type="dxa"/>
            <w:tcBorders>
              <w:top w:val="single" w:sz="4" w:space="0" w:color="000000"/>
              <w:left w:val="single" w:sz="4" w:space="0" w:color="000000"/>
              <w:bottom w:val="single" w:sz="4" w:space="0" w:color="000000"/>
              <w:right w:val="single" w:sz="4" w:space="0" w:color="000000"/>
            </w:tcBorders>
          </w:tcPr>
          <w:p w14:paraId="69A4CDB7" w14:textId="77777777" w:rsidR="00A35CFE" w:rsidRPr="000E4551" w:rsidRDefault="0015319C" w:rsidP="001D2E91">
            <w:pPr>
              <w:spacing w:after="0" w:line="259" w:lineRule="auto"/>
              <w:ind w:left="0" w:right="0" w:firstLine="0"/>
              <w:jc w:val="left"/>
              <w:rPr>
                <w:rFonts w:ascii="Calibri" w:hAnsi="Calibri" w:cs="Calibri"/>
              </w:rPr>
            </w:pPr>
            <w:r w:rsidRPr="000E4551">
              <w:rPr>
                <w:rFonts w:ascii="Calibri" w:hAnsi="Calibri" w:cs="Calibri"/>
                <w:i/>
                <w:color w:val="000000"/>
              </w:rPr>
              <w:t xml:space="preserve">… </w:t>
            </w:r>
          </w:p>
        </w:tc>
      </w:tr>
    </w:tbl>
    <w:p w14:paraId="05C5287B" w14:textId="77777777" w:rsidR="00A35CFE" w:rsidRPr="000E4551" w:rsidRDefault="0015319C">
      <w:pPr>
        <w:spacing w:after="0" w:line="259" w:lineRule="auto"/>
        <w:ind w:left="0" w:right="0" w:firstLine="0"/>
        <w:jc w:val="left"/>
        <w:rPr>
          <w:rFonts w:ascii="Calibri" w:hAnsi="Calibri" w:cs="Calibri"/>
        </w:rPr>
      </w:pPr>
      <w:r w:rsidRPr="000E4551">
        <w:rPr>
          <w:rFonts w:ascii="Calibri" w:eastAsia="Arial" w:hAnsi="Calibri" w:cs="Calibri"/>
          <w:color w:val="000000"/>
        </w:rPr>
        <w:t xml:space="preserve"> </w:t>
      </w:r>
    </w:p>
    <w:tbl>
      <w:tblPr>
        <w:tblStyle w:val="TableGrid"/>
        <w:tblW w:w="9768" w:type="dxa"/>
        <w:tblInd w:w="6" w:type="dxa"/>
        <w:tblCellMar>
          <w:top w:w="28" w:type="dxa"/>
          <w:left w:w="28" w:type="dxa"/>
          <w:bottom w:w="28" w:type="dxa"/>
          <w:right w:w="28" w:type="dxa"/>
        </w:tblCellMar>
        <w:tblLook w:val="04A0" w:firstRow="1" w:lastRow="0" w:firstColumn="1" w:lastColumn="0" w:noHBand="0" w:noVBand="1"/>
      </w:tblPr>
      <w:tblGrid>
        <w:gridCol w:w="9768"/>
      </w:tblGrid>
      <w:tr w:rsidR="00A35CFE" w:rsidRPr="000E4551" w14:paraId="01304AAD" w14:textId="77777777" w:rsidTr="000E4551">
        <w:trPr>
          <w:trHeight w:val="632"/>
        </w:trPr>
        <w:tc>
          <w:tcPr>
            <w:tcW w:w="9768" w:type="dxa"/>
            <w:tcBorders>
              <w:top w:val="single" w:sz="4" w:space="0" w:color="000000"/>
              <w:left w:val="single" w:sz="4" w:space="0" w:color="000000"/>
              <w:bottom w:val="single" w:sz="4" w:space="0" w:color="000000"/>
              <w:right w:val="single" w:sz="4" w:space="0" w:color="000000"/>
            </w:tcBorders>
            <w:shd w:val="clear" w:color="auto" w:fill="4596EC"/>
            <w:vAlign w:val="bottom"/>
          </w:tcPr>
          <w:p w14:paraId="77AE9FAB" w14:textId="77777777" w:rsidR="00A35CFE" w:rsidRPr="000E4551" w:rsidRDefault="0015319C">
            <w:pPr>
              <w:spacing w:after="0" w:line="259" w:lineRule="auto"/>
              <w:ind w:left="0" w:right="51" w:firstLine="0"/>
              <w:jc w:val="center"/>
              <w:rPr>
                <w:rFonts w:ascii="Calibri" w:hAnsi="Calibri" w:cs="Calibri"/>
              </w:rPr>
            </w:pPr>
            <w:r w:rsidRPr="000E4551">
              <w:rPr>
                <w:rFonts w:ascii="Calibri" w:hAnsi="Calibri" w:cs="Calibri"/>
                <w:b/>
                <w:color w:val="FFFFFF"/>
              </w:rPr>
              <w:t xml:space="preserve">Opinions </w:t>
            </w:r>
          </w:p>
        </w:tc>
      </w:tr>
      <w:tr w:rsidR="00A35CFE" w:rsidRPr="000E4551" w14:paraId="7F9B79C1" w14:textId="77777777" w:rsidTr="000E4551">
        <w:trPr>
          <w:trHeight w:val="582"/>
        </w:trPr>
        <w:tc>
          <w:tcPr>
            <w:tcW w:w="9768" w:type="dxa"/>
            <w:tcBorders>
              <w:top w:val="single" w:sz="4" w:space="0" w:color="000000"/>
              <w:left w:val="single" w:sz="4" w:space="0" w:color="000000"/>
              <w:bottom w:val="single" w:sz="4" w:space="0" w:color="000000"/>
              <w:right w:val="single" w:sz="4" w:space="0" w:color="000000"/>
            </w:tcBorders>
            <w:shd w:val="clear" w:color="auto" w:fill="E7E6E6"/>
            <w:vAlign w:val="bottom"/>
          </w:tcPr>
          <w:p w14:paraId="34AD8386" w14:textId="77777777" w:rsidR="00A35CFE" w:rsidRPr="000E4551" w:rsidRDefault="0015319C">
            <w:pPr>
              <w:spacing w:after="0" w:line="259" w:lineRule="auto"/>
              <w:ind w:left="0" w:right="0" w:firstLine="0"/>
              <w:jc w:val="center"/>
              <w:rPr>
                <w:rFonts w:ascii="Calibri" w:hAnsi="Calibri" w:cs="Calibri"/>
              </w:rPr>
            </w:pPr>
            <w:r w:rsidRPr="000E4551">
              <w:rPr>
                <w:rFonts w:ascii="Calibri" w:hAnsi="Calibri" w:cs="Calibri"/>
                <w:b/>
                <w:color w:val="000000"/>
              </w:rPr>
              <w:t xml:space="preserve">Opinion of the Person in Charge of Data Protection (or of the Data Protection Officer, if applicable) </w:t>
            </w:r>
          </w:p>
        </w:tc>
      </w:tr>
      <w:tr w:rsidR="00A35CFE" w:rsidRPr="000E4551" w14:paraId="7048DEB9" w14:textId="77777777" w:rsidTr="000E4551">
        <w:trPr>
          <w:trHeight w:val="636"/>
        </w:trPr>
        <w:tc>
          <w:tcPr>
            <w:tcW w:w="9768" w:type="dxa"/>
            <w:tcBorders>
              <w:top w:val="single" w:sz="4" w:space="0" w:color="000000"/>
              <w:left w:val="single" w:sz="4" w:space="0" w:color="000000"/>
              <w:bottom w:val="single" w:sz="4" w:space="0" w:color="000000"/>
              <w:right w:val="single" w:sz="4" w:space="0" w:color="000000"/>
            </w:tcBorders>
            <w:vAlign w:val="bottom"/>
          </w:tcPr>
          <w:p w14:paraId="0A9AD0CC" w14:textId="77777777" w:rsidR="00A35CFE" w:rsidRPr="000E4551" w:rsidRDefault="0015319C">
            <w:pPr>
              <w:spacing w:after="0" w:line="259" w:lineRule="auto"/>
              <w:ind w:left="0" w:right="0" w:firstLine="0"/>
              <w:jc w:val="center"/>
              <w:rPr>
                <w:rFonts w:ascii="Calibri" w:hAnsi="Calibri" w:cs="Calibri"/>
              </w:rPr>
            </w:pPr>
            <w:r w:rsidRPr="000E4551">
              <w:rPr>
                <w:rFonts w:ascii="Calibri" w:hAnsi="Calibri" w:cs="Calibri"/>
                <w:b/>
                <w:color w:val="FFFFFF"/>
              </w:rPr>
              <w:t xml:space="preserve"> </w:t>
            </w:r>
          </w:p>
        </w:tc>
      </w:tr>
      <w:tr w:rsidR="00A35CFE" w:rsidRPr="000E4551" w14:paraId="1376D045" w14:textId="77777777" w:rsidTr="000E4551">
        <w:trPr>
          <w:trHeight w:val="583"/>
        </w:trPr>
        <w:tc>
          <w:tcPr>
            <w:tcW w:w="9768" w:type="dxa"/>
            <w:tcBorders>
              <w:top w:val="single" w:sz="4" w:space="0" w:color="000000"/>
              <w:left w:val="single" w:sz="4" w:space="0" w:color="000000"/>
              <w:bottom w:val="single" w:sz="4" w:space="0" w:color="000000"/>
              <w:right w:val="single" w:sz="4" w:space="0" w:color="000000"/>
            </w:tcBorders>
            <w:shd w:val="clear" w:color="auto" w:fill="E7E6E6"/>
            <w:vAlign w:val="bottom"/>
          </w:tcPr>
          <w:p w14:paraId="36955D63" w14:textId="77777777" w:rsidR="00A35CFE" w:rsidRPr="000E4551" w:rsidRDefault="0015319C">
            <w:pPr>
              <w:spacing w:after="0" w:line="259" w:lineRule="auto"/>
              <w:ind w:left="0" w:right="0" w:firstLine="0"/>
              <w:jc w:val="left"/>
              <w:rPr>
                <w:rFonts w:ascii="Calibri" w:hAnsi="Calibri" w:cs="Calibri"/>
              </w:rPr>
            </w:pPr>
            <w:r w:rsidRPr="000E4551">
              <w:rPr>
                <w:rFonts w:ascii="Calibri" w:hAnsi="Calibri" w:cs="Calibri"/>
                <w:b/>
                <w:color w:val="000000"/>
              </w:rPr>
              <w:t xml:space="preserve">Opinion of the Person in Charge of Information System Security (or of the Chief Information </w:t>
            </w:r>
          </w:p>
          <w:p w14:paraId="1B2C7450" w14:textId="77777777" w:rsidR="00A35CFE" w:rsidRPr="000E4551" w:rsidRDefault="0015319C">
            <w:pPr>
              <w:spacing w:after="0" w:line="259" w:lineRule="auto"/>
              <w:ind w:left="0" w:right="52" w:firstLine="0"/>
              <w:jc w:val="center"/>
              <w:rPr>
                <w:rFonts w:ascii="Calibri" w:hAnsi="Calibri" w:cs="Calibri"/>
              </w:rPr>
            </w:pPr>
            <w:r w:rsidRPr="000E4551">
              <w:rPr>
                <w:rFonts w:ascii="Calibri" w:hAnsi="Calibri" w:cs="Calibri"/>
                <w:b/>
                <w:color w:val="000000"/>
              </w:rPr>
              <w:t xml:space="preserve">Security Officer, if applicable) </w:t>
            </w:r>
          </w:p>
        </w:tc>
      </w:tr>
      <w:tr w:rsidR="00A35CFE" w:rsidRPr="000E4551" w14:paraId="1053BB76" w14:textId="77777777" w:rsidTr="000E4551">
        <w:trPr>
          <w:trHeight w:val="635"/>
        </w:trPr>
        <w:tc>
          <w:tcPr>
            <w:tcW w:w="9768" w:type="dxa"/>
            <w:tcBorders>
              <w:top w:val="single" w:sz="4" w:space="0" w:color="000000"/>
              <w:left w:val="single" w:sz="4" w:space="0" w:color="000000"/>
              <w:bottom w:val="single" w:sz="4" w:space="0" w:color="000000"/>
              <w:right w:val="single" w:sz="4" w:space="0" w:color="000000"/>
            </w:tcBorders>
            <w:vAlign w:val="bottom"/>
          </w:tcPr>
          <w:p w14:paraId="5020AB2D" w14:textId="77777777" w:rsidR="00A35CFE" w:rsidRPr="000E4551" w:rsidRDefault="0015319C">
            <w:pPr>
              <w:spacing w:after="0" w:line="259" w:lineRule="auto"/>
              <w:ind w:left="0" w:right="0" w:firstLine="0"/>
              <w:jc w:val="center"/>
              <w:rPr>
                <w:rFonts w:ascii="Calibri" w:hAnsi="Calibri" w:cs="Calibri"/>
              </w:rPr>
            </w:pPr>
            <w:r w:rsidRPr="000E4551">
              <w:rPr>
                <w:rFonts w:ascii="Calibri" w:hAnsi="Calibri" w:cs="Calibri"/>
                <w:b/>
                <w:color w:val="FFFFFF"/>
              </w:rPr>
              <w:t xml:space="preserve"> </w:t>
            </w:r>
          </w:p>
        </w:tc>
      </w:tr>
    </w:tbl>
    <w:p w14:paraId="204B6555" w14:textId="32CA33DA" w:rsidR="00A35CFE" w:rsidRPr="000E4551" w:rsidRDefault="0015319C" w:rsidP="001D2E91">
      <w:pPr>
        <w:spacing w:after="103" w:line="259" w:lineRule="auto"/>
        <w:ind w:left="0" w:right="0" w:firstLine="0"/>
        <w:jc w:val="left"/>
        <w:rPr>
          <w:rFonts w:ascii="Calibri" w:hAnsi="Calibri" w:cs="Calibri"/>
        </w:rPr>
      </w:pPr>
      <w:r w:rsidRPr="000E4551">
        <w:rPr>
          <w:rFonts w:ascii="Calibri" w:eastAsia="Arial" w:hAnsi="Calibri" w:cs="Calibri"/>
          <w:color w:val="000000"/>
        </w:rPr>
        <w:t xml:space="preserve">  </w:t>
      </w:r>
    </w:p>
    <w:tbl>
      <w:tblPr>
        <w:tblStyle w:val="TableGrid"/>
        <w:tblW w:w="9768" w:type="dxa"/>
        <w:tblInd w:w="6" w:type="dxa"/>
        <w:tblCellMar>
          <w:top w:w="28" w:type="dxa"/>
          <w:left w:w="28" w:type="dxa"/>
          <w:bottom w:w="28" w:type="dxa"/>
          <w:right w:w="28" w:type="dxa"/>
        </w:tblCellMar>
        <w:tblLook w:val="04A0" w:firstRow="1" w:lastRow="0" w:firstColumn="1" w:lastColumn="0" w:noHBand="0" w:noVBand="1"/>
      </w:tblPr>
      <w:tblGrid>
        <w:gridCol w:w="9768"/>
      </w:tblGrid>
      <w:tr w:rsidR="00A35CFE" w:rsidRPr="000E4551" w14:paraId="235585E5" w14:textId="77777777" w:rsidTr="000E4551">
        <w:trPr>
          <w:trHeight w:val="701"/>
        </w:trPr>
        <w:tc>
          <w:tcPr>
            <w:tcW w:w="9768" w:type="dxa"/>
            <w:tcBorders>
              <w:top w:val="single" w:sz="4" w:space="0" w:color="000000"/>
              <w:left w:val="single" w:sz="4" w:space="0" w:color="000000"/>
              <w:bottom w:val="single" w:sz="4" w:space="0" w:color="000000"/>
              <w:right w:val="single" w:sz="4" w:space="0" w:color="000000"/>
            </w:tcBorders>
            <w:shd w:val="clear" w:color="auto" w:fill="4596EC"/>
            <w:vAlign w:val="bottom"/>
          </w:tcPr>
          <w:p w14:paraId="077B2B40" w14:textId="77777777" w:rsidR="00A35CFE" w:rsidRPr="000E4551" w:rsidRDefault="0015319C">
            <w:pPr>
              <w:spacing w:after="99" w:line="259" w:lineRule="auto"/>
              <w:ind w:left="0" w:right="77" w:firstLine="0"/>
              <w:jc w:val="center"/>
              <w:rPr>
                <w:rFonts w:ascii="Calibri" w:hAnsi="Calibri" w:cs="Calibri"/>
              </w:rPr>
            </w:pPr>
            <w:r w:rsidRPr="000E4551">
              <w:rPr>
                <w:rFonts w:ascii="Calibri" w:hAnsi="Calibri" w:cs="Calibri"/>
                <w:b/>
                <w:color w:val="FFFFFF"/>
              </w:rPr>
              <w:t xml:space="preserve">Validation  </w:t>
            </w:r>
          </w:p>
          <w:p w14:paraId="1B36E0A9" w14:textId="77777777" w:rsidR="00A35CFE" w:rsidRPr="000E4551" w:rsidRDefault="0015319C">
            <w:pPr>
              <w:spacing w:after="0" w:line="259" w:lineRule="auto"/>
              <w:ind w:left="0" w:right="0" w:firstLine="0"/>
              <w:jc w:val="left"/>
              <w:rPr>
                <w:rFonts w:ascii="Calibri" w:hAnsi="Calibri" w:cs="Calibri"/>
              </w:rPr>
            </w:pPr>
            <w:r w:rsidRPr="000E4551">
              <w:rPr>
                <w:rFonts w:ascii="Calibri" w:hAnsi="Calibri" w:cs="Calibri"/>
                <w:b/>
                <w:i/>
                <w:color w:val="FFFFFF"/>
              </w:rPr>
              <w:t>By the Person Responsible for the Transfer in Accordance with Internal Governance Rules</w:t>
            </w:r>
            <w:r w:rsidRPr="000E4551">
              <w:rPr>
                <w:rFonts w:ascii="Calibri" w:hAnsi="Calibri" w:cs="Calibri"/>
                <w:b/>
                <w:color w:val="000000"/>
              </w:rPr>
              <w:t xml:space="preserve"> </w:t>
            </w:r>
          </w:p>
        </w:tc>
      </w:tr>
      <w:tr w:rsidR="00A35CFE" w:rsidRPr="000E4551" w14:paraId="121533B4" w14:textId="77777777" w:rsidTr="000E4551">
        <w:trPr>
          <w:trHeight w:val="635"/>
        </w:trPr>
        <w:tc>
          <w:tcPr>
            <w:tcW w:w="9768" w:type="dxa"/>
            <w:tcBorders>
              <w:top w:val="single" w:sz="4" w:space="0" w:color="000000"/>
              <w:left w:val="single" w:sz="4" w:space="0" w:color="000000"/>
              <w:bottom w:val="single" w:sz="4" w:space="0" w:color="000000"/>
              <w:right w:val="single" w:sz="4" w:space="0" w:color="000000"/>
            </w:tcBorders>
            <w:vAlign w:val="bottom"/>
          </w:tcPr>
          <w:p w14:paraId="22FE5525" w14:textId="77777777" w:rsidR="00A35CFE" w:rsidRPr="000E4551" w:rsidRDefault="0015319C">
            <w:pPr>
              <w:spacing w:after="0" w:line="259" w:lineRule="auto"/>
              <w:ind w:left="0" w:right="27" w:firstLine="0"/>
              <w:jc w:val="center"/>
              <w:rPr>
                <w:rFonts w:ascii="Calibri" w:hAnsi="Calibri" w:cs="Calibri"/>
              </w:rPr>
            </w:pPr>
            <w:r w:rsidRPr="000E4551">
              <w:rPr>
                <w:rFonts w:ascii="Calibri" w:hAnsi="Calibri" w:cs="Calibri"/>
                <w:b/>
                <w:color w:val="FFFFFF"/>
              </w:rPr>
              <w:t xml:space="preserve"> </w:t>
            </w:r>
          </w:p>
        </w:tc>
      </w:tr>
    </w:tbl>
    <w:p w14:paraId="526D29E6" w14:textId="77777777" w:rsidR="00A35CFE" w:rsidRPr="000E4551" w:rsidRDefault="0015319C">
      <w:pPr>
        <w:spacing w:after="0" w:line="259" w:lineRule="auto"/>
        <w:ind w:left="0" w:right="0" w:firstLine="0"/>
        <w:jc w:val="left"/>
        <w:rPr>
          <w:rFonts w:ascii="Calibri" w:hAnsi="Calibri" w:cs="Calibri"/>
        </w:rPr>
      </w:pPr>
      <w:r w:rsidRPr="000E4551">
        <w:rPr>
          <w:rFonts w:ascii="Calibri" w:eastAsia="Calibri" w:hAnsi="Calibri" w:cs="Calibri"/>
          <w:b/>
          <w:sz w:val="32"/>
        </w:rPr>
        <w:t xml:space="preserve"> </w:t>
      </w:r>
    </w:p>
    <w:p w14:paraId="74783206" w14:textId="77777777" w:rsidR="00F33FE6" w:rsidRPr="000E4551" w:rsidRDefault="00F33FE6">
      <w:pPr>
        <w:spacing w:after="160" w:line="278" w:lineRule="auto"/>
        <w:ind w:left="0" w:right="0" w:firstLine="0"/>
        <w:jc w:val="left"/>
        <w:rPr>
          <w:rFonts w:ascii="Calibri" w:eastAsia="Calibri" w:hAnsi="Calibri" w:cs="Calibri"/>
          <w:b/>
          <w:color w:val="4596EC"/>
          <w:sz w:val="26"/>
        </w:rPr>
      </w:pPr>
      <w:r w:rsidRPr="000E4551">
        <w:rPr>
          <w:rFonts w:ascii="Calibri" w:hAnsi="Calibri" w:cs="Calibri"/>
        </w:rPr>
        <w:br w:type="page"/>
      </w:r>
    </w:p>
    <w:p w14:paraId="40ED4E85" w14:textId="4B5AC659" w:rsidR="00A35CFE" w:rsidRPr="000E4551" w:rsidRDefault="0015319C">
      <w:pPr>
        <w:pStyle w:val="Heading2"/>
        <w:numPr>
          <w:ilvl w:val="0"/>
          <w:numId w:val="0"/>
        </w:numPr>
        <w:ind w:left="-5"/>
      </w:pPr>
      <w:r w:rsidRPr="000E4551">
        <w:lastRenderedPageBreak/>
        <w:t xml:space="preserve">Step 6 - Re-evaluate at Appropriate Intervals </w:t>
      </w:r>
    </w:p>
    <w:p w14:paraId="6AEA28B8" w14:textId="099FFCA2" w:rsidR="00A35CFE" w:rsidRPr="000E4551" w:rsidRDefault="0015319C">
      <w:pPr>
        <w:spacing w:after="145" w:line="239" w:lineRule="auto"/>
        <w:ind w:left="-4" w:right="-11"/>
        <w:rPr>
          <w:rFonts w:ascii="Calibri" w:hAnsi="Calibri" w:cs="Calibri"/>
        </w:rPr>
      </w:pPr>
      <w:r w:rsidRPr="000E4551">
        <w:rPr>
          <w:rFonts w:ascii="Calibri" w:hAnsi="Calibri" w:cs="Calibri"/>
          <w:color w:val="000000"/>
        </w:rPr>
        <w:t xml:space="preserve">It is necessary to reassess at appropriate intervals the transfer tool and, if applicable, the supplementary measures used for your transfer. This is essential to ensure that you suspend or cease your transfers promptly if the transfer tool or supplementary measures are </w:t>
      </w:r>
      <w:r w:rsidR="00E058F4" w:rsidRPr="000E4551">
        <w:rPr>
          <w:rFonts w:ascii="Calibri" w:hAnsi="Calibri" w:cs="Calibri"/>
          <w:color w:val="000000"/>
        </w:rPr>
        <w:t>No</w:t>
      </w:r>
      <w:r w:rsidRPr="000E4551">
        <w:rPr>
          <w:rFonts w:ascii="Calibri" w:hAnsi="Calibri" w:cs="Calibri"/>
          <w:color w:val="000000"/>
        </w:rPr>
        <w:t xml:space="preserve"> longer effective in the third country. To this end, you can set up a periodic review of your transfers in the table below.  </w:t>
      </w:r>
    </w:p>
    <w:p w14:paraId="342903F8" w14:textId="77777777" w:rsidR="00A35CFE" w:rsidRPr="000E4551" w:rsidRDefault="0015319C">
      <w:pPr>
        <w:spacing w:after="148" w:line="239" w:lineRule="auto"/>
        <w:ind w:left="-4" w:right="-11"/>
        <w:rPr>
          <w:rFonts w:ascii="Calibri" w:hAnsi="Calibri" w:cs="Calibri"/>
        </w:rPr>
      </w:pPr>
      <w:r w:rsidRPr="000E4551">
        <w:rPr>
          <w:rFonts w:ascii="Calibri" w:hAnsi="Calibri" w:cs="Calibri"/>
          <w:color w:val="000000"/>
        </w:rPr>
        <w:t xml:space="preserve">In various circumstances, it may be necessary to reassess the protection of your transfer before the initial date of the next review, for example in the event of a change in the legislation or practices of the third country, the importer's inability to meet its commitments or a change in the EU institutions' assessment of the law applicable in the third country. </w:t>
      </w:r>
    </w:p>
    <w:p w14:paraId="248A14F1" w14:textId="77777777" w:rsidR="00A35CFE" w:rsidRPr="000E4551" w:rsidRDefault="0015319C">
      <w:pPr>
        <w:spacing w:after="0" w:line="259" w:lineRule="auto"/>
        <w:ind w:left="0" w:right="0" w:firstLine="0"/>
        <w:jc w:val="left"/>
        <w:rPr>
          <w:rFonts w:ascii="Calibri" w:hAnsi="Calibri" w:cs="Calibri"/>
        </w:rPr>
      </w:pPr>
      <w:r w:rsidRPr="000E4551">
        <w:rPr>
          <w:rFonts w:ascii="Calibri" w:hAnsi="Calibri" w:cs="Calibri"/>
        </w:rPr>
        <w:t xml:space="preserve"> </w:t>
      </w:r>
    </w:p>
    <w:tbl>
      <w:tblPr>
        <w:tblStyle w:val="TableGrid"/>
        <w:tblW w:w="9670" w:type="dxa"/>
        <w:tblInd w:w="6" w:type="dxa"/>
        <w:tblCellMar>
          <w:top w:w="28" w:type="dxa"/>
          <w:left w:w="28" w:type="dxa"/>
          <w:bottom w:w="28" w:type="dxa"/>
          <w:right w:w="28" w:type="dxa"/>
        </w:tblCellMar>
        <w:tblLook w:val="04A0" w:firstRow="1" w:lastRow="0" w:firstColumn="1" w:lastColumn="0" w:noHBand="0" w:noVBand="1"/>
      </w:tblPr>
      <w:tblGrid>
        <w:gridCol w:w="3769"/>
        <w:gridCol w:w="5901"/>
      </w:tblGrid>
      <w:tr w:rsidR="00A35CFE" w:rsidRPr="000E4551" w14:paraId="49760E46" w14:textId="77777777" w:rsidTr="000E4551">
        <w:trPr>
          <w:trHeight w:val="485"/>
        </w:trPr>
        <w:tc>
          <w:tcPr>
            <w:tcW w:w="9670" w:type="dxa"/>
            <w:gridSpan w:val="2"/>
            <w:tcBorders>
              <w:top w:val="single" w:sz="4" w:space="0" w:color="000000"/>
              <w:left w:val="single" w:sz="4" w:space="0" w:color="000000"/>
              <w:bottom w:val="single" w:sz="4" w:space="0" w:color="000000"/>
              <w:right w:val="single" w:sz="4" w:space="0" w:color="000000"/>
            </w:tcBorders>
            <w:shd w:val="clear" w:color="auto" w:fill="4596EC"/>
          </w:tcPr>
          <w:p w14:paraId="60521ED7" w14:textId="77777777" w:rsidR="00A35CFE" w:rsidRPr="000E4551" w:rsidRDefault="0015319C" w:rsidP="001D2E91">
            <w:pPr>
              <w:spacing w:after="0" w:line="259" w:lineRule="auto"/>
              <w:ind w:left="0" w:right="3" w:firstLine="0"/>
              <w:jc w:val="left"/>
              <w:rPr>
                <w:rFonts w:ascii="Calibri" w:hAnsi="Calibri" w:cs="Calibri"/>
              </w:rPr>
            </w:pPr>
            <w:r w:rsidRPr="000E4551">
              <w:rPr>
                <w:rFonts w:ascii="Calibri" w:hAnsi="Calibri" w:cs="Calibri"/>
                <w:b/>
                <w:color w:val="FFFFFF"/>
              </w:rPr>
              <w:t>Step 6 - Re-evaluate at Appropriate Intervals</w:t>
            </w:r>
            <w:r w:rsidRPr="000E4551">
              <w:rPr>
                <w:rFonts w:ascii="Calibri" w:hAnsi="Calibri" w:cs="Calibri"/>
                <w:b/>
                <w:color w:val="000000"/>
              </w:rPr>
              <w:t xml:space="preserve"> </w:t>
            </w:r>
          </w:p>
        </w:tc>
      </w:tr>
      <w:tr w:rsidR="00A35CFE" w:rsidRPr="000E4551" w14:paraId="7A7B7FBF" w14:textId="77777777" w:rsidTr="000E4551">
        <w:trPr>
          <w:trHeight w:val="359"/>
        </w:trPr>
        <w:tc>
          <w:tcPr>
            <w:tcW w:w="3769" w:type="dxa"/>
            <w:tcBorders>
              <w:top w:val="single" w:sz="4" w:space="0" w:color="000000"/>
              <w:left w:val="single" w:sz="4" w:space="0" w:color="000000"/>
              <w:bottom w:val="single" w:sz="4" w:space="0" w:color="000000"/>
              <w:right w:val="single" w:sz="4" w:space="0" w:color="000000"/>
            </w:tcBorders>
          </w:tcPr>
          <w:p w14:paraId="510E6A0C" w14:textId="77777777" w:rsidR="00A35CFE" w:rsidRPr="000E4551" w:rsidRDefault="0015319C" w:rsidP="001D2E91">
            <w:pPr>
              <w:spacing w:after="0" w:line="259" w:lineRule="auto"/>
              <w:ind w:left="0" w:right="4" w:firstLine="0"/>
              <w:jc w:val="left"/>
              <w:rPr>
                <w:rFonts w:ascii="Calibri" w:hAnsi="Calibri" w:cs="Calibri"/>
              </w:rPr>
            </w:pPr>
            <w:r w:rsidRPr="000E4551">
              <w:rPr>
                <w:rFonts w:ascii="Calibri" w:hAnsi="Calibri" w:cs="Calibri"/>
                <w:color w:val="000000"/>
              </w:rPr>
              <w:t xml:space="preserve">Intervals Between the Reviews </w:t>
            </w:r>
          </w:p>
        </w:tc>
        <w:tc>
          <w:tcPr>
            <w:tcW w:w="5900" w:type="dxa"/>
            <w:tcBorders>
              <w:top w:val="single" w:sz="4" w:space="0" w:color="000000"/>
              <w:left w:val="single" w:sz="4" w:space="0" w:color="000000"/>
              <w:bottom w:val="single" w:sz="4" w:space="0" w:color="000000"/>
              <w:right w:val="single" w:sz="4" w:space="0" w:color="000000"/>
            </w:tcBorders>
          </w:tcPr>
          <w:p w14:paraId="3107274D" w14:textId="77777777" w:rsidR="00A35CFE" w:rsidRPr="000E4551" w:rsidRDefault="0015319C" w:rsidP="001D2E91">
            <w:pPr>
              <w:spacing w:after="0" w:line="259" w:lineRule="auto"/>
              <w:ind w:left="52" w:right="0" w:firstLine="0"/>
              <w:jc w:val="left"/>
              <w:rPr>
                <w:rFonts w:ascii="Calibri" w:hAnsi="Calibri" w:cs="Calibri"/>
              </w:rPr>
            </w:pPr>
            <w:r w:rsidRPr="000E4551">
              <w:rPr>
                <w:rFonts w:ascii="Calibri" w:hAnsi="Calibri" w:cs="Calibri"/>
                <w:color w:val="000000"/>
              </w:rPr>
              <w:t xml:space="preserve"> </w:t>
            </w:r>
          </w:p>
        </w:tc>
      </w:tr>
      <w:tr w:rsidR="00A35CFE" w:rsidRPr="000E4551" w14:paraId="20B16CDB" w14:textId="77777777" w:rsidTr="000E4551">
        <w:trPr>
          <w:trHeight w:val="355"/>
        </w:trPr>
        <w:tc>
          <w:tcPr>
            <w:tcW w:w="3769" w:type="dxa"/>
            <w:tcBorders>
              <w:top w:val="single" w:sz="4" w:space="0" w:color="000000"/>
              <w:left w:val="single" w:sz="4" w:space="0" w:color="000000"/>
              <w:bottom w:val="single" w:sz="4" w:space="0" w:color="000000"/>
              <w:right w:val="single" w:sz="4" w:space="0" w:color="000000"/>
            </w:tcBorders>
          </w:tcPr>
          <w:p w14:paraId="6EE0CD3A" w14:textId="77777777" w:rsidR="00A35CFE" w:rsidRPr="000E4551" w:rsidRDefault="0015319C" w:rsidP="001D2E91">
            <w:pPr>
              <w:spacing w:after="0" w:line="259" w:lineRule="auto"/>
              <w:ind w:left="0" w:right="3" w:firstLine="0"/>
              <w:jc w:val="left"/>
              <w:rPr>
                <w:rFonts w:ascii="Calibri" w:hAnsi="Calibri" w:cs="Calibri"/>
              </w:rPr>
            </w:pPr>
            <w:r w:rsidRPr="000E4551">
              <w:rPr>
                <w:rFonts w:ascii="Calibri" w:hAnsi="Calibri" w:cs="Calibri"/>
                <w:color w:val="000000"/>
              </w:rPr>
              <w:t xml:space="preserve">Date of the Next Review </w:t>
            </w:r>
          </w:p>
        </w:tc>
        <w:tc>
          <w:tcPr>
            <w:tcW w:w="5900" w:type="dxa"/>
            <w:tcBorders>
              <w:top w:val="single" w:sz="4" w:space="0" w:color="000000"/>
              <w:left w:val="single" w:sz="4" w:space="0" w:color="000000"/>
              <w:bottom w:val="single" w:sz="4" w:space="0" w:color="000000"/>
              <w:right w:val="single" w:sz="4" w:space="0" w:color="000000"/>
            </w:tcBorders>
          </w:tcPr>
          <w:p w14:paraId="412E1A3D" w14:textId="77777777" w:rsidR="00A35CFE" w:rsidRPr="000E4551" w:rsidRDefault="0015319C" w:rsidP="001D2E91">
            <w:pPr>
              <w:spacing w:after="0" w:line="259" w:lineRule="auto"/>
              <w:ind w:left="52" w:right="0" w:firstLine="0"/>
              <w:jc w:val="left"/>
              <w:rPr>
                <w:rFonts w:ascii="Calibri" w:hAnsi="Calibri" w:cs="Calibri"/>
              </w:rPr>
            </w:pPr>
            <w:r w:rsidRPr="000E4551">
              <w:rPr>
                <w:rFonts w:ascii="Calibri" w:hAnsi="Calibri" w:cs="Calibri"/>
                <w:color w:val="000000"/>
              </w:rPr>
              <w:t xml:space="preserve"> </w:t>
            </w:r>
          </w:p>
        </w:tc>
      </w:tr>
      <w:tr w:rsidR="00A35CFE" w:rsidRPr="000E4551" w14:paraId="5E9F4315" w14:textId="77777777" w:rsidTr="000E4551">
        <w:trPr>
          <w:trHeight w:val="586"/>
        </w:trPr>
        <w:tc>
          <w:tcPr>
            <w:tcW w:w="3769" w:type="dxa"/>
            <w:tcBorders>
              <w:top w:val="single" w:sz="4" w:space="0" w:color="000000"/>
              <w:left w:val="single" w:sz="4" w:space="0" w:color="000000"/>
              <w:bottom w:val="single" w:sz="4" w:space="0" w:color="000000"/>
              <w:right w:val="single" w:sz="4" w:space="0" w:color="000000"/>
            </w:tcBorders>
          </w:tcPr>
          <w:p w14:paraId="51A9C71A" w14:textId="77777777" w:rsidR="00A35CFE" w:rsidRPr="000E4551" w:rsidRDefault="0015319C" w:rsidP="001D2E91">
            <w:pPr>
              <w:spacing w:after="0" w:line="259" w:lineRule="auto"/>
              <w:ind w:left="0" w:right="0" w:firstLine="0"/>
              <w:jc w:val="left"/>
              <w:rPr>
                <w:rFonts w:ascii="Calibri" w:hAnsi="Calibri" w:cs="Calibri"/>
              </w:rPr>
            </w:pPr>
            <w:r w:rsidRPr="000E4551">
              <w:rPr>
                <w:rFonts w:ascii="Calibri" w:hAnsi="Calibri" w:cs="Calibri"/>
                <w:color w:val="000000"/>
              </w:rPr>
              <w:t xml:space="preserve">Anticipated Review, Where Applicable, And Justification for Anticipation </w:t>
            </w:r>
          </w:p>
        </w:tc>
        <w:tc>
          <w:tcPr>
            <w:tcW w:w="5900" w:type="dxa"/>
            <w:tcBorders>
              <w:top w:val="single" w:sz="4" w:space="0" w:color="000000"/>
              <w:left w:val="single" w:sz="4" w:space="0" w:color="000000"/>
              <w:bottom w:val="single" w:sz="4" w:space="0" w:color="000000"/>
              <w:right w:val="single" w:sz="4" w:space="0" w:color="000000"/>
            </w:tcBorders>
          </w:tcPr>
          <w:p w14:paraId="79481D76" w14:textId="77777777" w:rsidR="00A35CFE" w:rsidRPr="000E4551" w:rsidRDefault="0015319C" w:rsidP="001D2E91">
            <w:pPr>
              <w:spacing w:after="0" w:line="259" w:lineRule="auto"/>
              <w:ind w:left="52" w:right="0" w:firstLine="0"/>
              <w:jc w:val="left"/>
              <w:rPr>
                <w:rFonts w:ascii="Calibri" w:hAnsi="Calibri" w:cs="Calibri"/>
              </w:rPr>
            </w:pPr>
            <w:r w:rsidRPr="000E4551">
              <w:rPr>
                <w:rFonts w:ascii="Calibri" w:hAnsi="Calibri" w:cs="Calibri"/>
                <w:color w:val="000000"/>
              </w:rPr>
              <w:t xml:space="preserve"> </w:t>
            </w:r>
          </w:p>
        </w:tc>
      </w:tr>
    </w:tbl>
    <w:p w14:paraId="1EDD695A" w14:textId="77777777" w:rsidR="00A35CFE" w:rsidRPr="000E4551" w:rsidRDefault="0015319C">
      <w:pPr>
        <w:spacing w:after="0" w:line="259" w:lineRule="auto"/>
        <w:ind w:left="0" w:right="0" w:firstLine="0"/>
        <w:jc w:val="left"/>
        <w:rPr>
          <w:rFonts w:ascii="Calibri" w:hAnsi="Calibri" w:cs="Calibri"/>
        </w:rPr>
      </w:pPr>
      <w:r w:rsidRPr="000E4551">
        <w:rPr>
          <w:rFonts w:ascii="Calibri" w:hAnsi="Calibri" w:cs="Calibri"/>
        </w:rPr>
        <w:t xml:space="preserve"> </w:t>
      </w:r>
    </w:p>
    <w:sectPr w:rsidR="00A35CFE" w:rsidRPr="000E4551">
      <w:headerReference w:type="even" r:id="rId11"/>
      <w:footerReference w:type="even" r:id="rId12"/>
      <w:footerReference w:type="default" r:id="rId13"/>
      <w:footerReference w:type="first" r:id="rId14"/>
      <w:pgSz w:w="11906" w:h="16838"/>
      <w:pgMar w:top="862" w:right="1076" w:bottom="1441" w:left="1080"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326A056" w14:textId="77777777" w:rsidR="00011DA6" w:rsidRDefault="00011DA6">
      <w:pPr>
        <w:spacing w:after="0" w:line="240" w:lineRule="auto"/>
      </w:pPr>
      <w:r>
        <w:separator/>
      </w:r>
    </w:p>
  </w:endnote>
  <w:endnote w:type="continuationSeparator" w:id="0">
    <w:p w14:paraId="1549C52A" w14:textId="77777777" w:rsidR="00011DA6" w:rsidRDefault="00011DA6">
      <w:pPr>
        <w:spacing w:after="0" w:line="240" w:lineRule="auto"/>
      </w:pPr>
      <w:r>
        <w:continuationSeparator/>
      </w:r>
    </w:p>
  </w:endnote>
  <w:endnote w:type="continuationNotice" w:id="1">
    <w:p w14:paraId="23E84D86" w14:textId="77777777" w:rsidR="00C7768A" w:rsidRDefault="00C7768A">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Corbel">
    <w:panose1 w:val="020B0503020204020204"/>
    <w:charset w:val="00"/>
    <w:family w:val="swiss"/>
    <w:pitch w:val="variable"/>
    <w:sig w:usb0="A00002EF" w:usb1="4000A44B" w:usb2="00000000" w:usb3="00000000" w:csb0="0000019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80C98C3" w14:textId="77777777" w:rsidR="00A35CFE" w:rsidRDefault="0015319C">
    <w:pPr>
      <w:spacing w:after="101" w:line="259" w:lineRule="auto"/>
      <w:ind w:left="0" w:right="6" w:firstLine="0"/>
      <w:jc w:val="right"/>
    </w:pPr>
    <w:r>
      <w:rPr>
        <w:noProof/>
      </w:rPr>
      <w:drawing>
        <wp:anchor distT="0" distB="0" distL="114300" distR="114300" simplePos="0" relativeHeight="251658242" behindDoc="0" locked="0" layoutInCell="1" allowOverlap="0" wp14:anchorId="5481DA60" wp14:editId="14A383D9">
          <wp:simplePos x="0" y="0"/>
          <wp:positionH relativeFrom="page">
            <wp:posOffset>673100</wp:posOffset>
          </wp:positionH>
          <wp:positionV relativeFrom="page">
            <wp:posOffset>9980927</wp:posOffset>
          </wp:positionV>
          <wp:extent cx="577215" cy="182880"/>
          <wp:effectExtent l="0" t="0" r="0" b="0"/>
          <wp:wrapSquare wrapText="bothSides"/>
          <wp:docPr id="48" name="Picture 48"/>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
                  <a:stretch>
                    <a:fillRect/>
                  </a:stretch>
                </pic:blipFill>
                <pic:spPr>
                  <a:xfrm>
                    <a:off x="0" y="0"/>
                    <a:ext cx="577215" cy="182880"/>
                  </a:xfrm>
                  <a:prstGeom prst="rect">
                    <a:avLst/>
                  </a:prstGeom>
                </pic:spPr>
              </pic:pic>
            </a:graphicData>
          </a:graphic>
        </wp:anchor>
      </w:drawing>
    </w:r>
    <w:r>
      <w:fldChar w:fldCharType="begin"/>
    </w:r>
    <w:r>
      <w:instrText xml:space="preserve"> PAGE   \* MERGEFORMAT </w:instrText>
    </w:r>
    <w:r>
      <w:fldChar w:fldCharType="separate"/>
    </w:r>
    <w:r>
      <w:t>2</w:t>
    </w:r>
    <w:r>
      <w:fldChar w:fldCharType="end"/>
    </w:r>
    <w:r>
      <w:t xml:space="preserve"> </w:t>
    </w:r>
  </w:p>
  <w:p w14:paraId="764D49ED" w14:textId="77777777" w:rsidR="00A35CFE" w:rsidRDefault="0015319C">
    <w:pPr>
      <w:spacing w:after="0" w:line="259" w:lineRule="auto"/>
      <w:ind w:left="1068"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7B88296" w14:textId="77777777" w:rsidR="00A35CFE" w:rsidRDefault="0015319C">
    <w:pPr>
      <w:spacing w:after="101" w:line="259" w:lineRule="auto"/>
      <w:ind w:left="0" w:right="6" w:firstLine="0"/>
      <w:jc w:val="right"/>
    </w:pPr>
    <w:r>
      <w:rPr>
        <w:noProof/>
      </w:rPr>
      <w:drawing>
        <wp:anchor distT="0" distB="0" distL="114300" distR="114300" simplePos="0" relativeHeight="251658243" behindDoc="0" locked="0" layoutInCell="1" allowOverlap="0" wp14:anchorId="6005CFAE" wp14:editId="59FD3AB9">
          <wp:simplePos x="0" y="0"/>
          <wp:positionH relativeFrom="page">
            <wp:posOffset>673100</wp:posOffset>
          </wp:positionH>
          <wp:positionV relativeFrom="page">
            <wp:posOffset>9980927</wp:posOffset>
          </wp:positionV>
          <wp:extent cx="577215" cy="182880"/>
          <wp:effectExtent l="0" t="0" r="0" b="0"/>
          <wp:wrapSquare wrapText="bothSides"/>
          <wp:docPr id="712850217" name="Picture 712850217"/>
          <wp:cNvGraphicFramePr/>
          <a:graphic xmlns:a="http://schemas.openxmlformats.org/drawingml/2006/main">
            <a:graphicData uri="http://schemas.openxmlformats.org/drawingml/2006/picture">
              <pic:pic xmlns:pic="http://schemas.openxmlformats.org/drawingml/2006/picture">
                <pic:nvPicPr>
                  <pic:cNvPr id="48" name="Picture 48"/>
                  <pic:cNvPicPr/>
                </pic:nvPicPr>
                <pic:blipFill>
                  <a:blip r:embed="rId1"/>
                  <a:stretch>
                    <a:fillRect/>
                  </a:stretch>
                </pic:blipFill>
                <pic:spPr>
                  <a:xfrm>
                    <a:off x="0" y="0"/>
                    <a:ext cx="577215" cy="182880"/>
                  </a:xfrm>
                  <a:prstGeom prst="rect">
                    <a:avLst/>
                  </a:prstGeom>
                </pic:spPr>
              </pic:pic>
            </a:graphicData>
          </a:graphic>
        </wp:anchor>
      </w:drawing>
    </w:r>
    <w:r>
      <w:fldChar w:fldCharType="begin"/>
    </w:r>
    <w:r>
      <w:instrText xml:space="preserve"> PAGE   \* MERGEFORMAT </w:instrText>
    </w:r>
    <w:r>
      <w:fldChar w:fldCharType="separate"/>
    </w:r>
    <w:r>
      <w:t>2</w:t>
    </w:r>
    <w:r>
      <w:fldChar w:fldCharType="end"/>
    </w:r>
    <w:r>
      <w:t xml:space="preserve"> </w:t>
    </w:r>
  </w:p>
  <w:p w14:paraId="1C767EF9" w14:textId="77777777" w:rsidR="00A35CFE" w:rsidRDefault="0015319C">
    <w:pPr>
      <w:spacing w:after="0" w:line="259" w:lineRule="auto"/>
      <w:ind w:left="1068"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EB63E73" w14:textId="77777777" w:rsidR="00A35CFE" w:rsidRDefault="00A35CFE">
    <w:pPr>
      <w:spacing w:after="160" w:line="259" w:lineRule="auto"/>
      <w:ind w:left="0" w:righ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6D9A31C" w14:textId="77777777" w:rsidR="00011DA6" w:rsidRDefault="00011DA6">
      <w:pPr>
        <w:spacing w:after="89" w:line="259" w:lineRule="auto"/>
        <w:ind w:left="0" w:right="0" w:firstLine="0"/>
        <w:jc w:val="left"/>
      </w:pPr>
      <w:r>
        <w:separator/>
      </w:r>
    </w:p>
  </w:footnote>
  <w:footnote w:type="continuationSeparator" w:id="0">
    <w:p w14:paraId="74E248E1" w14:textId="77777777" w:rsidR="00011DA6" w:rsidRDefault="00011DA6">
      <w:pPr>
        <w:spacing w:after="89" w:line="259" w:lineRule="auto"/>
        <w:ind w:left="0" w:right="0" w:firstLine="0"/>
        <w:jc w:val="left"/>
      </w:pPr>
      <w:r>
        <w:continuationSeparator/>
      </w:r>
    </w:p>
  </w:footnote>
  <w:footnote w:type="continuationNotice" w:id="1">
    <w:p w14:paraId="4F843920" w14:textId="77777777" w:rsidR="00C7768A" w:rsidRDefault="00C7768A">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94F3CC5" w14:textId="77777777" w:rsidR="00A35CFE" w:rsidRDefault="0015319C">
    <w:r>
      <w:rPr>
        <w:rFonts w:ascii="Calibri" w:eastAsia="Calibri" w:hAnsi="Calibri" w:cs="Calibri"/>
        <w:noProof/>
        <w:color w:val="000000"/>
        <w:sz w:val="22"/>
      </w:rPr>
      <mc:AlternateContent>
        <mc:Choice Requires="wpg">
          <w:drawing>
            <wp:anchor distT="0" distB="0" distL="114300" distR="114300" simplePos="0" relativeHeight="251658240" behindDoc="1" locked="0" layoutInCell="1" allowOverlap="1" wp14:anchorId="71889C24" wp14:editId="20DAFB54">
              <wp:simplePos x="0" y="0"/>
              <wp:positionH relativeFrom="page">
                <wp:posOffset>899706</wp:posOffset>
              </wp:positionH>
              <wp:positionV relativeFrom="page">
                <wp:posOffset>2535376</wp:posOffset>
              </wp:positionV>
              <wp:extent cx="5424866" cy="5622512"/>
              <wp:effectExtent l="0" t="0" r="0" b="0"/>
              <wp:wrapNone/>
              <wp:docPr id="27104" name="Group 27104"/>
              <wp:cNvGraphicFramePr/>
              <a:graphic xmlns:a="http://schemas.openxmlformats.org/drawingml/2006/main">
                <a:graphicData uri="http://schemas.microsoft.com/office/word/2010/wordprocessingGroup">
                  <wpg:wgp>
                    <wpg:cNvGrpSpPr/>
                    <wpg:grpSpPr>
                      <a:xfrm>
                        <a:off x="0" y="0"/>
                        <a:ext cx="5424866" cy="5622512"/>
                        <a:chOff x="0" y="0"/>
                        <a:chExt cx="5424866" cy="5622512"/>
                      </a:xfrm>
                    </wpg:grpSpPr>
                    <wps:wsp>
                      <wps:cNvPr id="27111" name="Shape 27111"/>
                      <wps:cNvSpPr/>
                      <wps:spPr>
                        <a:xfrm>
                          <a:off x="0" y="3918240"/>
                          <a:ext cx="946544" cy="1325037"/>
                        </a:xfrm>
                        <a:custGeom>
                          <a:avLst/>
                          <a:gdLst/>
                          <a:ahLst/>
                          <a:cxnLst/>
                          <a:rect l="0" t="0" r="0" b="0"/>
                          <a:pathLst>
                            <a:path w="946544" h="1325037">
                              <a:moveTo>
                                <a:pt x="922173" y="298"/>
                              </a:moveTo>
                              <a:lnTo>
                                <a:pt x="946544" y="1692"/>
                              </a:lnTo>
                              <a:lnTo>
                                <a:pt x="946544" y="197427"/>
                              </a:lnTo>
                              <a:lnTo>
                                <a:pt x="901525" y="184737"/>
                              </a:lnTo>
                              <a:cubicBezTo>
                                <a:pt x="882565" y="180332"/>
                                <a:pt x="863575" y="176842"/>
                                <a:pt x="844563" y="174213"/>
                              </a:cubicBezTo>
                              <a:cubicBezTo>
                                <a:pt x="826452" y="171458"/>
                                <a:pt x="808483" y="169814"/>
                                <a:pt x="790638" y="169235"/>
                              </a:cubicBezTo>
                              <a:cubicBezTo>
                                <a:pt x="737106" y="167498"/>
                                <a:pt x="684701" y="175337"/>
                                <a:pt x="633019" y="191435"/>
                              </a:cubicBezTo>
                              <a:cubicBezTo>
                                <a:pt x="564172" y="212834"/>
                                <a:pt x="501612" y="252090"/>
                                <a:pt x="446113" y="307589"/>
                              </a:cubicBezTo>
                              <a:cubicBezTo>
                                <a:pt x="427825" y="325877"/>
                                <a:pt x="406857" y="346845"/>
                                <a:pt x="384607" y="370645"/>
                              </a:cubicBezTo>
                              <a:cubicBezTo>
                                <a:pt x="361658" y="395003"/>
                                <a:pt x="345491" y="412732"/>
                                <a:pt x="334759" y="425014"/>
                              </a:cubicBezTo>
                              <a:lnTo>
                                <a:pt x="946544" y="1036798"/>
                              </a:lnTo>
                              <a:lnTo>
                                <a:pt x="946544" y="1325037"/>
                              </a:lnTo>
                              <a:lnTo>
                                <a:pt x="280949" y="659443"/>
                              </a:lnTo>
                              <a:cubicBezTo>
                                <a:pt x="263652" y="642145"/>
                                <a:pt x="245859" y="629852"/>
                                <a:pt x="227647" y="620961"/>
                              </a:cubicBezTo>
                              <a:cubicBezTo>
                                <a:pt x="208724" y="612630"/>
                                <a:pt x="188036" y="612554"/>
                                <a:pt x="164097" y="619692"/>
                              </a:cubicBezTo>
                              <a:cubicBezTo>
                                <a:pt x="142342" y="626181"/>
                                <a:pt x="122288" y="636074"/>
                                <a:pt x="102235" y="648495"/>
                              </a:cubicBezTo>
                              <a:cubicBezTo>
                                <a:pt x="82118" y="660853"/>
                                <a:pt x="65735" y="672854"/>
                                <a:pt x="53518" y="683661"/>
                              </a:cubicBezTo>
                              <a:cubicBezTo>
                                <a:pt x="35649" y="665793"/>
                                <a:pt x="17856" y="648000"/>
                                <a:pt x="0" y="630144"/>
                              </a:cubicBezTo>
                              <a:cubicBezTo>
                                <a:pt x="139802" y="490330"/>
                                <a:pt x="279679" y="350451"/>
                                <a:pt x="419494" y="210638"/>
                              </a:cubicBezTo>
                              <a:cubicBezTo>
                                <a:pt x="477037" y="153094"/>
                                <a:pt x="543408" y="105646"/>
                                <a:pt x="619392" y="69490"/>
                              </a:cubicBezTo>
                              <a:cubicBezTo>
                                <a:pt x="696138" y="34120"/>
                                <a:pt x="770915" y="10600"/>
                                <a:pt x="846125" y="3894"/>
                              </a:cubicBezTo>
                              <a:cubicBezTo>
                                <a:pt x="871315" y="1230"/>
                                <a:pt x="896677" y="0"/>
                                <a:pt x="922173" y="298"/>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7112" name="Shape 27112"/>
                      <wps:cNvSpPr/>
                      <wps:spPr>
                        <a:xfrm>
                          <a:off x="946544" y="3919931"/>
                          <a:ext cx="751433" cy="1702580"/>
                        </a:xfrm>
                        <a:custGeom>
                          <a:avLst/>
                          <a:gdLst/>
                          <a:ahLst/>
                          <a:cxnLst/>
                          <a:rect l="0" t="0" r="0" b="0"/>
                          <a:pathLst>
                            <a:path w="751433" h="1702580">
                              <a:moveTo>
                                <a:pt x="0" y="0"/>
                              </a:moveTo>
                              <a:lnTo>
                                <a:pt x="33207" y="1898"/>
                              </a:lnTo>
                              <a:cubicBezTo>
                                <a:pt x="90980" y="7850"/>
                                <a:pt x="149292" y="21902"/>
                                <a:pt x="207721" y="45141"/>
                              </a:cubicBezTo>
                              <a:cubicBezTo>
                                <a:pt x="311518" y="86378"/>
                                <a:pt x="413131" y="154513"/>
                                <a:pt x="510997" y="252380"/>
                              </a:cubicBezTo>
                              <a:cubicBezTo>
                                <a:pt x="602158" y="343540"/>
                                <a:pt x="664223" y="437660"/>
                                <a:pt x="701510" y="534827"/>
                              </a:cubicBezTo>
                              <a:cubicBezTo>
                                <a:pt x="738861" y="632059"/>
                                <a:pt x="751433" y="726394"/>
                                <a:pt x="745922" y="818749"/>
                              </a:cubicBezTo>
                              <a:cubicBezTo>
                                <a:pt x="740347" y="911180"/>
                                <a:pt x="714426" y="998670"/>
                                <a:pt x="674471" y="1081562"/>
                              </a:cubicBezTo>
                              <a:cubicBezTo>
                                <a:pt x="634505" y="1164456"/>
                                <a:pt x="580200" y="1239093"/>
                                <a:pt x="514604" y="1304689"/>
                              </a:cubicBezTo>
                              <a:cubicBezTo>
                                <a:pt x="382003" y="1437303"/>
                                <a:pt x="249326" y="1569979"/>
                                <a:pt x="116713" y="1702580"/>
                              </a:cubicBezTo>
                              <a:cubicBezTo>
                                <a:pt x="98844" y="1684724"/>
                                <a:pt x="81051" y="1666918"/>
                                <a:pt x="63259" y="1649125"/>
                              </a:cubicBezTo>
                              <a:cubicBezTo>
                                <a:pt x="76111" y="1636273"/>
                                <a:pt x="92278" y="1617147"/>
                                <a:pt x="110223" y="1593131"/>
                              </a:cubicBezTo>
                              <a:cubicBezTo>
                                <a:pt x="128854" y="1569840"/>
                                <a:pt x="139522" y="1553380"/>
                                <a:pt x="142418" y="1542864"/>
                              </a:cubicBezTo>
                              <a:cubicBezTo>
                                <a:pt x="148984" y="1522456"/>
                                <a:pt x="149682" y="1502542"/>
                                <a:pt x="142837" y="1483683"/>
                              </a:cubicBezTo>
                              <a:cubicBezTo>
                                <a:pt x="135992" y="1464836"/>
                                <a:pt x="123698" y="1447043"/>
                                <a:pt x="105626" y="1428971"/>
                              </a:cubicBezTo>
                              <a:lnTo>
                                <a:pt x="0" y="1323345"/>
                              </a:lnTo>
                              <a:lnTo>
                                <a:pt x="0" y="1035106"/>
                              </a:lnTo>
                              <a:lnTo>
                                <a:pt x="209842" y="1244948"/>
                              </a:lnTo>
                              <a:cubicBezTo>
                                <a:pt x="255740" y="1290846"/>
                                <a:pt x="298742" y="1309134"/>
                                <a:pt x="339839" y="1303203"/>
                              </a:cubicBezTo>
                              <a:cubicBezTo>
                                <a:pt x="380936" y="1297272"/>
                                <a:pt x="427114" y="1268608"/>
                                <a:pt x="476478" y="1219256"/>
                              </a:cubicBezTo>
                              <a:cubicBezTo>
                                <a:pt x="534022" y="1161699"/>
                                <a:pt x="573354" y="1100486"/>
                                <a:pt x="592836" y="1035106"/>
                              </a:cubicBezTo>
                              <a:cubicBezTo>
                                <a:pt x="613105" y="970488"/>
                                <a:pt x="617766" y="903699"/>
                                <a:pt x="603644" y="837608"/>
                              </a:cubicBezTo>
                              <a:cubicBezTo>
                                <a:pt x="588607" y="767771"/>
                                <a:pt x="561556" y="697514"/>
                                <a:pt x="518338" y="629163"/>
                              </a:cubicBezTo>
                              <a:cubicBezTo>
                                <a:pt x="475971" y="561510"/>
                                <a:pt x="418351" y="491191"/>
                                <a:pt x="345275" y="418102"/>
                              </a:cubicBezTo>
                              <a:cubicBezTo>
                                <a:pt x="273748" y="346575"/>
                                <a:pt x="199174" y="290225"/>
                                <a:pt x="124549" y="248773"/>
                              </a:cubicBezTo>
                              <a:cubicBezTo>
                                <a:pt x="87160" y="228052"/>
                                <a:pt x="49539" y="211619"/>
                                <a:pt x="11760" y="199050"/>
                              </a:cubicBezTo>
                              <a:lnTo>
                                <a:pt x="0" y="195736"/>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7110" name="Shape 27110"/>
                      <wps:cNvSpPr/>
                      <wps:spPr>
                        <a:xfrm>
                          <a:off x="1035210" y="2933615"/>
                          <a:ext cx="652618" cy="974992"/>
                        </a:xfrm>
                        <a:custGeom>
                          <a:avLst/>
                          <a:gdLst/>
                          <a:ahLst/>
                          <a:cxnLst/>
                          <a:rect l="0" t="0" r="0" b="0"/>
                          <a:pathLst>
                            <a:path w="652618" h="974992">
                              <a:moveTo>
                                <a:pt x="652618" y="0"/>
                              </a:moveTo>
                              <a:lnTo>
                                <a:pt x="652618" y="169614"/>
                              </a:lnTo>
                              <a:lnTo>
                                <a:pt x="647433" y="168666"/>
                              </a:lnTo>
                              <a:cubicBezTo>
                                <a:pt x="576682" y="163434"/>
                                <a:pt x="510451" y="192669"/>
                                <a:pt x="449517" y="253604"/>
                              </a:cubicBezTo>
                              <a:lnTo>
                                <a:pt x="334493" y="368628"/>
                              </a:lnTo>
                              <a:lnTo>
                                <a:pt x="652618" y="686753"/>
                              </a:lnTo>
                              <a:lnTo>
                                <a:pt x="652618" y="974992"/>
                              </a:lnTo>
                              <a:lnTo>
                                <a:pt x="279197" y="601571"/>
                              </a:lnTo>
                              <a:cubicBezTo>
                                <a:pt x="261900" y="584274"/>
                                <a:pt x="244030" y="570647"/>
                                <a:pt x="225743" y="561680"/>
                              </a:cubicBezTo>
                              <a:cubicBezTo>
                                <a:pt x="207531" y="552778"/>
                                <a:pt x="186906" y="552638"/>
                                <a:pt x="163119" y="562595"/>
                              </a:cubicBezTo>
                              <a:cubicBezTo>
                                <a:pt x="147015" y="569516"/>
                                <a:pt x="128448" y="579333"/>
                                <a:pt x="106350" y="593811"/>
                              </a:cubicBezTo>
                              <a:cubicBezTo>
                                <a:pt x="84239" y="608137"/>
                                <a:pt x="67158" y="620850"/>
                                <a:pt x="53530" y="633067"/>
                              </a:cubicBezTo>
                              <a:cubicBezTo>
                                <a:pt x="35662" y="615198"/>
                                <a:pt x="17869" y="597405"/>
                                <a:pt x="0" y="579536"/>
                              </a:cubicBezTo>
                              <a:cubicBezTo>
                                <a:pt x="147790" y="431759"/>
                                <a:pt x="295516" y="284033"/>
                                <a:pt x="443230" y="136319"/>
                              </a:cubicBezTo>
                              <a:cubicBezTo>
                                <a:pt x="483832" y="95717"/>
                                <a:pt x="526123" y="62176"/>
                                <a:pt x="571170" y="35494"/>
                              </a:cubicBezTo>
                              <a:cubicBezTo>
                                <a:pt x="594087" y="22604"/>
                                <a:pt x="617195" y="11780"/>
                                <a:pt x="640761" y="3147"/>
                              </a:cubicBezTo>
                              <a:lnTo>
                                <a:pt x="652618"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7109" name="Shape 27109"/>
                      <wps:cNvSpPr/>
                      <wps:spPr>
                        <a:xfrm>
                          <a:off x="1687828" y="2912968"/>
                          <a:ext cx="1351251" cy="1668888"/>
                        </a:xfrm>
                        <a:custGeom>
                          <a:avLst/>
                          <a:gdLst/>
                          <a:ahLst/>
                          <a:cxnLst/>
                          <a:rect l="0" t="0" r="0" b="0"/>
                          <a:pathLst>
                            <a:path w="1351251" h="1668888">
                              <a:moveTo>
                                <a:pt x="132772" y="1713"/>
                              </a:moveTo>
                              <a:cubicBezTo>
                                <a:pt x="156937" y="3426"/>
                                <a:pt x="181226" y="7982"/>
                                <a:pt x="205800" y="15894"/>
                              </a:cubicBezTo>
                              <a:cubicBezTo>
                                <a:pt x="254949" y="31845"/>
                                <a:pt x="302396" y="62490"/>
                                <a:pt x="348294" y="108388"/>
                              </a:cubicBezTo>
                              <a:cubicBezTo>
                                <a:pt x="389747" y="149841"/>
                                <a:pt x="420240" y="191497"/>
                                <a:pt x="440649" y="234499"/>
                              </a:cubicBezTo>
                              <a:cubicBezTo>
                                <a:pt x="461058" y="277501"/>
                                <a:pt x="471154" y="321075"/>
                                <a:pt x="472564" y="366681"/>
                              </a:cubicBezTo>
                              <a:cubicBezTo>
                                <a:pt x="474621" y="408845"/>
                                <a:pt x="467484" y="451136"/>
                                <a:pt x="455342" y="495484"/>
                              </a:cubicBezTo>
                              <a:cubicBezTo>
                                <a:pt x="443049" y="539820"/>
                                <a:pt x="424837" y="584308"/>
                                <a:pt x="401964" y="630206"/>
                              </a:cubicBezTo>
                              <a:cubicBezTo>
                                <a:pt x="519096" y="654005"/>
                                <a:pt x="617395" y="671659"/>
                                <a:pt x="696554" y="687965"/>
                              </a:cubicBezTo>
                              <a:cubicBezTo>
                                <a:pt x="774925" y="705047"/>
                                <a:pt x="871941" y="722700"/>
                                <a:pt x="985555" y="746932"/>
                              </a:cubicBezTo>
                              <a:cubicBezTo>
                                <a:pt x="1035199" y="757866"/>
                                <a:pt x="1075369" y="760762"/>
                                <a:pt x="1105951" y="759136"/>
                              </a:cubicBezTo>
                              <a:cubicBezTo>
                                <a:pt x="1135885" y="758158"/>
                                <a:pt x="1164066" y="753421"/>
                                <a:pt x="1188704" y="747135"/>
                              </a:cubicBezTo>
                              <a:cubicBezTo>
                                <a:pt x="1206992" y="742550"/>
                                <a:pt x="1226347" y="731958"/>
                                <a:pt x="1247734" y="718191"/>
                              </a:cubicBezTo>
                              <a:cubicBezTo>
                                <a:pt x="1269197" y="704488"/>
                                <a:pt x="1285516" y="691000"/>
                                <a:pt x="1297797" y="680269"/>
                              </a:cubicBezTo>
                              <a:cubicBezTo>
                                <a:pt x="1315590" y="698062"/>
                                <a:pt x="1333382" y="715854"/>
                                <a:pt x="1351251" y="733723"/>
                              </a:cubicBezTo>
                              <a:cubicBezTo>
                                <a:pt x="1264828" y="820147"/>
                                <a:pt x="1178468" y="906507"/>
                                <a:pt x="1092108" y="992867"/>
                              </a:cubicBezTo>
                              <a:cubicBezTo>
                                <a:pt x="935428" y="948163"/>
                                <a:pt x="797518" y="916184"/>
                                <a:pt x="678761" y="888079"/>
                              </a:cubicBezTo>
                              <a:cubicBezTo>
                                <a:pt x="559216" y="860609"/>
                                <a:pt x="434159" y="838511"/>
                                <a:pt x="302676" y="813797"/>
                              </a:cubicBezTo>
                              <a:cubicBezTo>
                                <a:pt x="269986" y="846487"/>
                                <a:pt x="237220" y="879253"/>
                                <a:pt x="204530" y="911942"/>
                              </a:cubicBezTo>
                              <a:cubicBezTo>
                                <a:pt x="317509" y="1024922"/>
                                <a:pt x="430488" y="1137901"/>
                                <a:pt x="543392" y="1250804"/>
                              </a:cubicBezTo>
                              <a:cubicBezTo>
                                <a:pt x="560765" y="1268178"/>
                                <a:pt x="579332" y="1281093"/>
                                <a:pt x="596846" y="1289285"/>
                              </a:cubicBezTo>
                              <a:cubicBezTo>
                                <a:pt x="615070" y="1298187"/>
                                <a:pt x="636457" y="1297692"/>
                                <a:pt x="659482" y="1288370"/>
                              </a:cubicBezTo>
                              <a:cubicBezTo>
                                <a:pt x="671407" y="1284065"/>
                                <a:pt x="688502" y="1272762"/>
                                <a:pt x="711946" y="1255528"/>
                              </a:cubicBezTo>
                              <a:cubicBezTo>
                                <a:pt x="735251" y="1238307"/>
                                <a:pt x="753678" y="1222839"/>
                                <a:pt x="768639" y="1209428"/>
                              </a:cubicBezTo>
                              <a:cubicBezTo>
                                <a:pt x="786444" y="1227221"/>
                                <a:pt x="804237" y="1245012"/>
                                <a:pt x="822093" y="1262882"/>
                              </a:cubicBezTo>
                              <a:cubicBezTo>
                                <a:pt x="686813" y="1398162"/>
                                <a:pt x="551443" y="1533531"/>
                                <a:pt x="416087" y="1668888"/>
                              </a:cubicBezTo>
                              <a:cubicBezTo>
                                <a:pt x="398218" y="1651019"/>
                                <a:pt x="380425" y="1633227"/>
                                <a:pt x="362633" y="1615434"/>
                              </a:cubicBezTo>
                              <a:cubicBezTo>
                                <a:pt x="372729" y="1603788"/>
                                <a:pt x="386077" y="1586058"/>
                                <a:pt x="404720" y="1562754"/>
                              </a:cubicBezTo>
                              <a:cubicBezTo>
                                <a:pt x="422729" y="1540098"/>
                                <a:pt x="433245" y="1522228"/>
                                <a:pt x="437550" y="1510290"/>
                              </a:cubicBezTo>
                              <a:cubicBezTo>
                                <a:pt x="444192" y="1489958"/>
                                <a:pt x="445601" y="1470755"/>
                                <a:pt x="438756" y="1451896"/>
                              </a:cubicBezTo>
                              <a:cubicBezTo>
                                <a:pt x="431835" y="1433125"/>
                                <a:pt x="418906" y="1414546"/>
                                <a:pt x="399285" y="1394923"/>
                              </a:cubicBezTo>
                              <a:lnTo>
                                <a:pt x="0" y="995639"/>
                              </a:lnTo>
                              <a:lnTo>
                                <a:pt x="0" y="707399"/>
                              </a:lnTo>
                              <a:lnTo>
                                <a:pt x="139786" y="847185"/>
                              </a:lnTo>
                              <a:cubicBezTo>
                                <a:pt x="169364" y="817607"/>
                                <a:pt x="198879" y="788092"/>
                                <a:pt x="228470" y="758501"/>
                              </a:cubicBezTo>
                              <a:cubicBezTo>
                                <a:pt x="290674" y="696297"/>
                                <a:pt x="321751" y="622294"/>
                                <a:pt x="317789" y="536569"/>
                              </a:cubicBezTo>
                              <a:cubicBezTo>
                                <a:pt x="313763" y="450920"/>
                                <a:pt x="275358" y="369716"/>
                                <a:pt x="199234" y="293605"/>
                              </a:cubicBezTo>
                              <a:cubicBezTo>
                                <a:pt x="150676" y="245037"/>
                                <a:pt x="100167" y="213993"/>
                                <a:pt x="47799" y="199004"/>
                              </a:cubicBezTo>
                              <a:lnTo>
                                <a:pt x="0" y="190261"/>
                              </a:lnTo>
                              <a:lnTo>
                                <a:pt x="0" y="20646"/>
                              </a:lnTo>
                              <a:lnTo>
                                <a:pt x="60487" y="4591"/>
                              </a:lnTo>
                              <a:cubicBezTo>
                                <a:pt x="84566" y="1130"/>
                                <a:pt x="108607" y="0"/>
                                <a:pt x="132772" y="1713"/>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7107" name="Shape 27107"/>
                      <wps:cNvSpPr/>
                      <wps:spPr>
                        <a:xfrm>
                          <a:off x="2372154" y="2092057"/>
                          <a:ext cx="496329" cy="1085317"/>
                        </a:xfrm>
                        <a:custGeom>
                          <a:avLst/>
                          <a:gdLst/>
                          <a:ahLst/>
                          <a:cxnLst/>
                          <a:rect l="0" t="0" r="0" b="0"/>
                          <a:pathLst>
                            <a:path w="496329" h="1085317">
                              <a:moveTo>
                                <a:pt x="54089" y="0"/>
                              </a:moveTo>
                              <a:lnTo>
                                <a:pt x="496329" y="214282"/>
                              </a:lnTo>
                              <a:lnTo>
                                <a:pt x="496329" y="437455"/>
                              </a:lnTo>
                              <a:lnTo>
                                <a:pt x="496272" y="437428"/>
                              </a:lnTo>
                              <a:cubicBezTo>
                                <a:pt x="402854" y="392925"/>
                                <a:pt x="309454" y="348424"/>
                                <a:pt x="216497" y="303060"/>
                              </a:cubicBezTo>
                              <a:cubicBezTo>
                                <a:pt x="307861" y="488340"/>
                                <a:pt x="395770" y="675386"/>
                                <a:pt x="487223" y="860742"/>
                              </a:cubicBezTo>
                              <a:lnTo>
                                <a:pt x="496329" y="851636"/>
                              </a:lnTo>
                              <a:lnTo>
                                <a:pt x="496329" y="1085317"/>
                              </a:lnTo>
                              <a:lnTo>
                                <a:pt x="445738" y="978308"/>
                              </a:lnTo>
                              <a:cubicBezTo>
                                <a:pt x="397405" y="876205"/>
                                <a:pt x="346177" y="768699"/>
                                <a:pt x="290995" y="656323"/>
                              </a:cubicBezTo>
                              <a:cubicBezTo>
                                <a:pt x="180556" y="431635"/>
                                <a:pt x="86004" y="229197"/>
                                <a:pt x="0" y="54077"/>
                              </a:cubicBezTo>
                              <a:cubicBezTo>
                                <a:pt x="18009" y="36081"/>
                                <a:pt x="36081" y="17996"/>
                                <a:pt x="54089"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7108" name="Shape 27108"/>
                      <wps:cNvSpPr/>
                      <wps:spPr>
                        <a:xfrm>
                          <a:off x="2868483" y="2306339"/>
                          <a:ext cx="1103008" cy="1397196"/>
                        </a:xfrm>
                        <a:custGeom>
                          <a:avLst/>
                          <a:gdLst/>
                          <a:ahLst/>
                          <a:cxnLst/>
                          <a:rect l="0" t="0" r="0" b="0"/>
                          <a:pathLst>
                            <a:path w="1103008" h="1397196">
                              <a:moveTo>
                                <a:pt x="0" y="0"/>
                              </a:moveTo>
                              <a:lnTo>
                                <a:pt x="178714" y="86594"/>
                              </a:lnTo>
                              <a:cubicBezTo>
                                <a:pt x="386010" y="186244"/>
                                <a:pt x="593306" y="285895"/>
                                <a:pt x="799668" y="387469"/>
                              </a:cubicBezTo>
                              <a:cubicBezTo>
                                <a:pt x="825932" y="400462"/>
                                <a:pt x="849300" y="408437"/>
                                <a:pt x="870128" y="411892"/>
                              </a:cubicBezTo>
                              <a:cubicBezTo>
                                <a:pt x="890968" y="415359"/>
                                <a:pt x="914476" y="415422"/>
                                <a:pt x="941375" y="411396"/>
                              </a:cubicBezTo>
                              <a:cubicBezTo>
                                <a:pt x="958253" y="408221"/>
                                <a:pt x="977747" y="400462"/>
                                <a:pt x="999274" y="388104"/>
                              </a:cubicBezTo>
                              <a:cubicBezTo>
                                <a:pt x="1021525" y="376586"/>
                                <a:pt x="1037272" y="365219"/>
                                <a:pt x="1049553" y="354487"/>
                              </a:cubicBezTo>
                              <a:cubicBezTo>
                                <a:pt x="1067346" y="372280"/>
                                <a:pt x="1085138" y="390073"/>
                                <a:pt x="1103008" y="407942"/>
                              </a:cubicBezTo>
                              <a:cubicBezTo>
                                <a:pt x="969911" y="541038"/>
                                <a:pt x="836803" y="674146"/>
                                <a:pt x="703770" y="807179"/>
                              </a:cubicBezTo>
                              <a:cubicBezTo>
                                <a:pt x="685914" y="789310"/>
                                <a:pt x="668121" y="771517"/>
                                <a:pt x="650329" y="753725"/>
                              </a:cubicBezTo>
                              <a:cubicBezTo>
                                <a:pt x="683158" y="716221"/>
                                <a:pt x="707237" y="681982"/>
                                <a:pt x="723188" y="650626"/>
                              </a:cubicBezTo>
                              <a:cubicBezTo>
                                <a:pt x="738517" y="620057"/>
                                <a:pt x="741134" y="599648"/>
                                <a:pt x="729831" y="588345"/>
                              </a:cubicBezTo>
                              <a:cubicBezTo>
                                <a:pt x="725310" y="583837"/>
                                <a:pt x="719379" y="579176"/>
                                <a:pt x="711898" y="573093"/>
                              </a:cubicBezTo>
                              <a:cubicBezTo>
                                <a:pt x="704481" y="566958"/>
                                <a:pt x="697840" y="563136"/>
                                <a:pt x="690575" y="559821"/>
                              </a:cubicBezTo>
                              <a:cubicBezTo>
                                <a:pt x="584441" y="505948"/>
                                <a:pt x="477329" y="454043"/>
                                <a:pt x="371195" y="400169"/>
                              </a:cubicBezTo>
                              <a:cubicBezTo>
                                <a:pt x="258851" y="512514"/>
                                <a:pt x="146520" y="624858"/>
                                <a:pt x="34239" y="737126"/>
                              </a:cubicBezTo>
                              <a:cubicBezTo>
                                <a:pt x="57048" y="785208"/>
                                <a:pt x="76543" y="825747"/>
                                <a:pt x="95682" y="859427"/>
                              </a:cubicBezTo>
                              <a:cubicBezTo>
                                <a:pt x="114109" y="893806"/>
                                <a:pt x="130416" y="925518"/>
                                <a:pt x="146304" y="953407"/>
                              </a:cubicBezTo>
                              <a:cubicBezTo>
                                <a:pt x="162192" y="981296"/>
                                <a:pt x="175323" y="1002759"/>
                                <a:pt x="186842" y="1018367"/>
                              </a:cubicBezTo>
                              <a:cubicBezTo>
                                <a:pt x="198412" y="1033899"/>
                                <a:pt x="208305" y="1046612"/>
                                <a:pt x="216560" y="1054880"/>
                              </a:cubicBezTo>
                              <a:cubicBezTo>
                                <a:pt x="236893" y="1075212"/>
                                <a:pt x="266065" y="1075708"/>
                                <a:pt x="305879" y="1058893"/>
                              </a:cubicBezTo>
                              <a:cubicBezTo>
                                <a:pt x="345783" y="1042028"/>
                                <a:pt x="383413" y="1015967"/>
                                <a:pt x="421615" y="982426"/>
                              </a:cubicBezTo>
                              <a:cubicBezTo>
                                <a:pt x="439407" y="1000219"/>
                                <a:pt x="457200" y="1018012"/>
                                <a:pt x="475069" y="1035881"/>
                              </a:cubicBezTo>
                              <a:cubicBezTo>
                                <a:pt x="354609" y="1156340"/>
                                <a:pt x="234150" y="1276800"/>
                                <a:pt x="113754" y="1397196"/>
                              </a:cubicBezTo>
                              <a:lnTo>
                                <a:pt x="60299" y="1343741"/>
                              </a:lnTo>
                              <a:cubicBezTo>
                                <a:pt x="71031" y="1331460"/>
                                <a:pt x="83045" y="1313655"/>
                                <a:pt x="95250" y="1290719"/>
                              </a:cubicBezTo>
                              <a:cubicBezTo>
                                <a:pt x="108102" y="1268545"/>
                                <a:pt x="116649" y="1248415"/>
                                <a:pt x="119685" y="1228578"/>
                              </a:cubicBezTo>
                              <a:cubicBezTo>
                                <a:pt x="124066" y="1196663"/>
                                <a:pt x="123850" y="1168913"/>
                                <a:pt x="118694" y="1143704"/>
                              </a:cubicBezTo>
                              <a:cubicBezTo>
                                <a:pt x="114325" y="1119269"/>
                                <a:pt x="103873" y="1089335"/>
                                <a:pt x="86779" y="1053597"/>
                              </a:cubicBezTo>
                              <a:cubicBezTo>
                                <a:pt x="64979" y="1008214"/>
                                <a:pt x="42720" y="961347"/>
                                <a:pt x="19869" y="913063"/>
                              </a:cubicBezTo>
                              <a:lnTo>
                                <a:pt x="0" y="871035"/>
                              </a:lnTo>
                              <a:lnTo>
                                <a:pt x="0" y="637355"/>
                              </a:lnTo>
                              <a:lnTo>
                                <a:pt x="279832" y="357523"/>
                              </a:lnTo>
                              <a:lnTo>
                                <a:pt x="0" y="223173"/>
                              </a:lnTo>
                              <a:lnTo>
                                <a:pt x="0" y="0"/>
                              </a:ln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7106" name="Shape 27106"/>
                      <wps:cNvSpPr/>
                      <wps:spPr>
                        <a:xfrm>
                          <a:off x="2929131" y="866118"/>
                          <a:ext cx="1484871" cy="1821828"/>
                        </a:xfrm>
                        <a:custGeom>
                          <a:avLst/>
                          <a:gdLst/>
                          <a:ahLst/>
                          <a:cxnLst/>
                          <a:rect l="0" t="0" r="0" b="0"/>
                          <a:pathLst>
                            <a:path w="1484871" h="1821828">
                              <a:moveTo>
                                <a:pt x="753135" y="0"/>
                              </a:moveTo>
                              <a:cubicBezTo>
                                <a:pt x="842239" y="89103"/>
                                <a:pt x="931418" y="178283"/>
                                <a:pt x="1020534" y="267398"/>
                              </a:cubicBezTo>
                              <a:lnTo>
                                <a:pt x="969759" y="318173"/>
                              </a:lnTo>
                              <a:cubicBezTo>
                                <a:pt x="920547" y="287452"/>
                                <a:pt x="858406" y="265849"/>
                                <a:pt x="783628" y="249669"/>
                              </a:cubicBezTo>
                              <a:cubicBezTo>
                                <a:pt x="708076" y="234277"/>
                                <a:pt x="654774" y="238582"/>
                                <a:pt x="622427" y="261747"/>
                              </a:cubicBezTo>
                              <a:cubicBezTo>
                                <a:pt x="605980" y="273685"/>
                                <a:pt x="588251" y="288442"/>
                                <a:pt x="568477" y="306654"/>
                              </a:cubicBezTo>
                              <a:cubicBezTo>
                                <a:pt x="548145" y="325438"/>
                                <a:pt x="525767" y="346405"/>
                                <a:pt x="501409" y="370777"/>
                              </a:cubicBezTo>
                              <a:cubicBezTo>
                                <a:pt x="447739" y="424434"/>
                                <a:pt x="394005" y="478168"/>
                                <a:pt x="340347" y="531838"/>
                              </a:cubicBezTo>
                              <a:cubicBezTo>
                                <a:pt x="483400" y="674891"/>
                                <a:pt x="626529" y="818019"/>
                                <a:pt x="769582" y="961072"/>
                              </a:cubicBezTo>
                              <a:lnTo>
                                <a:pt x="879881" y="850786"/>
                              </a:lnTo>
                              <a:cubicBezTo>
                                <a:pt x="913066" y="817601"/>
                                <a:pt x="935876" y="787590"/>
                                <a:pt x="945693" y="760971"/>
                              </a:cubicBezTo>
                              <a:cubicBezTo>
                                <a:pt x="956208" y="735051"/>
                                <a:pt x="960869" y="706806"/>
                                <a:pt x="957618" y="678142"/>
                              </a:cubicBezTo>
                              <a:cubicBezTo>
                                <a:pt x="954938" y="658089"/>
                                <a:pt x="946823" y="631889"/>
                                <a:pt x="930720" y="601104"/>
                              </a:cubicBezTo>
                              <a:cubicBezTo>
                                <a:pt x="914616" y="570459"/>
                                <a:pt x="894778" y="540728"/>
                                <a:pt x="871055" y="511785"/>
                              </a:cubicBezTo>
                              <a:cubicBezTo>
                                <a:pt x="887997" y="494830"/>
                                <a:pt x="904875" y="477964"/>
                                <a:pt x="921817" y="461010"/>
                              </a:cubicBezTo>
                              <a:cubicBezTo>
                                <a:pt x="1061847" y="601040"/>
                                <a:pt x="1201941" y="741121"/>
                                <a:pt x="1342022" y="881215"/>
                              </a:cubicBezTo>
                              <a:cubicBezTo>
                                <a:pt x="1325080" y="898169"/>
                                <a:pt x="1308202" y="915048"/>
                                <a:pt x="1291260" y="931990"/>
                              </a:cubicBezTo>
                              <a:cubicBezTo>
                                <a:pt x="1268171" y="911441"/>
                                <a:pt x="1237666" y="890829"/>
                                <a:pt x="1201725" y="870839"/>
                              </a:cubicBezTo>
                              <a:cubicBezTo>
                                <a:pt x="1165847" y="850925"/>
                                <a:pt x="1136624" y="839775"/>
                                <a:pt x="1115009" y="835533"/>
                              </a:cubicBezTo>
                              <a:cubicBezTo>
                                <a:pt x="1082739" y="829958"/>
                                <a:pt x="1053021" y="834543"/>
                                <a:pt x="1025906" y="847966"/>
                              </a:cubicBezTo>
                              <a:cubicBezTo>
                                <a:pt x="998080" y="861936"/>
                                <a:pt x="970750" y="883476"/>
                                <a:pt x="941667" y="912571"/>
                              </a:cubicBezTo>
                              <a:cubicBezTo>
                                <a:pt x="904951" y="949287"/>
                                <a:pt x="868159" y="986079"/>
                                <a:pt x="831368" y="1022858"/>
                              </a:cubicBezTo>
                              <a:cubicBezTo>
                                <a:pt x="954088" y="1145591"/>
                                <a:pt x="1076884" y="1268375"/>
                                <a:pt x="1199604" y="1391095"/>
                              </a:cubicBezTo>
                              <a:cubicBezTo>
                                <a:pt x="1216203" y="1407693"/>
                                <a:pt x="1234072" y="1419911"/>
                                <a:pt x="1252919" y="1426756"/>
                              </a:cubicBezTo>
                              <a:cubicBezTo>
                                <a:pt x="1271778" y="1433601"/>
                                <a:pt x="1292390" y="1433614"/>
                                <a:pt x="1315695" y="1427251"/>
                              </a:cubicBezTo>
                              <a:cubicBezTo>
                                <a:pt x="1326210" y="1424356"/>
                                <a:pt x="1344714" y="1413065"/>
                                <a:pt x="1371613" y="1395336"/>
                              </a:cubicBezTo>
                              <a:cubicBezTo>
                                <a:pt x="1399299" y="1378395"/>
                                <a:pt x="1419136" y="1362926"/>
                                <a:pt x="1431417" y="1352194"/>
                              </a:cubicBezTo>
                              <a:lnTo>
                                <a:pt x="1484871" y="1405649"/>
                              </a:lnTo>
                              <a:cubicBezTo>
                                <a:pt x="1346124" y="1544396"/>
                                <a:pt x="1207452" y="1683080"/>
                                <a:pt x="1068692" y="1821828"/>
                              </a:cubicBezTo>
                              <a:cubicBezTo>
                                <a:pt x="1050836" y="1803959"/>
                                <a:pt x="1033043" y="1786166"/>
                                <a:pt x="1015251" y="1768374"/>
                              </a:cubicBezTo>
                              <a:cubicBezTo>
                                <a:pt x="1028027" y="1754035"/>
                                <a:pt x="1044130" y="1733562"/>
                                <a:pt x="1064108" y="1708912"/>
                              </a:cubicBezTo>
                              <a:cubicBezTo>
                                <a:pt x="1084085" y="1684274"/>
                                <a:pt x="1096937" y="1667192"/>
                                <a:pt x="1099833" y="1656664"/>
                              </a:cubicBezTo>
                              <a:cubicBezTo>
                                <a:pt x="1106398" y="1636255"/>
                                <a:pt x="1107110" y="1616342"/>
                                <a:pt x="1100265" y="1597495"/>
                              </a:cubicBezTo>
                              <a:cubicBezTo>
                                <a:pt x="1093343" y="1578711"/>
                                <a:pt x="1081126" y="1560843"/>
                                <a:pt x="1063053" y="1542771"/>
                              </a:cubicBezTo>
                              <a:lnTo>
                                <a:pt x="291833" y="771550"/>
                              </a:lnTo>
                              <a:cubicBezTo>
                                <a:pt x="275310" y="755028"/>
                                <a:pt x="257518" y="742747"/>
                                <a:pt x="240005" y="734555"/>
                              </a:cubicBezTo>
                              <a:cubicBezTo>
                                <a:pt x="222491" y="726364"/>
                                <a:pt x="201879" y="727773"/>
                                <a:pt x="178003" y="734835"/>
                              </a:cubicBezTo>
                              <a:cubicBezTo>
                                <a:pt x="158940" y="740067"/>
                                <a:pt x="137617" y="751357"/>
                                <a:pt x="111989" y="766254"/>
                              </a:cubicBezTo>
                              <a:cubicBezTo>
                                <a:pt x="85572" y="781799"/>
                                <a:pt x="66446" y="795134"/>
                                <a:pt x="53518" y="806653"/>
                              </a:cubicBezTo>
                              <a:cubicBezTo>
                                <a:pt x="35661" y="788784"/>
                                <a:pt x="17869" y="770992"/>
                                <a:pt x="0" y="753123"/>
                              </a:cubicBezTo>
                              <a:cubicBezTo>
                                <a:pt x="251092" y="502031"/>
                                <a:pt x="502107" y="251015"/>
                                <a:pt x="753135"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s:wsp>
                      <wps:cNvPr id="27105" name="Shape 27105"/>
                      <wps:cNvSpPr/>
                      <wps:spPr>
                        <a:xfrm>
                          <a:off x="3711357" y="0"/>
                          <a:ext cx="1713509" cy="1714221"/>
                        </a:xfrm>
                        <a:custGeom>
                          <a:avLst/>
                          <a:gdLst/>
                          <a:ahLst/>
                          <a:cxnLst/>
                          <a:rect l="0" t="0" r="0" b="0"/>
                          <a:pathLst>
                            <a:path w="1713509" h="1714221">
                              <a:moveTo>
                                <a:pt x="837006" y="0"/>
                              </a:moveTo>
                              <a:cubicBezTo>
                                <a:pt x="933679" y="96672"/>
                                <a:pt x="1030338" y="193332"/>
                                <a:pt x="1127011" y="290004"/>
                              </a:cubicBezTo>
                              <a:cubicBezTo>
                                <a:pt x="1111402" y="305613"/>
                                <a:pt x="1095870" y="321145"/>
                                <a:pt x="1080338" y="336677"/>
                              </a:cubicBezTo>
                              <a:cubicBezTo>
                                <a:pt x="1057529" y="323190"/>
                                <a:pt x="1028090" y="309143"/>
                                <a:pt x="993127" y="294246"/>
                              </a:cubicBezTo>
                              <a:cubicBezTo>
                                <a:pt x="957618" y="279908"/>
                                <a:pt x="921880" y="269316"/>
                                <a:pt x="887222" y="260071"/>
                              </a:cubicBezTo>
                              <a:cubicBezTo>
                                <a:pt x="850493" y="249898"/>
                                <a:pt x="815124" y="245161"/>
                                <a:pt x="782358" y="243040"/>
                              </a:cubicBezTo>
                              <a:cubicBezTo>
                                <a:pt x="748754" y="241630"/>
                                <a:pt x="723405" y="247777"/>
                                <a:pt x="706247" y="260413"/>
                              </a:cubicBezTo>
                              <a:cubicBezTo>
                                <a:pt x="689724" y="272275"/>
                                <a:pt x="670649" y="288379"/>
                                <a:pt x="648970" y="308648"/>
                              </a:cubicBezTo>
                              <a:cubicBezTo>
                                <a:pt x="627228" y="328841"/>
                                <a:pt x="606819" y="347688"/>
                                <a:pt x="588531" y="365976"/>
                              </a:cubicBezTo>
                              <a:cubicBezTo>
                                <a:pt x="575475" y="379044"/>
                                <a:pt x="562407" y="392100"/>
                                <a:pt x="549275" y="405244"/>
                              </a:cubicBezTo>
                              <a:cubicBezTo>
                                <a:pt x="834187" y="690156"/>
                                <a:pt x="1119175" y="975144"/>
                                <a:pt x="1404086" y="1260056"/>
                              </a:cubicBezTo>
                              <a:cubicBezTo>
                                <a:pt x="1420609" y="1276578"/>
                                <a:pt x="1439189" y="1288085"/>
                                <a:pt x="1458811" y="1295717"/>
                              </a:cubicBezTo>
                              <a:cubicBezTo>
                                <a:pt x="1479080" y="1304112"/>
                                <a:pt x="1501178" y="1302779"/>
                                <a:pt x="1524267" y="1294943"/>
                              </a:cubicBezTo>
                              <a:cubicBezTo>
                                <a:pt x="1536281" y="1290701"/>
                                <a:pt x="1557528" y="1278064"/>
                                <a:pt x="1590015" y="1257871"/>
                              </a:cubicBezTo>
                              <a:cubicBezTo>
                                <a:pt x="1621853" y="1238313"/>
                                <a:pt x="1645082" y="1220864"/>
                                <a:pt x="1660055" y="1207452"/>
                              </a:cubicBezTo>
                              <a:cubicBezTo>
                                <a:pt x="1677848" y="1225245"/>
                                <a:pt x="1695640" y="1243038"/>
                                <a:pt x="1713509" y="1260907"/>
                              </a:cubicBezTo>
                              <a:cubicBezTo>
                                <a:pt x="1562405" y="1412011"/>
                                <a:pt x="1411300" y="1563116"/>
                                <a:pt x="1260196" y="1714221"/>
                              </a:cubicBezTo>
                              <a:lnTo>
                                <a:pt x="1206741" y="1660766"/>
                              </a:lnTo>
                              <a:cubicBezTo>
                                <a:pt x="1218806" y="1647139"/>
                                <a:pt x="1235545" y="1626032"/>
                                <a:pt x="1258850" y="1596517"/>
                              </a:cubicBezTo>
                              <a:cubicBezTo>
                                <a:pt x="1281519" y="1567777"/>
                                <a:pt x="1295489" y="1546453"/>
                                <a:pt x="1301001" y="1531772"/>
                              </a:cubicBezTo>
                              <a:cubicBezTo>
                                <a:pt x="1308976" y="1510094"/>
                                <a:pt x="1311097" y="1490180"/>
                                <a:pt x="1305585" y="1469987"/>
                              </a:cubicBezTo>
                              <a:cubicBezTo>
                                <a:pt x="1300150" y="1451267"/>
                                <a:pt x="1287094" y="1431290"/>
                                <a:pt x="1266749" y="1410957"/>
                              </a:cubicBezTo>
                              <a:lnTo>
                                <a:pt x="405156" y="549351"/>
                              </a:lnTo>
                              <a:cubicBezTo>
                                <a:pt x="392100" y="562419"/>
                                <a:pt x="379032" y="575475"/>
                                <a:pt x="365963" y="588543"/>
                              </a:cubicBezTo>
                              <a:cubicBezTo>
                                <a:pt x="351701" y="602805"/>
                                <a:pt x="334835" y="619684"/>
                                <a:pt x="314630" y="641426"/>
                              </a:cubicBezTo>
                              <a:cubicBezTo>
                                <a:pt x="294437" y="663181"/>
                                <a:pt x="277000" y="685000"/>
                                <a:pt x="260337" y="706323"/>
                              </a:cubicBezTo>
                              <a:cubicBezTo>
                                <a:pt x="247764" y="723405"/>
                                <a:pt x="241630" y="748754"/>
                                <a:pt x="243738" y="781660"/>
                              </a:cubicBezTo>
                              <a:cubicBezTo>
                                <a:pt x="245859" y="815975"/>
                                <a:pt x="250660" y="851281"/>
                                <a:pt x="259982" y="887298"/>
                              </a:cubicBezTo>
                              <a:cubicBezTo>
                                <a:pt x="269380" y="923379"/>
                                <a:pt x="280810" y="959815"/>
                                <a:pt x="295720" y="994766"/>
                              </a:cubicBezTo>
                              <a:cubicBezTo>
                                <a:pt x="311391" y="1030351"/>
                                <a:pt x="324739" y="1059091"/>
                                <a:pt x="337376" y="1079640"/>
                              </a:cubicBezTo>
                              <a:cubicBezTo>
                                <a:pt x="321551" y="1095464"/>
                                <a:pt x="305816" y="1111199"/>
                                <a:pt x="289992" y="1127023"/>
                              </a:cubicBezTo>
                              <a:cubicBezTo>
                                <a:pt x="193332" y="1030351"/>
                                <a:pt x="96660" y="933691"/>
                                <a:pt x="0" y="837019"/>
                              </a:cubicBezTo>
                              <a:cubicBezTo>
                                <a:pt x="278981" y="558038"/>
                                <a:pt x="557962" y="279057"/>
                                <a:pt x="837006" y="0"/>
                              </a:cubicBezTo>
                              <a:close/>
                            </a:path>
                          </a:pathLst>
                        </a:custGeom>
                        <a:ln w="0" cap="flat">
                          <a:miter lim="127000"/>
                        </a:ln>
                      </wps:spPr>
                      <wps:style>
                        <a:lnRef idx="0">
                          <a:srgbClr val="000000">
                            <a:alpha val="0"/>
                          </a:srgbClr>
                        </a:lnRef>
                        <a:fillRef idx="1">
                          <a:srgbClr val="C0C0C0">
                            <a:alpha val="50196"/>
                          </a:srgbClr>
                        </a:fillRef>
                        <a:effectRef idx="0">
                          <a:scrgbClr r="0" g="0" b="0"/>
                        </a:effectRef>
                        <a:fontRef idx="none"/>
                      </wps:style>
                      <wps:bodyPr/>
                    </wps:wsp>
                  </wpg:wgp>
                </a:graphicData>
              </a:graphic>
            </wp:anchor>
          </w:drawing>
        </mc:Choice>
        <mc:Fallback>
          <w:pict>
            <v:group w14:anchorId="6CC19758" id="Group 27104" o:spid="_x0000_s1026" style="position:absolute;margin-left:70.85pt;margin-top:199.65pt;width:427.15pt;height:442.7pt;z-index:-251658240;mso-position-horizontal-relative:page;mso-position-vertical-relative:page" coordsize="54248,5622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">
              <v:shape id="Shape 27111" o:spid="_x0000_s1027" style="position:absolute;top:39182;width:9465;height:13250;visibility:visible;mso-wrap-style:square;v-text-anchor:top" coordsize="946544,132503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" path="m922173,298r24371,1394l946544,197427,901525,184737v-18960,-4405,-37950,-7895,-56962,-10524c826452,171458,808483,169814,790638,169235v-53532,-1737,-105937,6102,-157619,22200c564172,212834,501612,252090,446113,307589v-18288,18288,-39256,39256,-61506,63056c361658,395003,345491,412732,334759,425014r611785,611784l946544,1325037,280949,659443c263652,642145,245859,629852,227647,620961v-18923,-8331,-39611,-8407,-63550,-1269c142342,626181,122288,636074,102235,648495,82118,660853,65735,672854,53518,683661,35649,665793,17856,648000,,630144,139802,490330,279679,350451,419494,210638,477037,153094,543408,105646,619392,69490,696138,34120,770915,10600,846125,3894,871315,1230,896677,,922173,298xe" fillcolor="silver" stroked="f" strokeweight="0">
                <v:fill opacity="32896f"/>
                <v:stroke miterlimit="83231f" joinstyle="miter"/>
                <v:path arrowok="t" textboxrect="0,0,946544,1325037"/>
              </v:shape>
              <v:shape id="Shape 27112" o:spid="_x0000_s1028" style="position:absolute;left:9465;top:39199;width:7514;height:17026;visibility:visible;mso-wrap-style:square;v-text-anchor:top" coordsize="751433,17025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" path="m,l33207,1898c90980,7850,149292,21902,207721,45141,311518,86378,413131,154513,510997,252380v91161,91160,153226,185280,190513,282447c738861,632059,751433,726394,745922,818749v-5575,92431,-31496,179921,-71451,262813c634505,1164456,580200,1239093,514604,1304689,382003,1437303,249326,1569979,116713,1702580,98844,1684724,81051,1666918,63259,1649125v12852,-12852,29019,-31978,46964,-55994c128854,1569840,139522,1553380,142418,1542864v6566,-20408,7264,-40322,419,-59181c135992,1464836,123698,1447043,105626,1428971l,1323345,,1035106r209842,209842c255740,1290846,298742,1309134,339839,1303203v41097,-5931,87275,-34595,136639,-83947c534022,1161699,573354,1100486,592836,1035106v20269,-64618,24930,-131407,10808,-197498c588607,767771,561556,697514,518338,629163,475971,561510,418351,491191,345275,418102,273748,346575,199174,290225,124549,248773,87160,228052,49539,211619,11760,199050l,195736,,xe" fillcolor="silver" stroked="f" strokeweight="0">
                <v:fill opacity="32896f"/>
                <v:stroke miterlimit="83231f" joinstyle="miter"/>
                <v:path arrowok="t" textboxrect="0,0,751433,1702580"/>
              </v:shape>
              <v:shape id="Shape 27110" o:spid="_x0000_s1029" style="position:absolute;left:10352;top:29336;width:6526;height:9750;visibility:visible;mso-wrap-style:square;v-text-anchor:top" coordsize="652618,97499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" path="m652618,r,169614l647433,168666v-70751,-5232,-136982,24003,-197916,84938l334493,368628,652618,686753r,288239l279197,601571c261900,584274,244030,570647,225743,561680v-18212,-8902,-38837,-9042,-62624,915c147015,569516,128448,579333,106350,593811,84239,608137,67158,620850,53530,633067,35662,615198,17869,597405,,579536,147790,431759,295516,284033,443230,136319,483832,95717,526123,62176,571170,35494,594087,22604,617195,11780,640761,3147l652618,xe" fillcolor="silver" stroked="f" strokeweight="0">
                <v:fill opacity="32896f"/>
                <v:stroke miterlimit="83231f" joinstyle="miter"/>
                <v:path arrowok="t" textboxrect="0,0,652618,974992"/>
              </v:shape>
              <v:shape id="Shape 27109" o:spid="_x0000_s1030" style="position:absolute;left:16878;top:29129;width:13512;height:16689;visibility:visible;mso-wrap-style:square;v-text-anchor:top" coordsize="1351251,166888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" path="m132772,1713v24165,1713,48454,6269,73028,14181c254949,31845,302396,62490,348294,108388v41453,41453,71946,83109,92355,126111c461058,277501,471154,321075,472564,366681v2057,42164,-5080,84455,-17222,128803c443049,539820,424837,584308,401964,630206v117132,23799,215431,41453,294590,57759c774925,705047,871941,722700,985555,746932v49644,10934,89814,13830,120396,12204c1135885,758158,1164066,753421,1188704,747135v18288,-4585,37643,-15177,59030,-28944c1269197,704488,1285516,691000,1297797,680269v17793,17793,35585,35585,53454,53454c1264828,820147,1178468,906507,1092108,992867,935428,948163,797518,916184,678761,888079,559216,860609,434159,838511,302676,813797v-32690,32690,-65456,65456,-98146,98145c317509,1024922,430488,1137901,543392,1250804v17373,17374,35940,30289,53454,38481c615070,1298187,636457,1297692,659482,1288370v11925,-4305,29020,-15608,52464,-32842c735251,1238307,753678,1222839,768639,1209428v17805,17793,35598,35584,53454,53454c686813,1398162,551443,1533531,416087,1668888v-17869,-17869,-35662,-35661,-53454,-53454c372729,1603788,386077,1586058,404720,1562754v18009,-22656,28525,-40526,32830,-52464c444192,1489958,445601,1470755,438756,1451896v-6921,-18771,-19850,-37350,-39471,-56973l,995639,,707399,139786,847185v29578,-29578,59093,-59093,88684,-88684c290674,696297,321751,622294,317789,536569,313763,450920,275358,369716,199234,293605,150676,245037,100167,213993,47799,199004l,190261,,20646,60487,4591c84566,1130,108607,,132772,1713xe" fillcolor="silver" stroked="f" strokeweight="0">
                <v:fill opacity="32896f"/>
                <v:stroke miterlimit="83231f" joinstyle="miter"/>
                <v:path arrowok="t" textboxrect="0,0,1351251,1668888"/>
              </v:shape>
              <v:shape id="Shape 27107" o:spid="_x0000_s1031" style="position:absolute;left:23721;top:20920;width:4963;height:10853;visibility:visible;mso-wrap-style:square;v-text-anchor:top" coordsize="496329,108531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" path="m54089,l496329,214282r,223173l496272,437428c402854,392925,309454,348424,216497,303060v91364,185280,179273,372326,270726,557682l496329,851636r,233681l445738,978308c397405,876205,346177,768699,290995,656323,180556,431635,86004,229197,,54077,18009,36081,36081,17996,54089,xe" fillcolor="silver" stroked="f" strokeweight="0">
                <v:fill opacity="32896f"/>
                <v:stroke miterlimit="83231f" joinstyle="miter"/>
                <v:path arrowok="t" textboxrect="0,0,496329,1085317"/>
              </v:shape>
              <v:shape id="Shape 27108" o:spid="_x0000_s1032" style="position:absolute;left:28684;top:23063;width:11030;height:13972;visibility:visible;mso-wrap-style:square;v-text-anchor:top" coordsize="1103008,139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" path="m,l178714,86594v207296,99650,414592,199301,620954,300875c825932,400462,849300,408437,870128,411892v20840,3467,44348,3530,71247,-496c958253,408221,977747,400462,999274,388104v22251,-11518,37998,-22885,50279,-33617c1067346,372280,1085138,390073,1103008,407942,969911,541038,836803,674146,703770,807179,685914,789310,668121,771517,650329,753725v32829,-37504,56908,-71743,72859,-103099c738517,620057,741134,599648,729831,588345v-4521,-4508,-10452,-9169,-17933,-15252c704481,566958,697840,563136,690575,559821,584441,505948,477329,454043,371195,400169,258851,512514,146520,624858,34239,737126v22809,48082,42304,88621,61443,122301c114109,893806,130416,925518,146304,953407v15888,27889,29019,49352,40538,64960c198412,1033899,208305,1046612,216560,1054880v20333,20332,49505,20828,89319,4013c345783,1042028,383413,1015967,421615,982426v17792,17793,35585,35586,53454,53455c354609,1156340,234150,1276800,113754,1397196l60299,1343741v10732,-12281,22746,-30086,34951,-53022c108102,1268545,116649,1248415,119685,1228578v4381,-31915,4165,-59665,-991,-84874c114325,1119269,103873,1089335,86779,1053597,64979,1008214,42720,961347,19869,913063l,871035,,637355,279832,357523,,223173,,xe" fillcolor="silver" stroked="f" strokeweight="0">
                <v:fill opacity="32896f"/>
                <v:stroke miterlimit="83231f" joinstyle="miter"/>
                <v:path arrowok="t" textboxrect="0,0,1103008,1397196"/>
              </v:shape>
              <v:shape id="Shape 27106" o:spid="_x0000_s1033" style="position:absolute;left:29291;top:8661;width:14849;height:18218;visibility:visible;mso-wrap-style:square;v-text-anchor:top" coordsize="1484871,182182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" path="m753135,v89104,89103,178283,178283,267399,267398l969759,318173c920547,287452,858406,265849,783628,249669,708076,234277,654774,238582,622427,261747v-16447,11938,-34176,26695,-53950,44907c548145,325438,525767,346405,501409,370777,447739,424434,394005,478168,340347,531838,483400,674891,626529,818019,769582,961072l879881,850786v33185,-33185,55995,-63196,65812,-89815c956208,735051,960869,706806,957618,678142v-2680,-20053,-10795,-46253,-26898,-77038c914616,570459,894778,540728,871055,511785v16942,-16955,33820,-33821,50762,-50775c1061847,601040,1201941,741121,1342022,881215v-16942,16954,-33820,33833,-50762,50775c1268171,911441,1237666,890829,1201725,870839v-35878,-19914,-65101,-31064,-86716,-35306c1082739,829958,1053021,834543,1025906,847966v-27826,13970,-55156,35510,-84239,64605c904951,949287,868159,986079,831368,1022858v122720,122733,245516,245517,368236,368237c1216203,1407693,1234072,1419911,1252919,1426756v18859,6845,39471,6858,62776,495c1326210,1424356,1344714,1413065,1371613,1395336v27686,-16941,47523,-32410,59804,-43142l1484871,1405649v-138747,138747,-277419,277431,-416179,416179c1050836,1803959,1033043,1786166,1015251,1768374v12776,-14339,28879,-34812,48857,-59462c1084085,1684274,1096937,1667192,1099833,1656664v6565,-20409,7277,-40322,432,-59169c1093343,1578711,1081126,1560843,1063053,1542771l291833,771550c275310,755028,257518,742747,240005,734555v-17514,-8191,-38126,-6782,-62002,280c158940,740067,137617,751357,111989,766254,85572,781799,66446,795134,53518,806653,35661,788784,17869,770992,,753123,251092,502031,502107,251015,753135,xe" fillcolor="silver" stroked="f" strokeweight="0">
                <v:fill opacity="32896f"/>
                <v:stroke miterlimit="83231f" joinstyle="miter"/>
                <v:path arrowok="t" textboxrect="0,0,1484871,1821828"/>
              </v:shape>
              <v:shape id="Shape 27105" o:spid="_x0000_s1034" style="position:absolute;left:37113;width:17135;height:17142;visibility:visible;mso-wrap-style:square;v-text-anchor:top" coordsize="1713509,17142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" path="m837006,v96673,96672,193332,193332,290005,290004c1111402,305613,1095870,321145,1080338,336677v-22809,-13487,-52248,-27534,-87211,-42431c957618,279908,921880,269316,887222,260071,850493,249898,815124,245161,782358,243040v-33604,-1410,-58953,4737,-76111,17373c689724,272275,670649,288379,648970,308648v-21742,20193,-42151,39040,-60439,57328c575475,379044,562407,392100,549275,405244v284912,284912,569900,569900,854811,854812c1420609,1276578,1439189,1288085,1458811,1295717v20269,8395,42367,7062,65456,-774c1536281,1290701,1557528,1278064,1590015,1257871v31838,-19558,55067,-37007,70040,-50419c1677848,1225245,1695640,1243038,1713509,1260907v-151104,151104,-302209,302209,-453313,453314l1206741,1660766v12065,-13627,28804,-34734,52109,-64249c1281519,1567777,1295489,1546453,1301001,1531772v7975,-21678,10096,-41592,4584,-61785c1300150,1451267,1287094,1431290,1266749,1410957l405156,549351v-13056,13068,-26124,26124,-39193,39192c351701,602805,334835,619684,314630,641426v-20193,21755,-37630,43574,-54293,64897c247764,723405,241630,748754,243738,781660v2121,34315,6922,69621,16244,105638c269380,923379,280810,959815,295720,994766v15671,35585,29019,64325,41656,84874c321551,1095464,305816,1111199,289992,1127023,193332,1030351,96660,933691,,837019,278981,558038,557962,279057,837006,xe" fillcolor="silver" stroked="f" strokeweight="0">
                <v:fill opacity="32896f"/>
                <v:stroke miterlimit="83231f" joinstyle="miter"/>
                <v:path arrowok="t" textboxrect="0,0,1713509,1714221"/>
              </v:shape>
              <w10:wrap anchorx="page" anchory="pag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67259BD"/>
    <w:multiLevelType w:val="hybridMultilevel"/>
    <w:tmpl w:val="F8BAA5F2"/>
    <w:lvl w:ilvl="0" w:tplc="C67AF152">
      <w:start w:val="1"/>
      <w:numFmt w:val="decimal"/>
      <w:lvlText w:val="%1."/>
      <w:lvlJc w:val="left"/>
      <w:pPr>
        <w:ind w:left="705"/>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lvl w:ilvl="1" w:tplc="77FC7B68">
      <w:start w:val="1"/>
      <w:numFmt w:val="lowerLetter"/>
      <w:lvlText w:val="%2"/>
      <w:lvlJc w:val="left"/>
      <w:pPr>
        <w:ind w:left="1440"/>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lvl w:ilvl="2" w:tplc="BA5E3242">
      <w:start w:val="1"/>
      <w:numFmt w:val="lowerRoman"/>
      <w:lvlText w:val="%3"/>
      <w:lvlJc w:val="left"/>
      <w:pPr>
        <w:ind w:left="2160"/>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lvl w:ilvl="3" w:tplc="9D123D12">
      <w:start w:val="1"/>
      <w:numFmt w:val="decimal"/>
      <w:lvlText w:val="%4"/>
      <w:lvlJc w:val="left"/>
      <w:pPr>
        <w:ind w:left="2880"/>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lvl w:ilvl="4" w:tplc="4984B2B2">
      <w:start w:val="1"/>
      <w:numFmt w:val="lowerLetter"/>
      <w:lvlText w:val="%5"/>
      <w:lvlJc w:val="left"/>
      <w:pPr>
        <w:ind w:left="3600"/>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lvl w:ilvl="5" w:tplc="075469BE">
      <w:start w:val="1"/>
      <w:numFmt w:val="lowerRoman"/>
      <w:lvlText w:val="%6"/>
      <w:lvlJc w:val="left"/>
      <w:pPr>
        <w:ind w:left="4320"/>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lvl w:ilvl="6" w:tplc="1A5CBC38">
      <w:start w:val="1"/>
      <w:numFmt w:val="decimal"/>
      <w:lvlText w:val="%7"/>
      <w:lvlJc w:val="left"/>
      <w:pPr>
        <w:ind w:left="5040"/>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lvl w:ilvl="7" w:tplc="3B92A92C">
      <w:start w:val="1"/>
      <w:numFmt w:val="lowerLetter"/>
      <w:lvlText w:val="%8"/>
      <w:lvlJc w:val="left"/>
      <w:pPr>
        <w:ind w:left="5760"/>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lvl w:ilvl="8" w:tplc="802A6278">
      <w:start w:val="1"/>
      <w:numFmt w:val="lowerRoman"/>
      <w:lvlText w:val="%9"/>
      <w:lvlJc w:val="left"/>
      <w:pPr>
        <w:ind w:left="6480"/>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abstractNum>
  <w:abstractNum w:abstractNumId="1" w15:restartNumberingAfterBreak="0">
    <w:nsid w:val="189709EF"/>
    <w:multiLevelType w:val="hybridMultilevel"/>
    <w:tmpl w:val="7D6ADFCE"/>
    <w:lvl w:ilvl="0" w:tplc="643A5D66">
      <w:start w:val="1"/>
      <w:numFmt w:val="decimal"/>
      <w:lvlText w:val="(%1)"/>
      <w:lvlJc w:val="left"/>
      <w:pPr>
        <w:ind w:left="43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1" w:tplc="6E6EDB2E">
      <w:start w:val="1"/>
      <w:numFmt w:val="lowerLetter"/>
      <w:lvlText w:val="%2"/>
      <w:lvlJc w:val="left"/>
      <w:pPr>
        <w:ind w:left="115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2" w:tplc="F1AE278A">
      <w:start w:val="1"/>
      <w:numFmt w:val="lowerRoman"/>
      <w:lvlText w:val="%3"/>
      <w:lvlJc w:val="left"/>
      <w:pPr>
        <w:ind w:left="187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3" w:tplc="20DAD158">
      <w:start w:val="1"/>
      <w:numFmt w:val="decimal"/>
      <w:lvlText w:val="%4"/>
      <w:lvlJc w:val="left"/>
      <w:pPr>
        <w:ind w:left="259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4" w:tplc="AE90573A">
      <w:start w:val="1"/>
      <w:numFmt w:val="lowerLetter"/>
      <w:lvlText w:val="%5"/>
      <w:lvlJc w:val="left"/>
      <w:pPr>
        <w:ind w:left="331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5" w:tplc="BDEA33EC">
      <w:start w:val="1"/>
      <w:numFmt w:val="lowerRoman"/>
      <w:lvlText w:val="%6"/>
      <w:lvlJc w:val="left"/>
      <w:pPr>
        <w:ind w:left="403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6" w:tplc="399C914A">
      <w:start w:val="1"/>
      <w:numFmt w:val="decimal"/>
      <w:lvlText w:val="%7"/>
      <w:lvlJc w:val="left"/>
      <w:pPr>
        <w:ind w:left="475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7" w:tplc="4EA22D44">
      <w:start w:val="1"/>
      <w:numFmt w:val="lowerLetter"/>
      <w:lvlText w:val="%8"/>
      <w:lvlJc w:val="left"/>
      <w:pPr>
        <w:ind w:left="547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lvl w:ilvl="8" w:tplc="0688F6AC">
      <w:start w:val="1"/>
      <w:numFmt w:val="lowerRoman"/>
      <w:lvlText w:val="%9"/>
      <w:lvlJc w:val="left"/>
      <w:pPr>
        <w:ind w:left="6190"/>
      </w:pPr>
      <w:rPr>
        <w:rFonts w:ascii="Georgia" w:eastAsia="Georgia" w:hAnsi="Georgia" w:cs="Georgia"/>
        <w:b w:val="0"/>
        <w:i w:val="0"/>
        <w:strike w:val="0"/>
        <w:dstrike w:val="0"/>
        <w:color w:val="000000"/>
        <w:sz w:val="20"/>
        <w:szCs w:val="20"/>
        <w:u w:val="none" w:color="000000"/>
        <w:bdr w:val="none" w:sz="0" w:space="0" w:color="auto"/>
        <w:shd w:val="clear" w:color="auto" w:fill="auto"/>
        <w:vertAlign w:val="baseline"/>
      </w:rPr>
    </w:lvl>
  </w:abstractNum>
  <w:abstractNum w:abstractNumId="2" w15:restartNumberingAfterBreak="0">
    <w:nsid w:val="1A8D47D9"/>
    <w:multiLevelType w:val="hybridMultilevel"/>
    <w:tmpl w:val="442A5EA2"/>
    <w:lvl w:ilvl="0" w:tplc="DDFC9728">
      <w:start w:val="13"/>
      <w:numFmt w:val="decimal"/>
      <w:lvlText w:val="%1"/>
      <w:lvlJc w:val="left"/>
      <w:pPr>
        <w:ind w:left="216"/>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lvl w:ilvl="1" w:tplc="59C09266">
      <w:start w:val="1"/>
      <w:numFmt w:val="lowerLetter"/>
      <w:lvlText w:val="%2"/>
      <w:lvlJc w:val="left"/>
      <w:pPr>
        <w:ind w:left="108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lvl w:ilvl="2" w:tplc="DF208762">
      <w:start w:val="1"/>
      <w:numFmt w:val="lowerRoman"/>
      <w:lvlText w:val="%3"/>
      <w:lvlJc w:val="left"/>
      <w:pPr>
        <w:ind w:left="180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lvl w:ilvl="3" w:tplc="42E01560">
      <w:start w:val="1"/>
      <w:numFmt w:val="decimal"/>
      <w:lvlText w:val="%4"/>
      <w:lvlJc w:val="left"/>
      <w:pPr>
        <w:ind w:left="252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lvl w:ilvl="4" w:tplc="70328ECC">
      <w:start w:val="1"/>
      <w:numFmt w:val="lowerLetter"/>
      <w:lvlText w:val="%5"/>
      <w:lvlJc w:val="left"/>
      <w:pPr>
        <w:ind w:left="324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lvl w:ilvl="5" w:tplc="AAD06C3E">
      <w:start w:val="1"/>
      <w:numFmt w:val="lowerRoman"/>
      <w:lvlText w:val="%6"/>
      <w:lvlJc w:val="left"/>
      <w:pPr>
        <w:ind w:left="396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lvl w:ilvl="6" w:tplc="10B6670C">
      <w:start w:val="1"/>
      <w:numFmt w:val="decimal"/>
      <w:lvlText w:val="%7"/>
      <w:lvlJc w:val="left"/>
      <w:pPr>
        <w:ind w:left="468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lvl w:ilvl="7" w:tplc="D6B0A4CC">
      <w:start w:val="1"/>
      <w:numFmt w:val="lowerLetter"/>
      <w:lvlText w:val="%8"/>
      <w:lvlJc w:val="left"/>
      <w:pPr>
        <w:ind w:left="540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lvl w:ilvl="8" w:tplc="C4F0C2A2">
      <w:start w:val="1"/>
      <w:numFmt w:val="lowerRoman"/>
      <w:lvlText w:val="%9"/>
      <w:lvlJc w:val="left"/>
      <w:pPr>
        <w:ind w:left="612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abstractNum>
  <w:abstractNum w:abstractNumId="3" w15:restartNumberingAfterBreak="0">
    <w:nsid w:val="1FE60575"/>
    <w:multiLevelType w:val="hybridMultilevel"/>
    <w:tmpl w:val="34FAA14C"/>
    <w:lvl w:ilvl="0" w:tplc="882A2C72">
      <w:start w:val="1"/>
      <w:numFmt w:val="decimal"/>
      <w:lvlText w:val="%1."/>
      <w:lvlJc w:val="left"/>
      <w:pPr>
        <w:ind w:left="706"/>
      </w:pPr>
      <w:rPr>
        <w:rFonts w:ascii="Georgia" w:eastAsia="Georgia" w:hAnsi="Georgia" w:cs="Georgia"/>
        <w:b/>
        <w:bCs/>
        <w:i w:val="0"/>
        <w:strike w:val="0"/>
        <w:dstrike w:val="0"/>
        <w:color w:val="333333"/>
        <w:sz w:val="20"/>
        <w:szCs w:val="20"/>
        <w:u w:val="none" w:color="000000"/>
        <w:bdr w:val="none" w:sz="0" w:space="0" w:color="auto"/>
        <w:shd w:val="clear" w:color="auto" w:fill="auto"/>
        <w:vertAlign w:val="baseline"/>
      </w:rPr>
    </w:lvl>
    <w:lvl w:ilvl="1" w:tplc="606C9FEA">
      <w:start w:val="1"/>
      <w:numFmt w:val="lowerLetter"/>
      <w:lvlText w:val="%2"/>
      <w:lvlJc w:val="left"/>
      <w:pPr>
        <w:ind w:left="1440"/>
      </w:pPr>
      <w:rPr>
        <w:rFonts w:ascii="Georgia" w:eastAsia="Georgia" w:hAnsi="Georgia" w:cs="Georgia"/>
        <w:b/>
        <w:bCs/>
        <w:i w:val="0"/>
        <w:strike w:val="0"/>
        <w:dstrike w:val="0"/>
        <w:color w:val="333333"/>
        <w:sz w:val="20"/>
        <w:szCs w:val="20"/>
        <w:u w:val="none" w:color="000000"/>
        <w:bdr w:val="none" w:sz="0" w:space="0" w:color="auto"/>
        <w:shd w:val="clear" w:color="auto" w:fill="auto"/>
        <w:vertAlign w:val="baseline"/>
      </w:rPr>
    </w:lvl>
    <w:lvl w:ilvl="2" w:tplc="5512022C">
      <w:start w:val="1"/>
      <w:numFmt w:val="lowerRoman"/>
      <w:lvlText w:val="%3"/>
      <w:lvlJc w:val="left"/>
      <w:pPr>
        <w:ind w:left="2160"/>
      </w:pPr>
      <w:rPr>
        <w:rFonts w:ascii="Georgia" w:eastAsia="Georgia" w:hAnsi="Georgia" w:cs="Georgia"/>
        <w:b/>
        <w:bCs/>
        <w:i w:val="0"/>
        <w:strike w:val="0"/>
        <w:dstrike w:val="0"/>
        <w:color w:val="333333"/>
        <w:sz w:val="20"/>
        <w:szCs w:val="20"/>
        <w:u w:val="none" w:color="000000"/>
        <w:bdr w:val="none" w:sz="0" w:space="0" w:color="auto"/>
        <w:shd w:val="clear" w:color="auto" w:fill="auto"/>
        <w:vertAlign w:val="baseline"/>
      </w:rPr>
    </w:lvl>
    <w:lvl w:ilvl="3" w:tplc="8B3CFED4">
      <w:start w:val="1"/>
      <w:numFmt w:val="decimal"/>
      <w:lvlText w:val="%4"/>
      <w:lvlJc w:val="left"/>
      <w:pPr>
        <w:ind w:left="2880"/>
      </w:pPr>
      <w:rPr>
        <w:rFonts w:ascii="Georgia" w:eastAsia="Georgia" w:hAnsi="Georgia" w:cs="Georgia"/>
        <w:b/>
        <w:bCs/>
        <w:i w:val="0"/>
        <w:strike w:val="0"/>
        <w:dstrike w:val="0"/>
        <w:color w:val="333333"/>
        <w:sz w:val="20"/>
        <w:szCs w:val="20"/>
        <w:u w:val="none" w:color="000000"/>
        <w:bdr w:val="none" w:sz="0" w:space="0" w:color="auto"/>
        <w:shd w:val="clear" w:color="auto" w:fill="auto"/>
        <w:vertAlign w:val="baseline"/>
      </w:rPr>
    </w:lvl>
    <w:lvl w:ilvl="4" w:tplc="C3CE4D4E">
      <w:start w:val="1"/>
      <w:numFmt w:val="lowerLetter"/>
      <w:lvlText w:val="%5"/>
      <w:lvlJc w:val="left"/>
      <w:pPr>
        <w:ind w:left="3600"/>
      </w:pPr>
      <w:rPr>
        <w:rFonts w:ascii="Georgia" w:eastAsia="Georgia" w:hAnsi="Georgia" w:cs="Georgia"/>
        <w:b/>
        <w:bCs/>
        <w:i w:val="0"/>
        <w:strike w:val="0"/>
        <w:dstrike w:val="0"/>
        <w:color w:val="333333"/>
        <w:sz w:val="20"/>
        <w:szCs w:val="20"/>
        <w:u w:val="none" w:color="000000"/>
        <w:bdr w:val="none" w:sz="0" w:space="0" w:color="auto"/>
        <w:shd w:val="clear" w:color="auto" w:fill="auto"/>
        <w:vertAlign w:val="baseline"/>
      </w:rPr>
    </w:lvl>
    <w:lvl w:ilvl="5" w:tplc="2A182BF6">
      <w:start w:val="1"/>
      <w:numFmt w:val="lowerRoman"/>
      <w:lvlText w:val="%6"/>
      <w:lvlJc w:val="left"/>
      <w:pPr>
        <w:ind w:left="4320"/>
      </w:pPr>
      <w:rPr>
        <w:rFonts w:ascii="Georgia" w:eastAsia="Georgia" w:hAnsi="Georgia" w:cs="Georgia"/>
        <w:b/>
        <w:bCs/>
        <w:i w:val="0"/>
        <w:strike w:val="0"/>
        <w:dstrike w:val="0"/>
        <w:color w:val="333333"/>
        <w:sz w:val="20"/>
        <w:szCs w:val="20"/>
        <w:u w:val="none" w:color="000000"/>
        <w:bdr w:val="none" w:sz="0" w:space="0" w:color="auto"/>
        <w:shd w:val="clear" w:color="auto" w:fill="auto"/>
        <w:vertAlign w:val="baseline"/>
      </w:rPr>
    </w:lvl>
    <w:lvl w:ilvl="6" w:tplc="DA0EC382">
      <w:start w:val="1"/>
      <w:numFmt w:val="decimal"/>
      <w:lvlText w:val="%7"/>
      <w:lvlJc w:val="left"/>
      <w:pPr>
        <w:ind w:left="5040"/>
      </w:pPr>
      <w:rPr>
        <w:rFonts w:ascii="Georgia" w:eastAsia="Georgia" w:hAnsi="Georgia" w:cs="Georgia"/>
        <w:b/>
        <w:bCs/>
        <w:i w:val="0"/>
        <w:strike w:val="0"/>
        <w:dstrike w:val="0"/>
        <w:color w:val="333333"/>
        <w:sz w:val="20"/>
        <w:szCs w:val="20"/>
        <w:u w:val="none" w:color="000000"/>
        <w:bdr w:val="none" w:sz="0" w:space="0" w:color="auto"/>
        <w:shd w:val="clear" w:color="auto" w:fill="auto"/>
        <w:vertAlign w:val="baseline"/>
      </w:rPr>
    </w:lvl>
    <w:lvl w:ilvl="7" w:tplc="F202CD9A">
      <w:start w:val="1"/>
      <w:numFmt w:val="lowerLetter"/>
      <w:lvlText w:val="%8"/>
      <w:lvlJc w:val="left"/>
      <w:pPr>
        <w:ind w:left="5760"/>
      </w:pPr>
      <w:rPr>
        <w:rFonts w:ascii="Georgia" w:eastAsia="Georgia" w:hAnsi="Georgia" w:cs="Georgia"/>
        <w:b/>
        <w:bCs/>
        <w:i w:val="0"/>
        <w:strike w:val="0"/>
        <w:dstrike w:val="0"/>
        <w:color w:val="333333"/>
        <w:sz w:val="20"/>
        <w:szCs w:val="20"/>
        <w:u w:val="none" w:color="000000"/>
        <w:bdr w:val="none" w:sz="0" w:space="0" w:color="auto"/>
        <w:shd w:val="clear" w:color="auto" w:fill="auto"/>
        <w:vertAlign w:val="baseline"/>
      </w:rPr>
    </w:lvl>
    <w:lvl w:ilvl="8" w:tplc="2E3C0A5E">
      <w:start w:val="1"/>
      <w:numFmt w:val="lowerRoman"/>
      <w:lvlText w:val="%9"/>
      <w:lvlJc w:val="left"/>
      <w:pPr>
        <w:ind w:left="6480"/>
      </w:pPr>
      <w:rPr>
        <w:rFonts w:ascii="Georgia" w:eastAsia="Georgia" w:hAnsi="Georgia" w:cs="Georgia"/>
        <w:b/>
        <w:bCs/>
        <w:i w:val="0"/>
        <w:strike w:val="0"/>
        <w:dstrike w:val="0"/>
        <w:color w:val="333333"/>
        <w:sz w:val="20"/>
        <w:szCs w:val="20"/>
        <w:u w:val="none" w:color="000000"/>
        <w:bdr w:val="none" w:sz="0" w:space="0" w:color="auto"/>
        <w:shd w:val="clear" w:color="auto" w:fill="auto"/>
        <w:vertAlign w:val="baseline"/>
      </w:rPr>
    </w:lvl>
  </w:abstractNum>
  <w:abstractNum w:abstractNumId="4" w15:restartNumberingAfterBreak="0">
    <w:nsid w:val="20CE2B5C"/>
    <w:multiLevelType w:val="multilevel"/>
    <w:tmpl w:val="63C29E88"/>
    <w:lvl w:ilvl="0">
      <w:start w:val="1"/>
      <w:numFmt w:val="decimal"/>
      <w:pStyle w:val="Heading1"/>
      <w:lvlText w:val="%1."/>
      <w:lvlJc w:val="left"/>
      <w:pPr>
        <w:ind w:left="0"/>
      </w:pPr>
      <w:rPr>
        <w:rFonts w:ascii="Calibri" w:eastAsia="Calibri" w:hAnsi="Calibri" w:cs="Calibri"/>
        <w:b/>
        <w:bCs/>
        <w:i w:val="0"/>
        <w:strike w:val="0"/>
        <w:dstrike w:val="0"/>
        <w:color w:val="333333"/>
        <w:sz w:val="32"/>
        <w:szCs w:val="32"/>
        <w:u w:val="none" w:color="000000"/>
        <w:bdr w:val="none" w:sz="0" w:space="0" w:color="auto"/>
        <w:shd w:val="clear" w:color="auto" w:fill="auto"/>
        <w:vertAlign w:val="baseline"/>
      </w:rPr>
    </w:lvl>
    <w:lvl w:ilvl="1">
      <w:start w:val="1"/>
      <w:numFmt w:val="decimal"/>
      <w:pStyle w:val="Heading2"/>
      <w:lvlText w:val="%1.%2"/>
      <w:lvlJc w:val="left"/>
      <w:pPr>
        <w:ind w:left="0"/>
      </w:pPr>
      <w:rPr>
        <w:rFonts w:ascii="Calibri" w:eastAsia="Calibri" w:hAnsi="Calibri" w:cs="Calibri"/>
        <w:b/>
        <w:bCs/>
        <w:i w:val="0"/>
        <w:strike w:val="0"/>
        <w:dstrike w:val="0"/>
        <w:color w:val="4596EC"/>
        <w:sz w:val="26"/>
        <w:szCs w:val="26"/>
        <w:u w:val="none" w:color="000000"/>
        <w:bdr w:val="none" w:sz="0" w:space="0" w:color="auto"/>
        <w:shd w:val="clear" w:color="auto" w:fill="auto"/>
        <w:vertAlign w:val="baseline"/>
      </w:rPr>
    </w:lvl>
    <w:lvl w:ilvl="2">
      <w:start w:val="1"/>
      <w:numFmt w:val="lowerRoman"/>
      <w:lvlText w:val="%3"/>
      <w:lvlJc w:val="left"/>
      <w:pPr>
        <w:ind w:left="1080"/>
      </w:pPr>
      <w:rPr>
        <w:rFonts w:ascii="Calibri" w:eastAsia="Calibri" w:hAnsi="Calibri" w:cs="Calibri"/>
        <w:b/>
        <w:bCs/>
        <w:i w:val="0"/>
        <w:strike w:val="0"/>
        <w:dstrike w:val="0"/>
        <w:color w:val="4596EC"/>
        <w:sz w:val="26"/>
        <w:szCs w:val="26"/>
        <w:u w:val="none" w:color="000000"/>
        <w:bdr w:val="none" w:sz="0" w:space="0" w:color="auto"/>
        <w:shd w:val="clear" w:color="auto" w:fill="auto"/>
        <w:vertAlign w:val="baseline"/>
      </w:rPr>
    </w:lvl>
    <w:lvl w:ilvl="3">
      <w:start w:val="1"/>
      <w:numFmt w:val="decimal"/>
      <w:lvlText w:val="%4"/>
      <w:lvlJc w:val="left"/>
      <w:pPr>
        <w:ind w:left="1800"/>
      </w:pPr>
      <w:rPr>
        <w:rFonts w:ascii="Calibri" w:eastAsia="Calibri" w:hAnsi="Calibri" w:cs="Calibri"/>
        <w:b/>
        <w:bCs/>
        <w:i w:val="0"/>
        <w:strike w:val="0"/>
        <w:dstrike w:val="0"/>
        <w:color w:val="4596EC"/>
        <w:sz w:val="26"/>
        <w:szCs w:val="26"/>
        <w:u w:val="none" w:color="000000"/>
        <w:bdr w:val="none" w:sz="0" w:space="0" w:color="auto"/>
        <w:shd w:val="clear" w:color="auto" w:fill="auto"/>
        <w:vertAlign w:val="baseline"/>
      </w:rPr>
    </w:lvl>
    <w:lvl w:ilvl="4">
      <w:start w:val="1"/>
      <w:numFmt w:val="lowerLetter"/>
      <w:lvlText w:val="%5"/>
      <w:lvlJc w:val="left"/>
      <w:pPr>
        <w:ind w:left="2520"/>
      </w:pPr>
      <w:rPr>
        <w:rFonts w:ascii="Calibri" w:eastAsia="Calibri" w:hAnsi="Calibri" w:cs="Calibri"/>
        <w:b/>
        <w:bCs/>
        <w:i w:val="0"/>
        <w:strike w:val="0"/>
        <w:dstrike w:val="0"/>
        <w:color w:val="4596EC"/>
        <w:sz w:val="26"/>
        <w:szCs w:val="26"/>
        <w:u w:val="none" w:color="000000"/>
        <w:bdr w:val="none" w:sz="0" w:space="0" w:color="auto"/>
        <w:shd w:val="clear" w:color="auto" w:fill="auto"/>
        <w:vertAlign w:val="baseline"/>
      </w:rPr>
    </w:lvl>
    <w:lvl w:ilvl="5">
      <w:start w:val="1"/>
      <w:numFmt w:val="lowerRoman"/>
      <w:lvlText w:val="%6"/>
      <w:lvlJc w:val="left"/>
      <w:pPr>
        <w:ind w:left="3240"/>
      </w:pPr>
      <w:rPr>
        <w:rFonts w:ascii="Calibri" w:eastAsia="Calibri" w:hAnsi="Calibri" w:cs="Calibri"/>
        <w:b/>
        <w:bCs/>
        <w:i w:val="0"/>
        <w:strike w:val="0"/>
        <w:dstrike w:val="0"/>
        <w:color w:val="4596EC"/>
        <w:sz w:val="26"/>
        <w:szCs w:val="26"/>
        <w:u w:val="none" w:color="000000"/>
        <w:bdr w:val="none" w:sz="0" w:space="0" w:color="auto"/>
        <w:shd w:val="clear" w:color="auto" w:fill="auto"/>
        <w:vertAlign w:val="baseline"/>
      </w:rPr>
    </w:lvl>
    <w:lvl w:ilvl="6">
      <w:start w:val="1"/>
      <w:numFmt w:val="decimal"/>
      <w:lvlText w:val="%7"/>
      <w:lvlJc w:val="left"/>
      <w:pPr>
        <w:ind w:left="3960"/>
      </w:pPr>
      <w:rPr>
        <w:rFonts w:ascii="Calibri" w:eastAsia="Calibri" w:hAnsi="Calibri" w:cs="Calibri"/>
        <w:b/>
        <w:bCs/>
        <w:i w:val="0"/>
        <w:strike w:val="0"/>
        <w:dstrike w:val="0"/>
        <w:color w:val="4596EC"/>
        <w:sz w:val="26"/>
        <w:szCs w:val="26"/>
        <w:u w:val="none" w:color="000000"/>
        <w:bdr w:val="none" w:sz="0" w:space="0" w:color="auto"/>
        <w:shd w:val="clear" w:color="auto" w:fill="auto"/>
        <w:vertAlign w:val="baseline"/>
      </w:rPr>
    </w:lvl>
    <w:lvl w:ilvl="7">
      <w:start w:val="1"/>
      <w:numFmt w:val="lowerLetter"/>
      <w:lvlText w:val="%8"/>
      <w:lvlJc w:val="left"/>
      <w:pPr>
        <w:ind w:left="4680"/>
      </w:pPr>
      <w:rPr>
        <w:rFonts w:ascii="Calibri" w:eastAsia="Calibri" w:hAnsi="Calibri" w:cs="Calibri"/>
        <w:b/>
        <w:bCs/>
        <w:i w:val="0"/>
        <w:strike w:val="0"/>
        <w:dstrike w:val="0"/>
        <w:color w:val="4596EC"/>
        <w:sz w:val="26"/>
        <w:szCs w:val="26"/>
        <w:u w:val="none" w:color="000000"/>
        <w:bdr w:val="none" w:sz="0" w:space="0" w:color="auto"/>
        <w:shd w:val="clear" w:color="auto" w:fill="auto"/>
        <w:vertAlign w:val="baseline"/>
      </w:rPr>
    </w:lvl>
    <w:lvl w:ilvl="8">
      <w:start w:val="1"/>
      <w:numFmt w:val="lowerRoman"/>
      <w:lvlText w:val="%9"/>
      <w:lvlJc w:val="left"/>
      <w:pPr>
        <w:ind w:left="5400"/>
      </w:pPr>
      <w:rPr>
        <w:rFonts w:ascii="Calibri" w:eastAsia="Calibri" w:hAnsi="Calibri" w:cs="Calibri"/>
        <w:b/>
        <w:bCs/>
        <w:i w:val="0"/>
        <w:strike w:val="0"/>
        <w:dstrike w:val="0"/>
        <w:color w:val="4596EC"/>
        <w:sz w:val="26"/>
        <w:szCs w:val="26"/>
        <w:u w:val="none" w:color="000000"/>
        <w:bdr w:val="none" w:sz="0" w:space="0" w:color="auto"/>
        <w:shd w:val="clear" w:color="auto" w:fill="auto"/>
        <w:vertAlign w:val="baseline"/>
      </w:rPr>
    </w:lvl>
  </w:abstractNum>
  <w:abstractNum w:abstractNumId="5" w15:restartNumberingAfterBreak="0">
    <w:nsid w:val="53E54C9F"/>
    <w:multiLevelType w:val="hybridMultilevel"/>
    <w:tmpl w:val="708667EE"/>
    <w:lvl w:ilvl="0" w:tplc="8B00060E">
      <w:start w:val="3"/>
      <w:numFmt w:val="decimal"/>
      <w:lvlText w:val="%1."/>
      <w:lvlJc w:val="left"/>
      <w:pPr>
        <w:ind w:left="706"/>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lvl w:ilvl="1" w:tplc="83B08956">
      <w:start w:val="1"/>
      <w:numFmt w:val="lowerLetter"/>
      <w:lvlText w:val="%2"/>
      <w:lvlJc w:val="left"/>
      <w:pPr>
        <w:ind w:left="1440"/>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lvl w:ilvl="2" w:tplc="0EF08C3C">
      <w:start w:val="1"/>
      <w:numFmt w:val="lowerRoman"/>
      <w:lvlText w:val="%3"/>
      <w:lvlJc w:val="left"/>
      <w:pPr>
        <w:ind w:left="2160"/>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lvl w:ilvl="3" w:tplc="4BD0DBDE">
      <w:start w:val="1"/>
      <w:numFmt w:val="decimal"/>
      <w:lvlText w:val="%4"/>
      <w:lvlJc w:val="left"/>
      <w:pPr>
        <w:ind w:left="2880"/>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lvl w:ilvl="4" w:tplc="4CB882C6">
      <w:start w:val="1"/>
      <w:numFmt w:val="lowerLetter"/>
      <w:lvlText w:val="%5"/>
      <w:lvlJc w:val="left"/>
      <w:pPr>
        <w:ind w:left="3600"/>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lvl w:ilvl="5" w:tplc="5284179C">
      <w:start w:val="1"/>
      <w:numFmt w:val="lowerRoman"/>
      <w:lvlText w:val="%6"/>
      <w:lvlJc w:val="left"/>
      <w:pPr>
        <w:ind w:left="4320"/>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lvl w:ilvl="6" w:tplc="33826458">
      <w:start w:val="1"/>
      <w:numFmt w:val="decimal"/>
      <w:lvlText w:val="%7"/>
      <w:lvlJc w:val="left"/>
      <w:pPr>
        <w:ind w:left="5040"/>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lvl w:ilvl="7" w:tplc="04B870CC">
      <w:start w:val="1"/>
      <w:numFmt w:val="lowerLetter"/>
      <w:lvlText w:val="%8"/>
      <w:lvlJc w:val="left"/>
      <w:pPr>
        <w:ind w:left="5760"/>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lvl w:ilvl="8" w:tplc="D334EBE0">
      <w:start w:val="1"/>
      <w:numFmt w:val="lowerRoman"/>
      <w:lvlText w:val="%9"/>
      <w:lvlJc w:val="left"/>
      <w:pPr>
        <w:ind w:left="6480"/>
      </w:pPr>
      <w:rPr>
        <w:rFonts w:ascii="Georgia" w:eastAsia="Georgia" w:hAnsi="Georgia" w:cs="Georgia"/>
        <w:b/>
        <w:bCs/>
        <w:i w:val="0"/>
        <w:strike w:val="0"/>
        <w:dstrike w:val="0"/>
        <w:color w:val="4596EC"/>
        <w:sz w:val="20"/>
        <w:szCs w:val="20"/>
        <w:u w:val="none" w:color="000000"/>
        <w:bdr w:val="none" w:sz="0" w:space="0" w:color="auto"/>
        <w:shd w:val="clear" w:color="auto" w:fill="auto"/>
        <w:vertAlign w:val="baseline"/>
      </w:rPr>
    </w:lvl>
  </w:abstractNum>
  <w:abstractNum w:abstractNumId="6" w15:restartNumberingAfterBreak="0">
    <w:nsid w:val="5AC031B4"/>
    <w:multiLevelType w:val="hybridMultilevel"/>
    <w:tmpl w:val="F0D47FE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ED01969"/>
    <w:multiLevelType w:val="hybridMultilevel"/>
    <w:tmpl w:val="1C846C7E"/>
    <w:lvl w:ilvl="0" w:tplc="0809000F">
      <w:start w:val="1"/>
      <w:numFmt w:val="decimal"/>
      <w:lvlText w:val="%1."/>
      <w:lvlJc w:val="left"/>
      <w:pPr>
        <w:ind w:left="721" w:hanging="360"/>
      </w:pPr>
    </w:lvl>
    <w:lvl w:ilvl="1" w:tplc="08090019" w:tentative="1">
      <w:start w:val="1"/>
      <w:numFmt w:val="lowerLetter"/>
      <w:lvlText w:val="%2."/>
      <w:lvlJc w:val="left"/>
      <w:pPr>
        <w:ind w:left="1441" w:hanging="360"/>
      </w:pPr>
    </w:lvl>
    <w:lvl w:ilvl="2" w:tplc="0809001B" w:tentative="1">
      <w:start w:val="1"/>
      <w:numFmt w:val="lowerRoman"/>
      <w:lvlText w:val="%3."/>
      <w:lvlJc w:val="right"/>
      <w:pPr>
        <w:ind w:left="2161" w:hanging="180"/>
      </w:pPr>
    </w:lvl>
    <w:lvl w:ilvl="3" w:tplc="0809000F" w:tentative="1">
      <w:start w:val="1"/>
      <w:numFmt w:val="decimal"/>
      <w:lvlText w:val="%4."/>
      <w:lvlJc w:val="left"/>
      <w:pPr>
        <w:ind w:left="2881" w:hanging="360"/>
      </w:pPr>
    </w:lvl>
    <w:lvl w:ilvl="4" w:tplc="08090019" w:tentative="1">
      <w:start w:val="1"/>
      <w:numFmt w:val="lowerLetter"/>
      <w:lvlText w:val="%5."/>
      <w:lvlJc w:val="left"/>
      <w:pPr>
        <w:ind w:left="3601" w:hanging="360"/>
      </w:pPr>
    </w:lvl>
    <w:lvl w:ilvl="5" w:tplc="0809001B" w:tentative="1">
      <w:start w:val="1"/>
      <w:numFmt w:val="lowerRoman"/>
      <w:lvlText w:val="%6."/>
      <w:lvlJc w:val="right"/>
      <w:pPr>
        <w:ind w:left="4321" w:hanging="180"/>
      </w:pPr>
    </w:lvl>
    <w:lvl w:ilvl="6" w:tplc="0809000F" w:tentative="1">
      <w:start w:val="1"/>
      <w:numFmt w:val="decimal"/>
      <w:lvlText w:val="%7."/>
      <w:lvlJc w:val="left"/>
      <w:pPr>
        <w:ind w:left="5041" w:hanging="360"/>
      </w:pPr>
    </w:lvl>
    <w:lvl w:ilvl="7" w:tplc="08090019" w:tentative="1">
      <w:start w:val="1"/>
      <w:numFmt w:val="lowerLetter"/>
      <w:lvlText w:val="%8."/>
      <w:lvlJc w:val="left"/>
      <w:pPr>
        <w:ind w:left="5761" w:hanging="360"/>
      </w:pPr>
    </w:lvl>
    <w:lvl w:ilvl="8" w:tplc="0809001B" w:tentative="1">
      <w:start w:val="1"/>
      <w:numFmt w:val="lowerRoman"/>
      <w:lvlText w:val="%9."/>
      <w:lvlJc w:val="right"/>
      <w:pPr>
        <w:ind w:left="6481" w:hanging="180"/>
      </w:pPr>
    </w:lvl>
  </w:abstractNum>
  <w:abstractNum w:abstractNumId="8" w15:restartNumberingAfterBreak="0">
    <w:nsid w:val="6A4E78FD"/>
    <w:multiLevelType w:val="hybridMultilevel"/>
    <w:tmpl w:val="B24C8E22"/>
    <w:lvl w:ilvl="0" w:tplc="5B9873FC">
      <w:start w:val="20"/>
      <w:numFmt w:val="decimal"/>
      <w:lvlText w:val="%1"/>
      <w:lvlJc w:val="left"/>
      <w:pPr>
        <w:ind w:left="1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lvl w:ilvl="1" w:tplc="F8706D2A">
      <w:start w:val="1"/>
      <w:numFmt w:val="lowerLetter"/>
      <w:lvlText w:val="%2"/>
      <w:lvlJc w:val="left"/>
      <w:pPr>
        <w:ind w:left="108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lvl w:ilvl="2" w:tplc="642C765A">
      <w:start w:val="1"/>
      <w:numFmt w:val="lowerRoman"/>
      <w:lvlText w:val="%3"/>
      <w:lvlJc w:val="left"/>
      <w:pPr>
        <w:ind w:left="180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lvl w:ilvl="3" w:tplc="CB5C381C">
      <w:start w:val="1"/>
      <w:numFmt w:val="decimal"/>
      <w:lvlText w:val="%4"/>
      <w:lvlJc w:val="left"/>
      <w:pPr>
        <w:ind w:left="252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lvl w:ilvl="4" w:tplc="FEEE7FCC">
      <w:start w:val="1"/>
      <w:numFmt w:val="lowerLetter"/>
      <w:lvlText w:val="%5"/>
      <w:lvlJc w:val="left"/>
      <w:pPr>
        <w:ind w:left="324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lvl w:ilvl="5" w:tplc="2E2E2A04">
      <w:start w:val="1"/>
      <w:numFmt w:val="lowerRoman"/>
      <w:lvlText w:val="%6"/>
      <w:lvlJc w:val="left"/>
      <w:pPr>
        <w:ind w:left="396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lvl w:ilvl="6" w:tplc="54A0F2B4">
      <w:start w:val="1"/>
      <w:numFmt w:val="decimal"/>
      <w:lvlText w:val="%7"/>
      <w:lvlJc w:val="left"/>
      <w:pPr>
        <w:ind w:left="468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lvl w:ilvl="7" w:tplc="A29E39AA">
      <w:start w:val="1"/>
      <w:numFmt w:val="lowerLetter"/>
      <w:lvlText w:val="%8"/>
      <w:lvlJc w:val="left"/>
      <w:pPr>
        <w:ind w:left="540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lvl w:ilvl="8" w:tplc="BD18BBAA">
      <w:start w:val="1"/>
      <w:numFmt w:val="lowerRoman"/>
      <w:lvlText w:val="%9"/>
      <w:lvlJc w:val="left"/>
      <w:pPr>
        <w:ind w:left="6120"/>
      </w:pPr>
      <w:rPr>
        <w:rFonts w:ascii="Georgia" w:eastAsia="Georgia" w:hAnsi="Georgia" w:cs="Georgia"/>
        <w:b w:val="0"/>
        <w:i w:val="0"/>
        <w:strike w:val="0"/>
        <w:dstrike w:val="0"/>
        <w:color w:val="000000"/>
        <w:sz w:val="16"/>
        <w:szCs w:val="16"/>
        <w:u w:val="none" w:color="000000"/>
        <w:bdr w:val="none" w:sz="0" w:space="0" w:color="auto"/>
        <w:shd w:val="clear" w:color="auto" w:fill="auto"/>
        <w:vertAlign w:val="superscript"/>
      </w:rPr>
    </w:lvl>
  </w:abstractNum>
  <w:num w:numId="1" w16cid:durableId="91362847">
    <w:abstractNumId w:val="3"/>
  </w:num>
  <w:num w:numId="2" w16cid:durableId="1350327976">
    <w:abstractNumId w:val="0"/>
  </w:num>
  <w:num w:numId="3" w16cid:durableId="1711611781">
    <w:abstractNumId w:val="5"/>
  </w:num>
  <w:num w:numId="4" w16cid:durableId="725028592">
    <w:abstractNumId w:val="2"/>
  </w:num>
  <w:num w:numId="5" w16cid:durableId="1142649951">
    <w:abstractNumId w:val="8"/>
  </w:num>
  <w:num w:numId="6" w16cid:durableId="1197498053">
    <w:abstractNumId w:val="1"/>
  </w:num>
  <w:num w:numId="7" w16cid:durableId="1595940647">
    <w:abstractNumId w:val="4"/>
  </w:num>
  <w:num w:numId="8" w16cid:durableId="975641710">
    <w:abstractNumId w:val="6"/>
  </w:num>
  <w:num w:numId="9" w16cid:durableId="10081431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NzUyMTE3szQ0MjKyNDdW0lEKTi0uzszPAykwrgUAsVCMWywAAAA="/>
  </w:docVars>
  <w:rsids>
    <w:rsidRoot w:val="00A35CFE"/>
    <w:rsid w:val="00011DA6"/>
    <w:rsid w:val="00030F54"/>
    <w:rsid w:val="00056D67"/>
    <w:rsid w:val="000B5028"/>
    <w:rsid w:val="000E4551"/>
    <w:rsid w:val="00147DF4"/>
    <w:rsid w:val="0015319C"/>
    <w:rsid w:val="001D2E91"/>
    <w:rsid w:val="002A1E75"/>
    <w:rsid w:val="004B4CB2"/>
    <w:rsid w:val="004E7CC1"/>
    <w:rsid w:val="00522A55"/>
    <w:rsid w:val="00585024"/>
    <w:rsid w:val="005C7DE6"/>
    <w:rsid w:val="0067646F"/>
    <w:rsid w:val="0072247B"/>
    <w:rsid w:val="007571CE"/>
    <w:rsid w:val="007649AF"/>
    <w:rsid w:val="007F7392"/>
    <w:rsid w:val="008370EB"/>
    <w:rsid w:val="00947DED"/>
    <w:rsid w:val="009B34C3"/>
    <w:rsid w:val="00A35CFE"/>
    <w:rsid w:val="00A83180"/>
    <w:rsid w:val="00A97811"/>
    <w:rsid w:val="00AD6014"/>
    <w:rsid w:val="00BB5383"/>
    <w:rsid w:val="00BC59AF"/>
    <w:rsid w:val="00C7768A"/>
    <w:rsid w:val="00CA0E0C"/>
    <w:rsid w:val="00E058F4"/>
    <w:rsid w:val="00EC3CD1"/>
    <w:rsid w:val="00F33FE6"/>
    <w:rsid w:val="00F92D1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704D9D"/>
  <w15:docId w15:val="{4579AF53-53E4-462F-8AC0-54E25BBA6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1" w:line="248" w:lineRule="auto"/>
      <w:ind w:left="10" w:right="2371" w:hanging="10"/>
      <w:jc w:val="both"/>
    </w:pPr>
    <w:rPr>
      <w:rFonts w:ascii="Georgia" w:eastAsia="Georgia" w:hAnsi="Georgia" w:cs="Georgia"/>
      <w:color w:val="333333"/>
      <w:sz w:val="20"/>
    </w:rPr>
  </w:style>
  <w:style w:type="paragraph" w:styleId="Heading1">
    <w:name w:val="heading 1"/>
    <w:next w:val="Normal"/>
    <w:link w:val="Heading1Char"/>
    <w:uiPriority w:val="9"/>
    <w:qFormat/>
    <w:pPr>
      <w:keepNext/>
      <w:keepLines/>
      <w:numPr>
        <w:numId w:val="7"/>
      </w:numPr>
      <w:spacing w:after="0" w:line="259" w:lineRule="auto"/>
      <w:ind w:left="10" w:right="8" w:hanging="10"/>
      <w:jc w:val="center"/>
      <w:outlineLvl w:val="0"/>
    </w:pPr>
    <w:rPr>
      <w:rFonts w:ascii="Calibri" w:eastAsia="Calibri" w:hAnsi="Calibri" w:cs="Calibri"/>
      <w:b/>
      <w:color w:val="333333"/>
      <w:sz w:val="32"/>
    </w:rPr>
  </w:style>
  <w:style w:type="paragraph" w:styleId="Heading2">
    <w:name w:val="heading 2"/>
    <w:next w:val="Normal"/>
    <w:link w:val="Heading2Char"/>
    <w:uiPriority w:val="9"/>
    <w:unhideWhenUsed/>
    <w:qFormat/>
    <w:pPr>
      <w:keepNext/>
      <w:keepLines/>
      <w:numPr>
        <w:ilvl w:val="1"/>
        <w:numId w:val="7"/>
      </w:numPr>
      <w:spacing w:after="32" w:line="264" w:lineRule="auto"/>
      <w:ind w:left="10" w:hanging="10"/>
      <w:outlineLvl w:val="1"/>
    </w:pPr>
    <w:rPr>
      <w:rFonts w:ascii="Calibri" w:eastAsia="Calibri" w:hAnsi="Calibri" w:cs="Calibri"/>
      <w:b/>
      <w:color w:val="4596EC"/>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b/>
      <w:color w:val="4596EC"/>
      <w:sz w:val="26"/>
    </w:rPr>
  </w:style>
  <w:style w:type="character" w:customStyle="1" w:styleId="Heading1Char">
    <w:name w:val="Heading 1 Char"/>
    <w:link w:val="Heading1"/>
    <w:rPr>
      <w:rFonts w:ascii="Calibri" w:eastAsia="Calibri" w:hAnsi="Calibri" w:cs="Calibri"/>
      <w:b/>
      <w:color w:val="333333"/>
      <w:sz w:val="32"/>
    </w:rPr>
  </w:style>
  <w:style w:type="paragraph" w:customStyle="1" w:styleId="footnotedescription">
    <w:name w:val="footnote description"/>
    <w:next w:val="Normal"/>
    <w:link w:val="footnotedescriptionChar"/>
    <w:hidden/>
    <w:pPr>
      <w:spacing w:after="89" w:line="259" w:lineRule="auto"/>
      <w:jc w:val="both"/>
    </w:pPr>
    <w:rPr>
      <w:rFonts w:ascii="Georgia" w:eastAsia="Georgia" w:hAnsi="Georgia" w:cs="Georgia"/>
      <w:color w:val="000000"/>
      <w:sz w:val="16"/>
    </w:rPr>
  </w:style>
  <w:style w:type="character" w:customStyle="1" w:styleId="footnotedescriptionChar">
    <w:name w:val="footnote description Char"/>
    <w:link w:val="footnotedescription"/>
    <w:rPr>
      <w:rFonts w:ascii="Georgia" w:eastAsia="Georgia" w:hAnsi="Georgia" w:cs="Georgia"/>
      <w:color w:val="000000"/>
      <w:sz w:val="16"/>
    </w:rPr>
  </w:style>
  <w:style w:type="character" w:customStyle="1" w:styleId="footnotemark">
    <w:name w:val="footnote mark"/>
    <w:hidden/>
    <w:rPr>
      <w:rFonts w:ascii="Georgia" w:eastAsia="Georgia" w:hAnsi="Georgia" w:cs="Georgia"/>
      <w:color w:val="000000"/>
      <w:sz w:val="16"/>
      <w:vertAlign w:val="superscript"/>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Subtitle">
    <w:name w:val="Subtitle"/>
    <w:basedOn w:val="Normal"/>
    <w:next w:val="Normal"/>
    <w:link w:val="SubtitleChar"/>
    <w:uiPriority w:val="11"/>
    <w:qFormat/>
    <w:rsid w:val="00BB5383"/>
    <w:pPr>
      <w:numPr>
        <w:ilvl w:val="1"/>
      </w:numPr>
      <w:spacing w:after="160"/>
      <w:ind w:left="10" w:hanging="1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BB5383"/>
    <w:rPr>
      <w:color w:val="5A5A5A" w:themeColor="text1" w:themeTint="A5"/>
      <w:spacing w:val="15"/>
      <w:sz w:val="22"/>
      <w:szCs w:val="22"/>
    </w:rPr>
  </w:style>
  <w:style w:type="paragraph" w:styleId="Header">
    <w:name w:val="header"/>
    <w:basedOn w:val="Normal"/>
    <w:link w:val="HeaderChar"/>
    <w:uiPriority w:val="99"/>
    <w:unhideWhenUsed/>
    <w:rsid w:val="00F33FE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33FE6"/>
    <w:rPr>
      <w:rFonts w:ascii="Georgia" w:eastAsia="Georgia" w:hAnsi="Georgia" w:cs="Georgia"/>
      <w:color w:val="333333"/>
      <w:sz w:val="20"/>
    </w:rPr>
  </w:style>
  <w:style w:type="paragraph" w:styleId="Footer">
    <w:name w:val="footer"/>
    <w:basedOn w:val="Normal"/>
    <w:link w:val="FooterChar"/>
    <w:uiPriority w:val="99"/>
    <w:semiHidden/>
    <w:unhideWhenUsed/>
    <w:rsid w:val="00C7768A"/>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C7768A"/>
    <w:rPr>
      <w:rFonts w:ascii="Georgia" w:eastAsia="Georgia" w:hAnsi="Georgia" w:cs="Georgia"/>
      <w:color w:val="333333"/>
      <w:sz w:val="20"/>
    </w:rPr>
  </w:style>
  <w:style w:type="paragraph" w:styleId="ListParagraph">
    <w:name w:val="List Paragraph"/>
    <w:basedOn w:val="Normal"/>
    <w:uiPriority w:val="34"/>
    <w:qFormat/>
    <w:rsid w:val="0058502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_rels/footer1.xml.rels><?xml version="1.0" encoding="UTF-8" standalone="yes"?>
<Relationships xmlns="http://schemas.openxmlformats.org/package/2006/relationships"><Relationship Id="rId1" Type="http://schemas.openxmlformats.org/officeDocument/2006/relationships/image" Target="media/image1.jpg"/></Relationships>
</file>

<file path=word/_rels/footer2.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ct:contentTypeSchema xmlns:ct="http://schemas.microsoft.com/office/2006/metadata/contentType" xmlns:ma="http://schemas.microsoft.com/office/2006/metadata/properties/metaAttributes" ct:_="" ma:_="" ma:contentTypeName="文档" ma:contentTypeID="0x010100429543B27FFA28489FE316F95D9952E0" ma:contentTypeVersion="2" ma:contentTypeDescription="新建文档。" ma:contentTypeScope="" ma:versionID="51b91bc9a53fc73f9a010fdb33ff7ff8">
  <xsd:schema xmlns:xsd="http://www.w3.org/2001/XMLSchema" xmlns:xs="http://www.w3.org/2001/XMLSchema" xmlns:p="http://schemas.microsoft.com/office/2006/metadata/properties" xmlns:ns2="277da9ba-6422-49f5-b9a3-b0c5891c7ca6" targetNamespace="http://schemas.microsoft.com/office/2006/metadata/properties" ma:root="true" ma:fieldsID="cfea98204240d064dba88295940a4ec8" ns2:_="">
    <xsd:import namespace="277da9ba-6422-49f5-b9a3-b0c5891c7ca6"/>
    <xsd:element name="properties">
      <xsd:complexType>
        <xsd:sequence>
          <xsd:element name="documentManagement">
            <xsd:complexType>
              <xsd:all>
                <xsd:element ref="ns2:SharedWithUsers" minOccurs="0"/>
                <xsd:element ref="ns2: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77da9ba-6422-49f5-b9a3-b0c5891c7ca6" elementFormDefault="qualified">
    <xsd:import namespace="http://schemas.microsoft.com/office/2006/documentManagement/types"/>
    <xsd:import namespace="http://schemas.microsoft.com/office/infopath/2007/PartnerControls"/>
    <xsd:element name="SharedWithUsers" ma:index="8" nillable="true" ma:displayName="共享对象:"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共享对象详细信息"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内容类型"/>
        <xsd:element ref="dc:title" minOccurs="0" maxOccurs="1" ma:index="4" ma:displayName="标题"/>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17CF8A-B4D7-4DEF-BCA7-D6E291A0915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8FCB98C6-B7E8-4F71-9BE5-BD74FF87D62B}">
  <ds:schemaRefs>
    <ds:schemaRef ds:uri="http://schemas.openxmlformats.org/officeDocument/2006/bibliography"/>
  </ds:schemaRefs>
</ds:datastoreItem>
</file>

<file path=customXml/itemProps3.xml><?xml version="1.0" encoding="utf-8"?>
<ds:datastoreItem xmlns:ds="http://schemas.openxmlformats.org/officeDocument/2006/customXml" ds:itemID="{AE238694-63B5-455E-B894-8454F47AE46C}"/>
</file>

<file path=customXml/itemProps4.xml><?xml version="1.0" encoding="utf-8"?>
<ds:datastoreItem xmlns:ds="http://schemas.openxmlformats.org/officeDocument/2006/customXml" ds:itemID="{0FA2EC4B-B824-4C6B-AD43-953068645B9D}">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Pages>
  <Words>2967</Words>
  <Characters>16916</Characters>
  <Application>Microsoft Office Word</Application>
  <DocSecurity>0</DocSecurity>
  <Lines>140</Lines>
  <Paragraphs>39</Paragraphs>
  <ScaleCrop>false</ScaleCrop>
  <Company/>
  <LinksUpToDate>false</LinksUpToDate>
  <CharactersWithSpaces>19844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 practical guide - Transfer impact assessment</dc:title>
  <dc:subject/>
  <dc:creator>CNIL - Commission nationale de l'informatique et des libertés</dc:creator>
  <cp:keywords/>
  <cp:lastModifiedBy>AnJieBroad</cp:lastModifiedBy>
  <cp:revision>2</cp:revision>
  <dcterms:created xsi:type="dcterms:W3CDTF">2024-11-05T03:46:00Z</dcterms:created>
  <dcterms:modified xsi:type="dcterms:W3CDTF">2024-11-05T03:46:00Z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0x010100429543B27FFA28489FE316F95D9952E0</vt:lpwstr>
  </property>
</Properties>
</file>