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数据合规合同样例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甲方（数据提供方/委托方）：北京XX科技有限公司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统一社会信用代码/身份证号：91110108XXXXXXXXXX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地址：北京市海淀区XX街道XX大厦15层1501室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联系方式：010-8888XXXX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乙方（数据接收方/受托方）：上海XX数据服务有限公司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统一社会信用代码/身份证号：91310104XXXXXXXXXX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地址：上海市浦东新区XX路XX号XX科技园23层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联系方式：021-6666XXXX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《中华人民共和国民法典》《中华人民共和国网络安全法》《中华人民共和国数据安全法》《中华人民共和国个人信息保护法》等相关法律法规，甲乙双方本着平等自愿、公平诚信、权责统一的原则，就乙方处理甲方相关数据事宜，经友好协商，订立本合同，以资共同信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第一条 合同标的与数据范围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甲方同意按照本合同约定，向乙方提供/委托乙方处理下列数据（以下简称“本合同数据”）：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（一）数据类型：个人信息（具体字段：姓名、手机号、邮箱、收货地址，均为用户自愿提供，用于订单履约）；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（二）数据来源：甲方合法收集的平台用户数据（用户在甲方平台注册、下单时自愿提交，已获得用户明确同意）；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（三）数据规模：共计12000条，具体以附件《数据清单》为准）；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（四）数据用途：用于乙方为甲方提供的用户订单数据分析、售后回访提醒、物流信息推送服务，严禁用于非法用途）。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本合同数据的所有权</w:t>
      </w:r>
      <w:r>
        <w:rPr>
          <w:rFonts w:eastAsia="等线" w:ascii="Arial" w:cs="Arial" w:hAnsi="Arial"/>
          <w:sz w:val="22"/>
        </w:rPr>
        <w:t>归甲</w:t>
      </w:r>
      <w:r>
        <w:rPr>
          <w:rFonts w:eastAsia="等线" w:ascii="Arial" w:cs="Arial" w:hAnsi="Arial"/>
          <w:sz w:val="22"/>
        </w:rPr>
        <w:t>方所有，乙方仅享有本合同约定范围内的处理权，不得擅自转让、出租、出借或用于本合同约定以外的其他用途。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第二条 数据合规承诺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甲方承诺：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（一）其提供的本合同数据来源合法，已取得相关数据主体（如个人信息主体）的明确同意（若为个人信息），不存在任何侵犯他人合法权益（如隐私权、著作权、商业秘密等）的情形；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（二）提供的数据真实、完整、准确，不存在虚假、篡改、遗漏等问题；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（三）若本合同数据包含个人信息，已依法向数据主体告知收集、使用的目的、范围、方式等信息，且已获得数据主体的有效授权，符合《个人信息保护法》等相关规定；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（四）自身具备提供本合同数据的合法资质，若需相关行政许可，已依法取得许可。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乙方承诺：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（一）严格按照本合同约定的用途处理本合同数据，不得超出约定范围使用、加工、传输、存储数据；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（二）建立健全数据安全管理制度和技术防护体系，采取合理、必要的安全保护措施（如：数据加密、访问控制、安全审计、应急处置等），防止数据泄露、篡改、丢失、损毁，保障数据安全；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（三）处理个人信息时，严格遵守《个人信息保护法》等相关规定，尊重数据主体的知情权、更正权、删除权、撤回同意权等合法权利，若数据主体提出相关请求，及时配合甲方予以处理；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（四）不得将本合同数据转让、出租、出借、泄露给任何第三方，除非经甲方书面同意，且第三方已签订与本合同同等或更严格的数据合规及安全保护协议；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（五）自身具备处理本合同数据的合法资质，若需相关行政许可（如：个人信息处理者备案、数据安全等级保护认证等），已依法取得许可并维持有效；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（六）定期对数据处理活动进行合规自查，及时整改发现的问题，并向甲方提交自查报告（具体频率：</w:t>
      </w:r>
      <w:r>
        <w:rPr>
          <w:rFonts w:eastAsia="等线" w:ascii="Arial" w:cs="Arial" w:hAnsi="Arial"/>
          <w:sz w:val="22"/>
        </w:rPr>
        <w:t>每季度一次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第三条 数据处理的权利与义务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甲方权利义务：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（一）有权对乙方的数据处理活动进行监督、检查，要求乙方提供数据处理相关记录、安全防护措施说明等资料；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（二）若发现乙方存在违反本合同约定或法律法规规定的行为，有权要求乙方立即整改，情节严重的，有权解除本合同并要求乙方承担违约责任；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（三）及时配合乙方解决数据处理过程中涉及的数据来源、授权等相关问题，提供必要的协助；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（四）若因甲方提供的数据存在合法性问题、虚假信息等，导致乙方遭受损失或被相关部门处罚，承担全部责任。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乙方权利义务：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（一）有权按照本合同约定的方式和范围处理本合同数据，有权要求甲方提供必要的数据相关资料和协助；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（二）严格按照法律法规和本合同约定，开展数据处理活动，建立数据处理台账，记录数据收集、存储、使用、传输、删除等全过程，台账保存期限不少于</w:t>
      </w: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sz w:val="22"/>
        </w:rPr>
        <w:t>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（三）数据存储期限不得超过本合同约定的用途所需的必要期限，若无需继续保存，应按照甲方要求或法律法规规定，及时、安全地删除或销毁数据，不得留存任何副本；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（四）若发生数据泄露、篡改、丢失等安全事件，应立即采取应急处置措施，防止损害扩大，并在</w:t>
      </w:r>
      <w:r>
        <w:rPr>
          <w:rFonts w:eastAsia="等线" w:ascii="Arial" w:cs="Arial" w:hAnsi="Arial"/>
          <w:sz w:val="22"/>
        </w:rPr>
        <w:t>24</w:t>
      </w:r>
      <w:r>
        <w:rPr>
          <w:rFonts w:eastAsia="等线" w:ascii="Arial" w:cs="Arial" w:hAnsi="Arial"/>
          <w:sz w:val="22"/>
        </w:rPr>
        <w:t>小时内通知甲方，同时配合甲方及相关部门进行调查、处理；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（五）接受甲方的监督、检查，如实提供数据处理相关资料，及时整改甲方指出的问题；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（六）不得利用本合同数据从事任何违法违规活动，不得侵犯甲方或第三方的合法权益。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第四条 数据安全与保密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乙方应建立完善的数据安全管理制度，配备专业的安全管理人员，采取技术手段（如：数据加密、防火墙、入侵检测、数据备份等）和管理措施，保障本合同数据的安全性、完整性和可用性，防止数据被非法访问、窃取、篡改、泄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乙方应对参与数据处理的员工进行数据安全和合规培训，明确员工的保密义务，与相关员工签订保密协议，若员工违反保密义务导致数据泄露等问题，乙方应承担全部责任。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本合同有效期内及合同终止后</w:t>
      </w:r>
      <w:r>
        <w:rPr>
          <w:rFonts w:eastAsia="等线" w:ascii="Arial" w:cs="Arial" w:hAnsi="Arial"/>
          <w:sz w:val="22"/>
        </w:rPr>
        <w:t>2</w:t>
      </w:r>
      <w:r>
        <w:rPr>
          <w:rFonts w:eastAsia="等线" w:ascii="Arial" w:cs="Arial" w:hAnsi="Arial"/>
          <w:sz w:val="22"/>
        </w:rPr>
        <w:t>年内，乙方不得向任何第三方泄露本合同数据及本合同内容，不得利用本合同数据为自身或第三方谋取不正当利益。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若因乙方原因导致数据泄露、篡改、丢失等安全事件，给甲方或数据主体造成损失的，乙方应承担全部赔偿责任（包括但不限于直接损失、间接损失、维权费用、行政处罚费用等）。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第五条 合同期限与终止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本合同自甲乙双方签字盖章之日起生效，有效期为</w:t>
      </w:r>
      <w:r>
        <w:rPr>
          <w:rFonts w:eastAsia="等线" w:ascii="Arial" w:cs="Arial" w:hAnsi="Arial"/>
          <w:sz w:val="22"/>
        </w:rPr>
        <w:t>2年，期满前30</w:t>
      </w:r>
      <w:r>
        <w:rPr>
          <w:rFonts w:eastAsia="等线" w:ascii="Arial" w:cs="Arial" w:hAnsi="Arial"/>
          <w:sz w:val="22"/>
        </w:rPr>
        <w:t>日，双方可协商续签事宜，未协商一致的，本合同期满自动终止。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有下列情形之一的，本合同可单方解除：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（一）甲方发现乙方存在严重违反本合同约定、法律法规规定，或存在数据安全隐患且拒不整改的；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（二）乙方发现甲方提供的数据存在合法性问题，可能导致乙方遭受损失或被处罚的；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（三）一方破产、清算或丧失履行合同能力的。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本合同终止后，乙方应立即停止对本合同数据的一切处理活动，按照甲方要求，在</w:t>
      </w:r>
      <w:r>
        <w:rPr>
          <w:rFonts w:eastAsia="等线" w:ascii="Arial" w:cs="Arial" w:hAnsi="Arial"/>
          <w:sz w:val="22"/>
        </w:rPr>
        <w:t>15</w:t>
      </w:r>
      <w:r>
        <w:rPr>
          <w:rFonts w:eastAsia="等线" w:ascii="Arial" w:cs="Arial" w:hAnsi="Arial"/>
          <w:sz w:val="22"/>
        </w:rPr>
        <w:t>日内将所有数据（包括副本）删除、销毁或返还给甲方，并提供书面证明，确保数据不再被使用或泄露。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第六条 违约责任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 任何一方违反本合同约定，应承担违约责任，向守约方支付违约金</w:t>
      </w:r>
      <w:r>
        <w:rPr>
          <w:rFonts w:eastAsia="等线" w:ascii="Arial" w:cs="Arial" w:hAnsi="Arial"/>
          <w:sz w:val="22"/>
        </w:rPr>
        <w:t>50000</w:t>
      </w:r>
      <w:r>
        <w:rPr>
          <w:rFonts w:eastAsia="等线" w:ascii="Arial" w:cs="Arial" w:hAnsi="Arial"/>
          <w:sz w:val="22"/>
        </w:rPr>
        <w:t>元（或按合同总金额的</w:t>
      </w:r>
      <w:r>
        <w:rPr>
          <w:rFonts w:eastAsia="等线" w:ascii="Arial" w:cs="Arial" w:hAnsi="Arial"/>
          <w:sz w:val="22"/>
        </w:rPr>
        <w:t>10</w:t>
      </w:r>
      <w:r>
        <w:rPr>
          <w:rFonts w:eastAsia="等线" w:ascii="Arial" w:cs="Arial" w:hAnsi="Arial"/>
          <w:sz w:val="22"/>
        </w:rPr>
        <w:t>%计算），若违约金不足以弥补守约方损失的，违约方还应赔偿不足部分。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 甲方违反本合同第二条第2.1款约定，导致乙方遭受损失、被相关部门处罚或被第三方索赔的，甲方应承担全部责任，赔偿乙方因此遭受的全部损失。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 乙方违反本合同第二条第2.2款、第三条第3.2款、第四条约定，存在数据违规处理、数据安全泄露等行为的，应立即整改，并向甲方支付违约金，同时赔偿甲方及数据主体因此遭受的全部损失；若情节严重，甲方有权解除合同，并要求乙方承担由此产生的一切法律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6.4 任何一方逾期履行合同义务的，每逾期一日，应按合同总金额的</w:t>
      </w:r>
      <w:r>
        <w:rPr>
          <w:rFonts w:eastAsia="等线" w:ascii="Arial" w:cs="Arial" w:hAnsi="Arial"/>
          <w:sz w:val="22"/>
        </w:rPr>
        <w:t>0.5</w:t>
      </w:r>
      <w:r>
        <w:rPr>
          <w:rFonts w:eastAsia="等线" w:ascii="Arial" w:cs="Arial" w:hAnsi="Arial"/>
          <w:sz w:val="22"/>
        </w:rPr>
        <w:t>%向守约方支付滞纳金，逾期超过</w:t>
      </w:r>
      <w:r>
        <w:rPr>
          <w:rFonts w:eastAsia="等线" w:ascii="Arial" w:cs="Arial" w:hAnsi="Arial"/>
          <w:sz w:val="22"/>
        </w:rPr>
        <w:t>15</w:t>
      </w:r>
      <w:r>
        <w:rPr>
          <w:rFonts w:eastAsia="等线" w:ascii="Arial" w:cs="Arial" w:hAnsi="Arial"/>
          <w:sz w:val="22"/>
        </w:rPr>
        <w:t>日的，守约方有权解除合同并要求违约方承担违约责任。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第七条 免责条款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7.1 因不可抗力（如：地震、火灾、洪水、战争、政府行为、网络攻击等不可预见、不可避免且无法克服的事件）导致本合同无法履行或数据出现问题的，受影响一方可免除相应责任，但应及时通知对方，并在合理期限内提供相关证明，同时采取有效措施减少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 因甲方自身原因（如：提供的数据虚假、授权不足等）导致的数据问题及损失，乙方不承担责任。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7.3 因第三方非法攻击、窃取等行为导致的数据泄露、篡改等问题，若乙方已履行本合同约定的安全保护义务，可免除相应责任，但应配合甲方及相关部门进行调查、处理。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第八条 争议解决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本合同履行过程中发生的争议，甲乙双方应首先友好协商解决；协商不成的，任何一方均有权向</w:t>
      </w:r>
      <w:r>
        <w:rPr>
          <w:rFonts w:eastAsia="等线" w:ascii="Arial" w:cs="Arial" w:hAnsi="Arial"/>
          <w:sz w:val="22"/>
        </w:rPr>
        <w:t>甲方所在地</w:t>
      </w:r>
      <w:r>
        <w:rPr>
          <w:rFonts w:eastAsia="等线" w:ascii="Arial" w:cs="Arial" w:hAnsi="Arial"/>
          <w:sz w:val="22"/>
        </w:rPr>
        <w:t>人民法院提起诉讼。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第九条 其他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9.1 本合同附件（《数据清单》《数据安全保护方案》等）为本合同不可分割的组成部分，与本合同具有同等法律效力。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9.2 本合同未尽事宜，甲乙双方可另行签订补充协议，补充协议与本合同不一致的，以补充协议为准。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9.3 本合同一式两份，甲乙双方各执一份，签字盖章后生效，具有同等法律效力。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9.4 双方确认，本合同首部所列的地址和联系方式为有效送达地址，任何书面通知按该地址寄送即视为送达。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（以下无正文）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甲方（签字/盖章）：________________________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日期：2026年4月13日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乙方（签字/盖章）：________________________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日期：2026年4月13日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附件1：数据清单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数据字段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数据规模（条）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授权情况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姓名、手机号、邮箱、收货地址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甲方平台用户自愿提交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已获得用户书面同意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用于订单履约相关处理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姓名、手机号、订单编号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甲方平台订单系统导出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已获得用户书面同意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用于售后回访提醒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甲方确认（签字/盖章）：北京XX科技有限公司  日期：2026年4月13日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乙方确认（签字/盖章）：上海XX数据服务有限公司  日期：2026年4月13日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2026-04-12T16:23:10Z</dcterms:created>
  <dc:creator>Apache POI</dc:creator>
</cp:coreProperties>
</file>