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SCC 合规审查报告</w:t>
      </w:r>
    </w:p>
    <w:p/>
    <w:p>
      <w:r>
        <w:t>版本：v0-placeholder</w:t>
      </w:r>
    </w:p>
    <w:p/>
    <w:p>
      <w:pPr>
        <w:pStyle w:val="Heading2"/>
      </w:pPr>
      <w:r>
        <w:t>1. 审查对象</w:t>
      </w:r>
    </w:p>
    <w:p>
      <w:pPr>
        <w:pStyle w:val="ListBullet"/>
      </w:pPr>
      <w:r>
        <w:t>合同名称：{{contract_name}}</w:t>
      </w:r>
    </w:p>
    <w:p>
      <w:pPr>
        <w:pStyle w:val="ListBullet"/>
      </w:pPr>
      <w:r>
        <w:t>版本：{{contract_version}}</w:t>
      </w:r>
    </w:p>
    <w:p>
      <w:pPr>
        <w:pStyle w:val="ListBullet"/>
      </w:pPr>
      <w:r>
        <w:t>审查日期：{{review_date}}</w:t>
      </w:r>
    </w:p>
    <w:p/>
    <w:p>
      <w:pPr>
        <w:pStyle w:val="Heading2"/>
      </w:pPr>
      <w:r>
        <w:t>2. 审查依据</w:t>
      </w:r>
    </w:p>
    <w:p>
      <w:r>
        <w:t>{{legal_references}}</w:t>
      </w:r>
    </w:p>
    <w:p/>
    <w:p>
      <w:pPr>
        <w:pStyle w:val="Heading2"/>
      </w:pPr>
      <w:r>
        <w:t>3. 总体评级</w:t>
      </w:r>
    </w:p>
    <w:p>
      <w:pPr>
        <w:pStyle w:val="ListBullet"/>
      </w:pPr>
      <w:r>
        <w:t>等级：{{overall_rating}}</w:t>
      </w:r>
    </w:p>
    <w:p>
      <w:pPr>
        <w:pStyle w:val="ListBullet"/>
      </w:pPr>
      <w:r>
        <w:t>结论摘要：{{executive_summary}}</w:t>
      </w:r>
    </w:p>
    <w:p/>
    <w:p>
      <w:pPr>
        <w:pStyle w:val="Heading2"/>
      </w:pPr>
      <w:r>
        <w:t>4. 条款级问题清单</w:t>
      </w:r>
    </w:p>
    <w:p>
      <w:r>
        <w:t>{{issue_table}}</w:t>
      </w:r>
    </w:p>
    <w:p/>
    <w:p>
      <w:pPr>
        <w:pStyle w:val="Heading2"/>
      </w:pPr>
      <w:r>
        <w:t>5. 修订建议</w:t>
      </w:r>
    </w:p>
    <w:p>
      <w:r>
        <w:t>{{revision_recommendations}}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