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员工健康评估系统 — DPIA 草案</w:t>
      </w:r>
    </w:p>
    <w:p>
      <w:pPr>
        <w:pStyle w:val="Heading1"/>
      </w:pPr>
      <w:r>
        <w:t>项目概况</w:t>
      </w:r>
    </w:p>
    <w:p>
      <w:r>
        <w:t>项目目标：通过AI算法对员工健康数据进行评估和分类</w:t>
      </w:r>
    </w:p>
    <w:p>
      <w:pPr>
        <w:pStyle w:val="Heading1"/>
      </w:pPr>
      <w:r>
        <w:t>DPIA 必要性判断</w:t>
      </w:r>
    </w:p>
    <w:p>
      <w:r>
        <w:t>该处理活动属于大规模处理特殊类别数据 [1]。</w:t>
      </w:r>
    </w:p>
    <w:p>
      <w:pPr>
        <w:pStyle w:val="Heading1"/>
      </w:pPr>
      <w:r>
        <w:t>缓解措施</w:t>
      </w:r>
    </w:p>
    <w:p>
      <w:r>
        <w:t>需补充算法公平性审计报告。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