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pPr w:leftFromText="180" w:rightFromText="180" w:vertAnchor="text" w:horzAnchor="page" w:tblpX="1785" w:tblpY="277"/>
        <w:tblOverlap w:val="never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4082"/>
      </w:tblGrid>
      <w:tr w14:paraId="61F2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restar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AA3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  <w:drawing>
                <wp:inline distT="0" distB="0" distL="114300" distR="114300">
                  <wp:extent cx="2680970" cy="1003935"/>
                  <wp:effectExtent l="0" t="0" r="5080" b="5080"/>
                  <wp:docPr id="1" name="图片 1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CD31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腾讯开悟人工智能全球公开赛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【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D06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】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法律AI应用创新与实践</w:t>
            </w:r>
          </w:p>
        </w:tc>
      </w:tr>
      <w:tr w14:paraId="11D4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continue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08AF60B">
            <w:pPr>
              <w:snapToGrid w:val="0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093B91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团队</w:t>
            </w:r>
            <w:r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  <w:t>编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号：T2600323</w:t>
            </w:r>
          </w:p>
        </w:tc>
      </w:tr>
    </w:tbl>
    <w:p w14:paraId="34F7F762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3BE4E12F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65C154D0">
      <w:pPr>
        <w:jc w:val="center"/>
        <w:rPr>
          <w:rFonts w:eastAsia="宋体"/>
          <w:b/>
          <w:color w:val="000000"/>
          <w:sz w:val="24"/>
        </w:rPr>
      </w:pPr>
    </w:p>
    <w:p w14:paraId="0CFC51D7">
      <w:pPr>
        <w:jc w:val="center"/>
        <w:rPr>
          <w:rStyle w:val="64"/>
          <w:rFonts w:hint="eastAsia" w:asciiTheme="minorHAnsi" w:hAnsiTheme="minorHAnsi" w:eastAsiaTheme="minorEastAsia"/>
          <w:lang w:eastAsia="zh-CN"/>
        </w:rPr>
      </w:pPr>
      <w:r>
        <w:rPr>
          <w:rStyle w:val="64"/>
          <w:rFonts w:hint="eastAsia" w:asciiTheme="minorHAnsi" w:hAnsiTheme="minorHAnsi" w:eastAsiaTheme="minorEastAsia"/>
          <w:lang w:eastAsia="zh-CN"/>
        </w:rPr>
        <w:drawing>
          <wp:inline distT="0" distB="0" distL="114300" distR="114300">
            <wp:extent cx="1506855" cy="1352550"/>
            <wp:effectExtent l="0" t="0" r="0" b="0"/>
            <wp:docPr id="2" name="图片 2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不带字体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5FD">
      <w:pPr>
        <w:jc w:val="center"/>
        <w:rPr>
          <w:rFonts w:eastAsia="宋体"/>
          <w:b/>
          <w:color w:val="000000"/>
          <w:sz w:val="24"/>
        </w:rPr>
      </w:pPr>
    </w:p>
    <w:p w14:paraId="376D8362">
      <w:pPr>
        <w:jc w:val="both"/>
        <w:rPr>
          <w:rFonts w:eastAsia="宋体"/>
          <w:b/>
          <w:color w:val="000000"/>
          <w:sz w:val="24"/>
        </w:rPr>
      </w:pPr>
    </w:p>
    <w:p w14:paraId="766FB246">
      <w:pPr>
        <w:jc w:val="center"/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</w:pPr>
      <w:r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  <w:t>数规通</w:t>
      </w:r>
    </w:p>
    <w:p w14:paraId="0E69ECF4">
      <w:pPr>
        <w:jc w:val="center"/>
        <w:rPr>
          <w:rFonts w:hint="eastAsia" w:ascii="Times New Roman" w:hAnsi="Times New Roman"/>
          <w:b/>
          <w:sz w:val="24"/>
          <w:lang w:eastAsia="zh"/>
        </w:rPr>
      </w:pPr>
      <w:r>
        <w:rPr>
          <w:rFonts w:hint="eastAsia" w:ascii="Times New Roman" w:hAnsi="Times New Roman"/>
          <w:b/>
          <w:i/>
          <w:iCs/>
          <w:sz w:val="28"/>
          <w:szCs w:val="22"/>
          <w:lang w:eastAsia="zh"/>
        </w:rPr>
        <w:t>DataComply Flow</w:t>
      </w:r>
      <w:r>
        <w:rPr>
          <w:rFonts w:hint="eastAsia" w:ascii="Times New Roman" w:hAnsi="Times New Roman"/>
          <w:b/>
          <w:sz w:val="24"/>
          <w:lang w:eastAsia="zh"/>
        </w:rPr>
        <w:br w:type="textWrapping"/>
      </w:r>
      <w:r>
        <w:rPr>
          <w:rFonts w:hint="eastAsia" w:ascii="Times New Roman" w:hAnsi="Times New Roman" w:eastAsia="宋体"/>
          <w:b/>
          <w:color w:val="000000"/>
          <w:sz w:val="28"/>
          <w:szCs w:val="28"/>
          <w:lang w:eastAsia="zh"/>
        </w:rPr>
        <w:t>AI驱动的数据跨境合规诊断与文书智能生成平台</w:t>
      </w:r>
    </w:p>
    <w:p w14:paraId="382BCFA2">
      <w:pPr>
        <w:spacing w:line="300" w:lineRule="auto"/>
        <w:jc w:val="both"/>
        <w:rPr>
          <w:b/>
        </w:rPr>
      </w:pPr>
    </w:p>
    <w:p w14:paraId="1AAC6CA8">
      <w:pPr>
        <w:jc w:val="center"/>
        <w:rPr>
          <w:rFonts w:hint="default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项目作品说明</w:t>
      </w:r>
    </w:p>
    <w:p w14:paraId="3B644A51">
      <w:pPr>
        <w:spacing w:line="300" w:lineRule="auto"/>
        <w:jc w:val="center"/>
        <w:rPr>
          <w:rFonts w:eastAsia="宋体"/>
          <w:color w:val="000000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1.0.0</w:t>
      </w:r>
    </w:p>
    <w:p w14:paraId="19F529A3">
      <w:pPr>
        <w:jc w:val="both"/>
        <w:rPr>
          <w:rFonts w:eastAsia="宋体"/>
          <w:color w:val="000000"/>
        </w:rPr>
      </w:pPr>
    </w:p>
    <w:p w14:paraId="382A8516">
      <w:pPr>
        <w:spacing w:line="300" w:lineRule="auto"/>
        <w:jc w:val="center"/>
        <w:rPr>
          <w:b/>
          <w:sz w:val="24"/>
        </w:rPr>
      </w:pPr>
      <w:r>
        <w:rPr>
          <w:rFonts w:eastAsia="宋体"/>
          <w:color w:val="000000"/>
          <w:sz w:val="24"/>
        </w:rPr>
        <w:drawing>
          <wp:inline distT="0" distB="0" distL="114300" distR="11430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D4B">
      <w:pPr>
        <w:spacing w:line="300" w:lineRule="auto"/>
        <w:jc w:val="center"/>
        <w:rPr>
          <w:b/>
          <w:sz w:val="24"/>
        </w:rPr>
      </w:pPr>
    </w:p>
    <w:p w14:paraId="0397416F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  <w:lang w:eastAsia="zh"/>
        </w:rPr>
        <w:t>AIS · 研智小组</w:t>
      </w:r>
    </w:p>
    <w:p w14:paraId="4EBF84A2">
      <w:pPr>
        <w:spacing w:line="300" w:lineRule="auto"/>
        <w:jc w:val="both"/>
        <w:rPr>
          <w:b/>
          <w:sz w:val="24"/>
        </w:rPr>
      </w:pPr>
    </w:p>
    <w:p w14:paraId="734DAC6A">
      <w:pPr>
        <w:jc w:val="center"/>
        <w:rPr>
          <w:rFonts w:eastAsia="宋体"/>
          <w:color w:val="000000"/>
        </w:rPr>
      </w:pPr>
    </w:p>
    <w:p w14:paraId="147A00C4">
      <w:pPr>
        <w:jc w:val="center"/>
        <w:rPr>
          <w:rFonts w:hint="default" w:eastAsia="宋体"/>
          <w:b/>
          <w:color w:val="000000"/>
          <w:sz w:val="24"/>
          <w:lang w:val="en-US" w:eastAsia="zh-CN"/>
        </w:rPr>
      </w:pPr>
      <w:r>
        <w:rPr>
          <w:rFonts w:hint="eastAsia" w:eastAsia="宋体"/>
          <w:b/>
          <w:color w:val="000000"/>
          <w:sz w:val="24"/>
          <w:lang w:val="en-US" w:eastAsia="zh-CN"/>
        </w:rPr>
        <w:t>2</w:t>
      </w:r>
      <w:r>
        <w:rPr>
          <w:rFonts w:hint="eastAsia" w:eastAsia="宋体"/>
          <w:b/>
          <w:color w:val="000000"/>
          <w:sz w:val="24"/>
          <w:lang w:eastAsia="zh"/>
        </w:rPr>
        <w:t>026.0</w:t>
      </w:r>
      <w:r>
        <w:rPr>
          <w:rFonts w:hint="eastAsia" w:eastAsia="宋体"/>
          <w:b/>
          <w:color w:val="000000"/>
          <w:sz w:val="24"/>
          <w:lang w:val="en-US" w:eastAsia="zh-CN"/>
        </w:rPr>
        <w:t>4</w:t>
      </w:r>
      <w:r>
        <w:rPr>
          <w:rFonts w:hint="eastAsia" w:eastAsia="宋体"/>
          <w:b/>
          <w:color w:val="000000"/>
          <w:sz w:val="24"/>
          <w:lang w:eastAsia="zh"/>
        </w:rPr>
        <w:t>.</w:t>
      </w:r>
      <w:r>
        <w:rPr>
          <w:rFonts w:hint="eastAsia" w:eastAsia="宋体"/>
          <w:b/>
          <w:color w:val="000000"/>
          <w:sz w:val="24"/>
          <w:lang w:val="en-US" w:eastAsia="zh-CN"/>
        </w:rPr>
        <w:t>18</w:t>
      </w:r>
    </w:p>
    <w:p w14:paraId="58449B69">
      <w:pPr>
        <w:spacing w:line="300" w:lineRule="auto"/>
        <w:jc w:val="both"/>
        <w:rPr>
          <w:b/>
          <w:sz w:val="24"/>
        </w:rPr>
      </w:pPr>
    </w:p>
    <w:p w14:paraId="5610B9AD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D7DFC9D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9DBB7EA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0"/>
      <w:r>
        <w:rPr>
          <w:rFonts w:hint="eastAsia" w:ascii="黑体" w:hAnsi="黑体" w:eastAsia="黑体"/>
          <w:color w:val="000000"/>
          <w:sz w:val="36"/>
        </w:rPr>
        <w:t>目录</w:t>
      </w:r>
      <w:commentRangeEnd w:id="0"/>
      <w:r>
        <w:rPr>
          <w:rStyle w:val="64"/>
          <w:rFonts w:asciiTheme="minorHAnsi" w:hAnsiTheme="minorHAnsi"/>
          <w:b w:val="0"/>
        </w:rPr>
        <w:commentReference w:id="0"/>
      </w:r>
    </w:p>
    <w:p w14:paraId="178A66A9">
      <w:pPr>
        <w:pStyle w:val="28"/>
        <w:tabs>
          <w:tab w:val="right" w:leader="dot" w:pos="8312"/>
        </w:tabs>
      </w:pPr>
      <w:bookmarkStart w:id="27" w:name="_GoBack"/>
      <w:bookmarkEnd w:id="27"/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_Toc31485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 </w:t>
      </w:r>
      <w:r>
        <w:rPr>
          <w:rFonts w:hint="eastAsia"/>
        </w:rPr>
        <w:t>项目作品概述</w:t>
      </w:r>
      <w:r>
        <w:tab/>
      </w:r>
      <w:r>
        <w:fldChar w:fldCharType="begin"/>
      </w:r>
      <w:r>
        <w:instrText xml:space="preserve"> PAGEREF _Toc31485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5FD3AFA4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_Toc7756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1.1 </w:t>
      </w:r>
      <w:r>
        <w:rPr>
          <w:rFonts w:hint="eastAsia"/>
        </w:rPr>
        <w:t>作品形态说明</w:t>
      </w:r>
      <w:r>
        <w:tab/>
      </w:r>
      <w:r>
        <w:fldChar w:fldCharType="begin"/>
      </w:r>
      <w:r>
        <w:instrText xml:space="preserve"> PAGEREF _Toc7756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430E9C1D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_Toc25069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1.2 </w:t>
      </w:r>
      <w:r>
        <w:rPr>
          <w:rFonts w:hint="eastAsia"/>
        </w:rPr>
        <w:t>部署方式与访问说明</w:t>
      </w:r>
      <w:r>
        <w:tab/>
      </w:r>
      <w:r>
        <w:fldChar w:fldCharType="begin"/>
      </w:r>
      <w:r>
        <w:instrText xml:space="preserve"> PAGEREF _Toc25069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10F1D2CA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_Toc2640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1.3 </w:t>
      </w:r>
      <w:r>
        <w:rPr>
          <w:rFonts w:hint="eastAsia"/>
        </w:rPr>
        <w:t>运行环境与测试条件说明</w:t>
      </w:r>
      <w:r>
        <w:tab/>
      </w:r>
      <w:r>
        <w:fldChar w:fldCharType="begin"/>
      </w:r>
      <w:r>
        <w:instrText xml:space="preserve"> PAGEREF _Toc2640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5FE39767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_Toc902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 </w:t>
      </w:r>
      <w:r>
        <w:rPr>
          <w:rFonts w:hint="eastAsia"/>
        </w:rPr>
        <w:t>作品功能展示</w:t>
      </w:r>
      <w:r>
        <w:tab/>
      </w:r>
      <w:r>
        <w:fldChar w:fldCharType="begin"/>
      </w:r>
      <w:r>
        <w:instrText xml:space="preserve"> PAGEREF _Toc902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4A36F2D9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_Toc7221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2.1 </w:t>
      </w:r>
      <w:r>
        <w:rPr>
          <w:rFonts w:hint="eastAsia"/>
        </w:rPr>
        <w:t>路径诊断功能展示</w:t>
      </w:r>
      <w:r>
        <w:tab/>
      </w:r>
      <w:r>
        <w:fldChar w:fldCharType="begin"/>
      </w:r>
      <w:r>
        <w:instrText xml:space="preserve"> PAGEREF _Toc7221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449825B2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_Toc29417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2.2 </w:t>
      </w:r>
      <w:r>
        <w:rPr>
          <w:rFonts w:hint="eastAsia"/>
        </w:rPr>
        <w:t>文书生成功能展示</w:t>
      </w:r>
      <w:r>
        <w:tab/>
      </w:r>
      <w:r>
        <w:fldChar w:fldCharType="begin"/>
      </w:r>
      <w:r>
        <w:instrText xml:space="preserve"> PAGEREF _Toc29417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6263DC9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_Toc17273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2.3 </w:t>
      </w:r>
      <w:r>
        <w:rPr>
          <w:rFonts w:hint="eastAsia"/>
        </w:rPr>
        <w:t>文件审查功能展示</w:t>
      </w:r>
      <w:r>
        <w:tab/>
      </w:r>
      <w:r>
        <w:fldChar w:fldCharType="begin"/>
      </w:r>
      <w:r>
        <w:instrText xml:space="preserve"> PAGEREF _Toc17273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3E8B12A7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_Toc28402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 </w:t>
      </w:r>
      <w:r>
        <w:rPr>
          <w:rFonts w:hint="eastAsia"/>
        </w:rPr>
        <w:t>演示视频说明</w:t>
      </w:r>
      <w:r>
        <w:tab/>
      </w:r>
      <w:r>
        <w:fldChar w:fldCharType="begin"/>
      </w:r>
      <w:r>
        <w:instrText xml:space="preserve"> PAGEREF _Toc28402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425B804A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_Toc893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3.1 </w:t>
      </w:r>
      <w:r>
        <w:rPr>
          <w:rFonts w:hint="eastAsia"/>
        </w:rPr>
        <w:t>视频内容结构</w:t>
      </w:r>
      <w:r>
        <w:tab/>
      </w:r>
      <w:r>
        <w:fldChar w:fldCharType="begin"/>
      </w:r>
      <w:r>
        <w:instrText xml:space="preserve"> PAGEREF _Toc893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6DF9D5B5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_Toc30122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3.2 </w:t>
      </w:r>
      <w:r>
        <w:rPr>
          <w:rFonts w:hint="eastAsia"/>
        </w:rPr>
        <w:t>核心展示重点</w:t>
      </w:r>
      <w:r>
        <w:tab/>
      </w:r>
      <w:r>
        <w:fldChar w:fldCharType="begin"/>
      </w:r>
      <w:r>
        <w:instrText xml:space="preserve"> PAGEREF _Toc30122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72FFA648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_Toc29094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3.3 </w:t>
      </w:r>
      <w:r>
        <w:rPr>
          <w:rFonts w:hint="eastAsia"/>
        </w:rPr>
        <w:t>关键操作步骤说明</w:t>
      </w:r>
      <w:r>
        <w:tab/>
      </w:r>
      <w:r>
        <w:fldChar w:fldCharType="begin"/>
      </w:r>
      <w:r>
        <w:instrText xml:space="preserve"> PAGEREF _Toc29094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47196AF4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_Toc8287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 </w:t>
      </w:r>
      <w:r>
        <w:rPr>
          <w:rFonts w:hint="eastAsia"/>
        </w:rPr>
        <w:t>典型演示案例</w:t>
      </w:r>
      <w:r>
        <w:tab/>
      </w:r>
      <w:r>
        <w:fldChar w:fldCharType="begin"/>
      </w:r>
      <w:r>
        <w:instrText xml:space="preserve"> PAGEREF _Toc8287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7386942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_Toc7579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4.1 </w:t>
      </w:r>
      <w:r>
        <w:rPr>
          <w:rFonts w:hint="eastAsia"/>
        </w:rPr>
        <w:t>案例背景与输入内容</w:t>
      </w:r>
      <w:r>
        <w:tab/>
      </w:r>
      <w:r>
        <w:fldChar w:fldCharType="begin"/>
      </w:r>
      <w:r>
        <w:instrText xml:space="preserve"> PAGEREF _Toc7579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14D89117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_Toc30049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4.2 </w:t>
      </w:r>
      <w:r>
        <w:rPr>
          <w:rFonts w:hint="eastAsia"/>
        </w:rPr>
        <w:t>系统处理过程</w:t>
      </w:r>
      <w:r>
        <w:tab/>
      </w:r>
      <w:r>
        <w:fldChar w:fldCharType="begin"/>
      </w:r>
      <w:r>
        <w:instrText xml:space="preserve"> PAGEREF _Toc30049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1FB87E8C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_Toc31888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4.3 </w:t>
      </w:r>
      <w:r>
        <w:rPr>
          <w:rFonts w:hint="eastAsia"/>
        </w:rPr>
        <w:t>最终输出结果</w:t>
      </w:r>
      <w:r>
        <w:tab/>
      </w:r>
      <w:r>
        <w:fldChar w:fldCharType="begin"/>
      </w:r>
      <w:r>
        <w:instrText xml:space="preserve"> PAGEREF _Toc31888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30C817E5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_Toc1200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 </w:t>
      </w:r>
      <w:r>
        <w:rPr>
          <w:rFonts w:hint="eastAsia"/>
        </w:rPr>
        <w:t>作品完成度说明</w:t>
      </w:r>
      <w:r>
        <w:tab/>
      </w:r>
      <w:r>
        <w:fldChar w:fldCharType="begin"/>
      </w:r>
      <w:r>
        <w:instrText xml:space="preserve"> PAGEREF _Toc1200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543177EF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_Toc30645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5.1 </w:t>
      </w:r>
      <w:r>
        <w:rPr>
          <w:rFonts w:hint="eastAsia"/>
        </w:rPr>
        <w:t>当前已实现能力</w:t>
      </w:r>
      <w:r>
        <w:tab/>
      </w:r>
      <w:r>
        <w:fldChar w:fldCharType="begin"/>
      </w:r>
      <w:r>
        <w:instrText xml:space="preserve"> PAGEREF _Toc30645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0EDB053F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_Toc3879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5.2 </w:t>
      </w:r>
      <w:r>
        <w:rPr>
          <w:rFonts w:hint="eastAsia"/>
        </w:rPr>
        <w:t>系统稳定性说明</w:t>
      </w:r>
      <w:r>
        <w:tab/>
      </w:r>
      <w:r>
        <w:fldChar w:fldCharType="begin"/>
      </w:r>
      <w:r>
        <w:instrText xml:space="preserve"> PAGEREF _Toc3879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25046BF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_Toc32575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5.3 </w:t>
      </w:r>
      <w:r>
        <w:rPr>
          <w:rFonts w:hint="eastAsia"/>
        </w:rPr>
        <w:t>后续优化计划</w:t>
      </w:r>
      <w:r>
        <w:tab/>
      </w:r>
      <w:r>
        <w:fldChar w:fldCharType="begin"/>
      </w:r>
      <w:r>
        <w:instrText xml:space="preserve"> PAGEREF _Toc32575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12FD484F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79481">
      <w:pPr>
        <w:widowControl/>
        <w:ind w:firstLine="480"/>
        <w:jc w:val="left"/>
        <w:rPr>
          <w:color w:val="000000"/>
        </w:rPr>
      </w:pPr>
    </w:p>
    <w:p w14:paraId="027DF6F5">
      <w:pPr>
        <w:widowControl/>
        <w:ind w:firstLine="480"/>
        <w:jc w:val="left"/>
        <w:rPr>
          <w:color w:val="000000"/>
        </w:rPr>
      </w:pPr>
    </w:p>
    <w:p w14:paraId="0B314836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72EB52D5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5443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7BE61B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A2F01A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2C6061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64"/>
                <w:rFonts w:asciiTheme="minorHAnsi" w:hAnsiTheme="minorHAnsi" w:eastAsiaTheme="minorEastAsia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394A945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6146001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7E3A3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712C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82486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7E28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47FAD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BD853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E1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9BE9E9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09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B134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E4111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3EB5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D874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59CFC4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A9F587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D0E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CF9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374333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9EDD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19A17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7FEC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C4126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F9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4EB49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1B60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DEA76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938C74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44141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B22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F9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4F21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4B56E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811A2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46EE8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DFF4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E68A0F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80D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5BE2C0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75EAD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1081B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153A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D05BF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96F3A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CF0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1E3482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A43CB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849E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27B8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AAD0E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24257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A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9675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81BD5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63F65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FCA9B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9ACE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D6B16F3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A6F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157AD2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E7094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C3F4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1720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8959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D5ADB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E35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C569B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420B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133A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D0E065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E701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70E8EF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A52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65236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A10E5C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8EEF1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BB82A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67F0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FFC22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F3F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F036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88C0C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1D39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92948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C6D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0EF841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E82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8DE8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26EE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BCA108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3072D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C9BAF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CF448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013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EA5BE0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0B21F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01156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0FAE3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83DC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C3FAE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A0D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589BD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869CB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913A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7031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998E1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10398E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AEE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7EB04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087BC7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D967E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00727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70FF1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049C0D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67B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ABCF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ECF1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99163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7B6E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E65C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DDB6A6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8D1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EADE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30C1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4D59F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98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45ED4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E3D86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0D0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F3E48C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104E2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D8E1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8AFBD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230A83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6AE1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D71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2C348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0CE6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2BF44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7EB38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2B81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D8D717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62D6B95A">
      <w:pPr>
        <w:spacing w:line="300" w:lineRule="auto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1AD369E3">
      <w:pPr>
        <w:pStyle w:val="2"/>
        <w:rPr>
          <w:rFonts w:hint="eastAsia"/>
        </w:rPr>
      </w:pPr>
      <w:bookmarkStart w:id="0" w:name="_Toc31485"/>
      <w:bookmarkStart w:id="1" w:name="_Toc331243782"/>
      <w:bookmarkStart w:id="2" w:name="_Toc331238830"/>
      <w:bookmarkStart w:id="3" w:name="_Toc331545160"/>
      <w:bookmarkStart w:id="4" w:name="_Toc331243703"/>
      <w:bookmarkStart w:id="5" w:name="_Toc331243882"/>
      <w:bookmarkStart w:id="6" w:name="_Toc331238769"/>
      <w:bookmarkStart w:id="7" w:name="_Toc331243603"/>
      <w:r>
        <w:rPr>
          <w:rFonts w:hint="eastAsia"/>
        </w:rPr>
        <w:t>项目作品概述</w:t>
      </w:r>
      <w:bookmarkEnd w:id="0"/>
    </w:p>
    <w:p w14:paraId="54950E7C">
      <w:pPr>
        <w:pStyle w:val="4"/>
        <w:rPr>
          <w:rFonts w:hint="eastAsia"/>
        </w:rPr>
      </w:pPr>
      <w:bookmarkStart w:id="8" w:name="_Toc7756"/>
      <w:r>
        <w:rPr>
          <w:rFonts w:hint="eastAsia"/>
        </w:rPr>
        <w:t>作品形态说明</w:t>
      </w:r>
      <w:bookmarkEnd w:id="8"/>
    </w:p>
    <w:p w14:paraId="13A11D0C">
      <w:pPr>
        <w:pStyle w:val="4"/>
        <w:rPr>
          <w:rFonts w:hint="eastAsia"/>
        </w:rPr>
      </w:pPr>
      <w:bookmarkStart w:id="9" w:name="_Toc25069"/>
      <w:r>
        <w:rPr>
          <w:rFonts w:hint="eastAsia"/>
        </w:rPr>
        <w:t>部署方式与访问说明</w:t>
      </w:r>
      <w:bookmarkEnd w:id="9"/>
    </w:p>
    <w:p w14:paraId="68BC1C04">
      <w:pPr>
        <w:pStyle w:val="4"/>
        <w:rPr>
          <w:rFonts w:hint="eastAsia"/>
        </w:rPr>
      </w:pPr>
      <w:bookmarkStart w:id="10" w:name="_Toc2640"/>
      <w:r>
        <w:rPr>
          <w:rFonts w:hint="eastAsia"/>
        </w:rPr>
        <w:t>运行环境与测试条件说明</w:t>
      </w:r>
      <w:bookmarkEnd w:id="10"/>
    </w:p>
    <w:p w14:paraId="7BC0C249"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263DFE57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5853AB89">
      <w:pPr>
        <w:pStyle w:val="2"/>
        <w:rPr>
          <w:rFonts w:hint="eastAsia"/>
        </w:rPr>
      </w:pPr>
      <w:bookmarkStart w:id="11" w:name="_Toc902"/>
      <w:r>
        <w:rPr>
          <w:rFonts w:hint="eastAsia"/>
        </w:rPr>
        <w:t>作品功能展示</w:t>
      </w:r>
      <w:bookmarkEnd w:id="11"/>
    </w:p>
    <w:p w14:paraId="342C8BC7">
      <w:pPr>
        <w:pStyle w:val="4"/>
        <w:rPr>
          <w:rFonts w:hint="eastAsia"/>
        </w:rPr>
      </w:pPr>
      <w:bookmarkStart w:id="12" w:name="_Toc7221"/>
      <w:r>
        <w:rPr>
          <w:rFonts w:hint="eastAsia"/>
        </w:rPr>
        <w:t>路径诊断功能展示</w:t>
      </w:r>
      <w:bookmarkEnd w:id="12"/>
    </w:p>
    <w:p w14:paraId="2D8EBCDA">
      <w:pPr>
        <w:pStyle w:val="4"/>
        <w:rPr>
          <w:rFonts w:hint="eastAsia"/>
        </w:rPr>
      </w:pPr>
      <w:bookmarkStart w:id="13" w:name="_Toc29417"/>
      <w:r>
        <w:rPr>
          <w:rFonts w:hint="eastAsia"/>
        </w:rPr>
        <w:t>文书生成功能展示</w:t>
      </w:r>
      <w:bookmarkEnd w:id="13"/>
    </w:p>
    <w:p w14:paraId="3D561569">
      <w:pPr>
        <w:pStyle w:val="4"/>
        <w:rPr>
          <w:rFonts w:hint="eastAsia"/>
        </w:rPr>
      </w:pPr>
      <w:bookmarkStart w:id="14" w:name="_Toc17273"/>
      <w:r>
        <w:rPr>
          <w:rFonts w:hint="eastAsia"/>
        </w:rPr>
        <w:t>文件审查功能展示</w:t>
      </w:r>
      <w:bookmarkEnd w:id="14"/>
    </w:p>
    <w:p w14:paraId="4462DB89">
      <w:pPr>
        <w:pStyle w:val="3"/>
        <w:rPr>
          <w:rFonts w:hint="eastAsia"/>
        </w:rPr>
      </w:pPr>
    </w:p>
    <w:p w14:paraId="5553EDAC">
      <w:pPr>
        <w:pStyle w:val="2"/>
        <w:rPr>
          <w:rFonts w:hint="eastAsia"/>
        </w:rPr>
      </w:pPr>
      <w:bookmarkStart w:id="15" w:name="_Toc28402"/>
      <w:r>
        <w:rPr>
          <w:rFonts w:hint="eastAsia"/>
        </w:rPr>
        <w:t>演示视频说明</w:t>
      </w:r>
      <w:bookmarkEnd w:id="15"/>
    </w:p>
    <w:p w14:paraId="79DC5E00">
      <w:pPr>
        <w:pStyle w:val="4"/>
        <w:rPr>
          <w:rFonts w:hint="eastAsia"/>
        </w:rPr>
      </w:pPr>
      <w:bookmarkStart w:id="16" w:name="_Toc893"/>
      <w:r>
        <w:rPr>
          <w:rFonts w:hint="eastAsia"/>
        </w:rPr>
        <w:t>视频内容结构</w:t>
      </w:r>
      <w:bookmarkEnd w:id="16"/>
    </w:p>
    <w:p w14:paraId="10B0DA07">
      <w:pPr>
        <w:pStyle w:val="4"/>
        <w:rPr>
          <w:rFonts w:hint="eastAsia"/>
        </w:rPr>
      </w:pPr>
      <w:bookmarkStart w:id="17" w:name="_Toc30122"/>
      <w:r>
        <w:rPr>
          <w:rFonts w:hint="eastAsia"/>
        </w:rPr>
        <w:t>核心展示重点</w:t>
      </w:r>
      <w:bookmarkEnd w:id="17"/>
    </w:p>
    <w:p w14:paraId="17D22FEE">
      <w:pPr>
        <w:pStyle w:val="4"/>
        <w:rPr>
          <w:rFonts w:hint="eastAsia"/>
        </w:rPr>
      </w:pPr>
      <w:bookmarkStart w:id="18" w:name="_Toc29094"/>
      <w:r>
        <w:rPr>
          <w:rFonts w:hint="eastAsia"/>
        </w:rPr>
        <w:t>关键操作步骤说明</w:t>
      </w:r>
      <w:bookmarkEnd w:id="18"/>
    </w:p>
    <w:p w14:paraId="565080C5">
      <w:pPr>
        <w:pStyle w:val="3"/>
        <w:rPr>
          <w:rFonts w:hint="eastAsia"/>
        </w:rPr>
      </w:pPr>
    </w:p>
    <w:p w14:paraId="49186570">
      <w:pPr>
        <w:pStyle w:val="2"/>
        <w:rPr>
          <w:rFonts w:hint="eastAsia"/>
        </w:rPr>
      </w:pPr>
      <w:bookmarkStart w:id="19" w:name="_Toc8287"/>
      <w:r>
        <w:rPr>
          <w:rFonts w:hint="eastAsia"/>
        </w:rPr>
        <w:t>典型演示案例</w:t>
      </w:r>
      <w:bookmarkEnd w:id="19"/>
    </w:p>
    <w:p w14:paraId="7F1DFDEB">
      <w:pPr>
        <w:pStyle w:val="4"/>
        <w:numPr>
          <w:numId w:val="3"/>
        </w:numPr>
        <w:rPr>
          <w:rFonts w:hint="eastAsia"/>
        </w:rPr>
      </w:pPr>
      <w:bookmarkStart w:id="20" w:name="_Toc7579"/>
      <w:r>
        <w:rPr>
          <w:rFonts w:hint="eastAsia"/>
        </w:rPr>
        <w:t>案例背景与输入内容</w:t>
      </w:r>
      <w:bookmarkEnd w:id="20"/>
    </w:p>
    <w:p w14:paraId="67490F01">
      <w:pPr>
        <w:pStyle w:val="4"/>
        <w:numPr>
          <w:numId w:val="3"/>
        </w:numPr>
        <w:rPr>
          <w:rFonts w:hint="eastAsia"/>
        </w:rPr>
      </w:pPr>
      <w:bookmarkStart w:id="21" w:name="_Toc30049"/>
      <w:r>
        <w:rPr>
          <w:rFonts w:hint="eastAsia"/>
        </w:rPr>
        <w:t>系统处理过程</w:t>
      </w:r>
      <w:bookmarkEnd w:id="21"/>
    </w:p>
    <w:p w14:paraId="23BFC59E">
      <w:pPr>
        <w:pStyle w:val="4"/>
        <w:numPr>
          <w:numId w:val="3"/>
        </w:numPr>
        <w:rPr>
          <w:rFonts w:hint="eastAsia"/>
        </w:rPr>
      </w:pPr>
      <w:bookmarkStart w:id="22" w:name="_Toc31888"/>
      <w:r>
        <w:rPr>
          <w:rFonts w:hint="eastAsia"/>
        </w:rPr>
        <w:t>最终输出结果</w:t>
      </w:r>
      <w:bookmarkEnd w:id="22"/>
    </w:p>
    <w:p w14:paraId="62A34B61">
      <w:pPr>
        <w:pStyle w:val="3"/>
        <w:rPr>
          <w:rFonts w:hint="eastAsia"/>
        </w:rPr>
      </w:pPr>
    </w:p>
    <w:p w14:paraId="362C89A5">
      <w:pPr>
        <w:pStyle w:val="2"/>
        <w:rPr>
          <w:rFonts w:hint="eastAsia"/>
        </w:rPr>
      </w:pPr>
      <w:bookmarkStart w:id="23" w:name="_Toc1200"/>
      <w:r>
        <w:rPr>
          <w:rFonts w:hint="eastAsia"/>
        </w:rPr>
        <w:t>作品完成度说明</w:t>
      </w:r>
      <w:bookmarkEnd w:id="23"/>
    </w:p>
    <w:p w14:paraId="6AE5EED1">
      <w:pPr>
        <w:pStyle w:val="4"/>
        <w:numPr>
          <w:numId w:val="3"/>
        </w:numPr>
        <w:rPr>
          <w:rFonts w:hint="eastAsia"/>
        </w:rPr>
      </w:pPr>
      <w:bookmarkStart w:id="24" w:name="_Toc30645"/>
      <w:r>
        <w:rPr>
          <w:rFonts w:hint="eastAsia"/>
        </w:rPr>
        <w:t>当前已实现能力</w:t>
      </w:r>
      <w:bookmarkEnd w:id="24"/>
    </w:p>
    <w:p w14:paraId="0DFB9EC8">
      <w:pPr>
        <w:pStyle w:val="4"/>
        <w:numPr>
          <w:numId w:val="3"/>
        </w:numPr>
        <w:rPr>
          <w:rFonts w:hint="eastAsia"/>
        </w:rPr>
      </w:pPr>
      <w:bookmarkStart w:id="25" w:name="_Toc3879"/>
      <w:r>
        <w:rPr>
          <w:rFonts w:hint="eastAsia"/>
        </w:rPr>
        <w:t>系统稳定性说明</w:t>
      </w:r>
      <w:bookmarkEnd w:id="25"/>
    </w:p>
    <w:p w14:paraId="0297445B">
      <w:pPr>
        <w:pStyle w:val="4"/>
        <w:numPr>
          <w:numId w:val="3"/>
        </w:num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6" w:name="_Toc32575"/>
      <w:r>
        <w:rPr>
          <w:rFonts w:hint="eastAsia"/>
        </w:rPr>
        <w:t>后续优化计划</w:t>
      </w:r>
      <w:bookmarkEnd w:id="26"/>
    </w:p>
    <w:bookmarkEnd w:id="1"/>
    <w:bookmarkEnd w:id="2"/>
    <w:bookmarkEnd w:id="3"/>
    <w:bookmarkEnd w:id="4"/>
    <w:bookmarkEnd w:id="5"/>
    <w:bookmarkEnd w:id="6"/>
    <w:bookmarkEnd w:id="7"/>
    <w:p w14:paraId="71F2219F">
      <w:pPr>
        <w:pStyle w:val="3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1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2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F7A225D" w15:done="0"/>
  <w15:commentEx w15:paraId="4E865EE7" w15:done="0"/>
  <w15:commentEx w15:paraId="614E3F6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58DD8EC0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A64BC9D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067F6137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5B6D6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1A474C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F331">
    <w:pPr>
      <w:pStyle w:val="27"/>
      <w:jc w:val="center"/>
      <w:rPr>
        <w:rFonts w:cs="Times New Roman"/>
      </w:rPr>
    </w:pPr>
    <w:r>
      <w:rPr>
        <w:rFonts w:hint="eastAsia" w:cs="Times New Roman"/>
        <w:lang w:val="en-US" w:eastAsia="zh-CN"/>
      </w:rPr>
      <w:t xml:space="preserve">      </w:t>
    </w:r>
    <w:r>
      <w:rPr>
        <w:rFonts w:hint="eastAsia" w:cs="Times New Roman"/>
      </w:rPr>
      <w:t>数规通</w:t>
    </w:r>
    <w:r>
      <w:rPr>
        <w:rFonts w:hint="eastAsia" w:cs="Times New Roman"/>
        <w:lang w:eastAsia="zh-CN"/>
      </w:rPr>
      <w:t>（DataComply Flow）</w:t>
    </w:r>
    <w:r>
      <w:rPr>
        <w:rFonts w:cs="Times New Roman"/>
      </w:rPr>
      <w:t xml:space="preserve">     </w:t>
    </w:r>
    <w:r>
      <w:rPr>
        <w:rFonts w:hint="eastAsia" w:cs="Times New Roman"/>
        <w:lang w:val="en-US" w:eastAsia="zh-CN"/>
      </w:rPr>
      <w:t xml:space="preserve">     </w:t>
    </w:r>
    <w:r>
      <w:rPr>
        <w:rFonts w:cs="Times New Roman"/>
      </w:rPr>
      <w:t xml:space="preserve">            </w:t>
    </w:r>
    <w:r>
      <w:t xml:space="preserve">    </w:t>
    </w:r>
    <w:r>
      <w:rPr>
        <w:rFonts w:hint="eastAsia"/>
        <w:lang w:val="en-US" w:eastAsia="zh-CN"/>
      </w:rPr>
      <w:t xml:space="preserve">    </w:t>
    </w:r>
    <w:r>
      <w:rPr>
        <w:rFonts w:cs="Times New Roman"/>
      </w:rPr>
      <w:t xml:space="preserve">  </w:t>
    </w:r>
    <w:r>
      <w:rPr>
        <w:rFonts w:hint="eastAsia"/>
        <w:b/>
        <w:lang w:val="en-US" w:eastAsia="zh-CN"/>
      </w:rPr>
      <w:t>团队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/>
        <w:b/>
        <w:lang w:val="en-US" w:eastAsia="zh-CN"/>
      </w:rPr>
      <w:t>T2600323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28000931"/>
    <w:rsid w:val="456A61C2"/>
    <w:rsid w:val="4DA95A56"/>
    <w:rsid w:val="5A4E029F"/>
    <w:rsid w:val="5D745F12"/>
    <w:rsid w:val="5FDC153F"/>
    <w:rsid w:val="68EC5F4C"/>
    <w:rsid w:val="717A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666</Words>
  <Characters>782</Characters>
  <Lines>11</Lines>
  <Paragraphs>3</Paragraphs>
  <TotalTime>3</TotalTime>
  <ScaleCrop>false</ScaleCrop>
  <LinksUpToDate>false</LinksUpToDate>
  <CharactersWithSpaces>844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センチメートル-5_486</cp:lastModifiedBy>
  <dcterms:modified xsi:type="dcterms:W3CDTF">2026-04-13T13:46:07Z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AFD190F985D8447E8C08A12A34F8BACF_12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