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文件概要与总体评级</w:t>
      </w:r>
    </w:p>
    <w:p>
      <w:r>
        <w:t>共识别 139 个问题，其中 HIGH 60 个、MEDIUM 69 个、LOW 10 个。</w:t>
      </w:r>
    </w:p>
    <w:p>
      <w:r>
        <w:t>总体合规评级：高风险</w:t>
      </w:r>
    </w:p>
    <w:p>
      <w:pPr>
        <w:pStyle w:val="Heading1"/>
      </w:pPr>
      <w:r>
        <w:t>优先整改建议</w:t>
      </w:r>
    </w:p>
    <w:p>
      <w:r>
        <w:t>优先整改涉及单独同意、境外接收方信息、数据出境说明等高风险问题。</w:t>
      </w:r>
    </w:p>
    <w:p>
      <w:r>
        <w:t>补足安全措施、权利行使、数据处理范围等中风险条款。</w:t>
      </w:r>
    </w:p>
    <w:p>
      <w:pPr>
        <w:pStyle w:val="Heading1"/>
      </w:pPr>
      <w:r>
        <w:t>逐条问题清单</w:t>
      </w:r>
    </w:p>
    <w:p>
      <w:r>
        <w:t>[HIGH] 缺少关键信息：传输/接收方 | 条款类型：CROSS_BORDER_TRANSFER | 问题类型：MISSING_REQUIREMENT | 原文摘录：2.6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 | 风险分析：当前条款未清晰体现“传输/接收方”，可能导致该类合规义务表达不完整。 | 法规依据：《个人信息保护法》第38条；《数据出境安全评估办法》第4条；中华人民共和国网络安全法（2025修正）第二十九条；促进和规范数据跨境流动规定（全文页）第十二条；网络数据安全管理条例第五十二条；广州市中级人民法院: 广州唯品会电子商务有限公司、周彦聪个人信息保护纠纷民事二审民事判决书；遂溪县人民法院: 林俞霏、湛江山湖海物业服务有限公司业主知情权纠纷民事一审民事判决书 | 修改建议：建议补充与“传输/接收方”相关的明确约定，并结合实际业务补全责任边界与操作路径。</w:t>
      </w:r>
    </w:p>
    <w:p>
      <w:r>
        <w:t>[HIGH] 缺少关键信息：传输/接收方 | 条款类型：CROSS_BORDER_TRANSFER | 问题类型：MISSING_REQUIREMENT | 原文摘录：7.2 发生以下情形之一的，甲方有权单方解除本合同：</w:t>
        <w:br/>
        <w:t>（1）乙方违反本合同约定处理个人信息，经甲方通知后 15 日内未整改或整改不合格的；</w:t>
        <w:br/>
        <w:t>（2）乙方所在国家 / 地区的法律、法规发生变化，导致乙方无法履行本合同核心义务的；</w:t>
        <w:br/>
        <w:t>（3）乙方发生重大安全事件，造成个人信息大量泄露、篡改或丢失，严重侵害个人信息主体权益的；</w:t>
        <w:br/>
        <w:t>（4）乙方被吊销营业执照、注销登记或宣告破产的；</w:t>
        <w:br/>
        <w:t>（5）生效裁判文书认定乙方存在严重违约行为的；</w:t>
        <w:br/>
        <w:t>（6）监管机构责令停止数据出境活动的。 | 风险分析：当前条款未清晰体现“传输/接收方”，可能导致该类合规义务表达不完整。 | 法规依据：《个人信息保护法》第38条；《数据出境安全评估办法》第4条；中华人民共和国网络安全法（2025修正）第三十三条；中华人民共和国数据安全法第二十一条；个人信息出境标准合同办法；海淀区人民法院: 张淑霞与北京优弗教育咨询有限公司服务合同纠纷一审民事判决书；广州市海珠区人民法院: 廖某洽、丰某跨境供应链（广州）有限公司服务合同纠纷民事一审民事判决书 | 修改建议：建议补充与“传输/接收方”相关的明确约定，并结合实际业务补全责任边界与操作路径。</w:t>
      </w:r>
    </w:p>
    <w:p>
      <w:r>
        <w:t>[HIGH] 缺少关键信息：传输/接收方 | 条款类型：CROSS_BORDER_TRANSFER | 问题类型：MISSING_REQUIREMENT | 原文摘录：五、境外第三方情况</w:t>
        <w:br/>
        <w:t>仅委托 Amazon AWS 提供数据存储服务，该第三方已签署保密协议，承诺仅按约定提供存储服务，不参与个人信息的其他处理活动。 | 风险分析：当前条款未清晰体现“传输/接收方”，可能导致该类合规义务表达不完整。 | 法规依据：《个人信息保护法》第38条；《数据出境安全评估办法》第4条；中华人民共和国网络安全法（2025修正）第三十七条；中华人民共和国数据安全法第八条；中华人民共和国网络安全法（2025修正）第五十条；虹口区人民法院: 某某公司1与某某公司2财产损害赔偿纠纷一审民事判决书；上海市静安区人民法院: 某某公司与陈某劳动合同纠纷一审民事判决书 | 修改建议：建议补充与“传输/接收方”相关的明确约定，并结合实际业务补全责任边界与操作路径。</w:t>
      </w:r>
    </w:p>
    <w:p>
      <w:r>
        <w:t>[HIGH] 缺少关键信息：同意/单独同意 | 条款类型：CONSENT_NOTICE | 问题类型：MISSING_REQUIREMENT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风险分析：当前条款未清晰体现“同意/单独同意”，可能导致该类合规义务表达不完整。 | 法规依据：《个人信息保护法》第39条；促进和规范数据跨境流动规定（全文页）第十四条；网络数据安全管理条例第六十四条；中华人民共和国网络安全法（2025修正）第八十一条；西安市雁塔区人民法院: 世界图书出版西安有限公司与西安菁宇信息技术有限公司，张云龙合同纠纷一审民事判决书；西安市雁塔区人民法院: 某银行西安分行与陶某金融借款合同纠纷一审民事判决书 | 修改建议：建议补充与“同意/单独同意”相关的明确约定，并结合实际业务补全责任边界与操作路径。</w:t>
      </w:r>
    </w:p>
    <w:p>
      <w:r>
        <w:t>[HIGH] 缺少关键信息：同意/单独同意 | 条款类型：CONSENT_NOTICE | 问题类型：MISSING_REQUIREMENT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风险分析：当前条款未清晰体现“同意/单独同意”，可能导致该类合规义务表达不完整。 | 法规依据：《个人信息保护法》第39条；中华人民共和国网络安全法（2025修正）第五十六条；中华人民共和国网络安全法（2025修正）第三十七条；中华人民共和国网络安全法（2025修正）第五十条；福建省高级人民法院: 福建某某品牌管理有限公司与李某庆、石狮某某服饰有限公司等特许经营合同纠纷二审民事判决书；深圳前海合作区人民法院: 陈俊文与李博、万加宇姓名权纠纷一审民事判决书 | 修改建议：建议补充与“同意/单独同意”相关的明确约定，并结合实际业务补全责任边界与操作路径。</w:t>
      </w:r>
    </w:p>
    <w:p>
      <w:r>
        <w:t>[HIGH] 缺少关键信息：同意/单独同意 | 条款类型：CONSENT_NOTICE | 问题类型：MISSING_REQUIREMENT | 原文摘录：第三条 境外接收方（乙方）的义务 | 风险分析：当前条款未清晰体现“同意/单独同意”，可能导致该类合规义务表达不完整。 | 法规依据：《个人信息保护法》第39条；中华人民共和国数据安全法第八条；中华人民共和国网络安全法（2025修正）第三十七条；中华人民共和国网络安全法（2025修正）第五十六条；青岛市中级人民法院: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修改建议：建议补充与“同意/单独同意”相关的明确约定，并结合实际业务补全责任边界与操作路径。</w:t>
      </w:r>
    </w:p>
    <w:p>
      <w:r>
        <w:t>[HIGH] 缺少关键信息：同意/单独同意 | 条款类型：CONSENT_NOTICE | 问题类型：MISSING_REQUIREMENT | 原文摘录：3.14 乙方应指定专门的数据保护官（DPO）负责个人信息保护工作，确保其具备相应的专业能力和权限；数据保护官的联系方式应向甲方及中国监管机构备案，若发生变更，应在 5 个工作日内通知甲方。 | 风险分析：当前条款未清晰体现“同意/单独同意”，可能导致该类合规义务表达不完整。 | 法规依据：《个人信息保护法》第39条；中华人民共和国网络安全法（2025修正）第三十三条；网络数据安全管理条例第五十九条；中华人民共和国网络安全法（2025修正）第二十条；广州市中级人民法院: 广州唯品会电子商务有限公司、周彦聪个人信息保护纠纷民事二审民事判决书；伊宁市人民法院: 王某、伊犁某某商贸有限责任公司请求变更公司登记纠纷民事一审民事判决书 | 修改建议：建议补充与“同意/单独同意”相关的明确约定，并结合实际业务补全责任边界与操作路径。</w:t>
      </w:r>
    </w:p>
    <w:p>
      <w:r>
        <w:t>[HIGH] 缺少关键信息：同意/单独同意 | 条款类型：CONSENT_NOTICE | 问题类型：MISSING_REQUIREMENT | 原文摘录：第四条 境外接收方所在国家 / 地区法规影响 | 风险分析：当前条款未清晰体现“同意/单独同意”，可能导致该类合规义务表达不完整。 | 法规依据：《个人信息保护法》第39条；中华人民共和国网络安全法（2025修正）第三十七条；中华人民共和国网络安全法（2025修正）第七十八条；中华人民共和国网络安全法（2025修正）第十五条；得理法搜: 最高人民法院发布第五批涉“一带一路”建设典型案例；上海市第二中级人民法院: 上海斯醇士食品贸易有限公司与中国银行股份有限公司上海市静安支行储蓄存款合同纠纷二审民事判决书 | 修改建议：建议补充与“同意/单独同意”相关的明确约定，并结合实际业务补全责任边界与操作路径。</w:t>
      </w:r>
    </w:p>
    <w:p>
      <w:r>
        <w:t>[HIGH] 缺少关键信息：同意/单独同意 | 条款类型：CONSENT_NOTICE | 问题类型：MISSING_REQUIREMENT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风险分析：当前条款未清晰体现“同意/单独同意”，可能导致该类合规义务表达不完整。 | 法规依据：《个人信息保护法》第39条；中华人民共和国个人信息保护法第三条；中华人民共和国网络安全法（2025修正）第三十三条；促进和规范数据跨境流动规定（全文页）第十四条；广州市中级人民法院: 广州唯品会电子商务有限公司、周彦聪个人信息保护纠纷民事二审民事判决书；北京市第四中级人民法院: 北京某公司等与C公司网络侵权责任纠纷二审民事判决书 | 修改建议：建议补充与“同意/单独同意”相关的明确约定，并结合实际业务补全责任边界与操作路径。</w:t>
      </w:r>
    </w:p>
    <w:p>
      <w:r>
        <w:t>[HIGH] 缺少关键信息：同意/单独同意 | 条款类型：CONSENT_NOTICE | 问题类型：MISSING_REQUIREMENT | 原文摘录：5.4 乙方若拒绝个人信息主体的权利主张请求，应出具书面说明，明确拒绝的理由，并告知个人信息主体可向中国监管机构投诉或向有管辖权的人民法院提起诉讼的途径。 | 风险分析：当前条款未清晰体现“同意/单独同意”，可能导致该类合规义务表达不完整。 | 法规依据：《个人信息保护法》第39条；中华人民共和国数据安全法第二十六条；促进和规范数据跨境流动规定（全文页）第十四条；促进和规范数据跨境流动规定（全文页）第十二条；朝阳区人民法院: 于庆源与北京市朝阳区司法局等信息公开一审行政判决书；郑州市中级人民法院: 王某与北京某某科技有限公司肖像权纠纷二审民事判决书 | 修改建议：建议补充与“同意/单独同意”相关的明确约定，并结合实际业务补全责任边界与操作路径。</w:t>
      </w:r>
    </w:p>
    <w:p>
      <w:r>
        <w:t>[HIGH] 缺少关键信息：同意/单独同意 | 条款类型：CONSENT_NOTICE | 问题类型：MISSING_REQUIREMENT | 原文摘录：9.3 甲乙双方之间的任何通知、函件均应以书面形式（包括但不限于专人送达、航空挂号信、快递、传真、电子邮件）发送至本合同首页载明的地址及联系方式；航空挂号信以邮戳日期后 7 天视为收讫，快递以签收日期视为收讫，传真、电子邮件以发出日期后 1 个工作日视为收讫。 | 风险分析：当前条款未清晰体现“同意/单独同意”，可能导致该类合规义务表达不完整。 | 法规依据：《个人信息保护法》第39条；中华人民共和国网络安全法（2025修正）第三十三条；促进和规范数据跨境流动规定（全文页）第十四条；中华人民共和国网络安全法（2025修正）第八十一条；平谷区人民法院: 新财道财富管理股份有限公司与北京睿信航投科技合伙企业（有限合伙）等民间借贷纠纷一审民事判决书；烟台市中级人民法院: 李翔与烟台通用置业有限公司房屋买卖合同纠纷二审民事判决书 | 修改建议：建议补充与“同意/单独同意”相关的明确约定，并结合实际业务补全责任边界与操作路径。</w:t>
      </w:r>
    </w:p>
    <w:p>
      <w:r>
        <w:t>[HIGH] 缺少关键信息：同意/单独同意 | 条款类型：CONSENT_NOTICE | 问题类型：MISSING_REQUIREMENT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风险分析：当前条款未清晰体现“同意/单独同意”，可能导致该类合规义务表达不完整。 | 法规依据：《个人信息保护法》第39条；中华人民共和国个人信息保护法；个人信息保护合规审计管理办法；个人信息出境认证办法；西安市雁塔区人民法院: 薛某某与某某银行股份有限公司西安分行侵权责任纠纷一审民事判决书；西安市雁塔区人民法院: 中国建设银行股份有限公司西安曲江支行与陕西千百炼装饰工程有限公司，朱千里借款合同纠纷一审民事判决书 | 修改建议：建议补充与“同意/单独同意”相关的明确约定，并结合实际业务补全责任边界与操作路径。</w:t>
      </w:r>
    </w:p>
    <w:p>
      <w:r>
        <w:t>[HIGH] 缺少关键信息：同意/单独同意 | 条款类型：CONSENT_NOTICE | 问题类型：MISSING_REQUIREMENT | 原文摘录：一、境外接收方基本信息</w:t>
        <w:br/>
        <w:t>名称：OceanStar Technology Inc.</w:t>
        <w:br/>
        <w:t>注册地址：1201 Orange Ave, Suite 800, San Francisco, CA 94107, United States</w:t>
        <w:br/>
        <w:t>联系方式：+1-415- | 风险分析：当前条款未清晰体现“同意/单独同意”，可能导致该类合规义务表达不完整。 | 法规依据：《个人信息保护法》第39条；促进和规范数据跨境流动规定（全文页）第十四条；中华人民共和国网络安全法（2025修正）第五十六条；中华人民共和国个人信息保护法第七十四条；东莞市第一人民法院: 美乐信实业有限公司与刘建青不当得利纠纷一审民事判决书；青岛市中级人民法院: 青岛光宇工艺品有限公司与王加利、NOVAJEWELRYCO不当得利纠纷一审民事判决书 | 修改建议：建议补充与“同意/单独同意”相关的明确约定，并结合实际业务补全责任边界与操作路径。</w:t>
      </w:r>
    </w:p>
    <w:p>
      <w:r>
        <w:t>[HIGH] 缺少关键信息：告知/通知 | 条款类型：CONSENT_NOTICE | 问题类型：MISSING_REQUIREMENT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风险分析：当前条款未清晰体现“告知/通知”，可能导致该类合规义务表达不完整。 | 法规依据：《个人信息保护法》第39条；促进和规范数据跨境流动规定（全文页）第十四条；网络数据安全管理条例第六十四条；中华人民共和国网络安全法（2025修正）第八十一条；西安市雁塔区人民法院: 世界图书出版西安有限公司与西安菁宇信息技术有限公司，张云龙合同纠纷一审民事判决书；西安市雁塔区人民法院: 某银行西安分行与陶某金融借款合同纠纷一审民事判决书 | 修改建议：建议补充与“告知/通知”相关的明确约定，并结合实际业务补全责任边界与操作路径。</w:t>
      </w:r>
    </w:p>
    <w:p>
      <w:r>
        <w:t>[HIGH] 缺少关键信息：告知/通知 | 条款类型：CONSENT_NOTICE | 问题类型：MISSING_REQUIREMENT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风险分析：当前条款未清晰体现“告知/通知”，可能导致该类合规义务表达不完整。 | 法规依据：《个人信息保护法》第39条；中华人民共和国网络安全法（2025修正）第五十六条；中华人民共和国网络安全法（2025修正）第三十七条；中华人民共和国网络安全法（2025修正）第五十条；福建省高级人民法院: 福建某某品牌管理有限公司与李某庆、石狮某某服饰有限公司等特许经营合同纠纷二审民事判决书；深圳前海合作区人民法院: 陈俊文与李博、万加宇姓名权纠纷一审民事判决书 | 修改建议：建议补充与“告知/通知”相关的明确约定，并结合实际业务补全责任边界与操作路径。</w:t>
      </w:r>
    </w:p>
    <w:p>
      <w:r>
        <w:t>[HIGH] 缺少关键信息：告知/通知 | 条款类型：CONSENT_NOTICE | 问题类型：MISSING_REQUIREMENT | 原文摘录：2.3 对于基于个人同意出境的个人信息，甲方应确保已取得个人信息主体明确、具体、可撤回的单独书面同意（包括线上电子确认、线下签署同意书等形式），同意文件保存期限不少于个人信息出境后的 3 年；对于不满十四周岁未成年人的个人信息，甲方必须取得其监护人的单独书面同意，并留存监护人身份证明文件复印件及同意书原件。 | 风险分析：当前条款未清晰体现“告知/通知”，可能导致该类合规义务表达不完整。 | 法规依据：《个人信息保护法》第39条；中华人民共和国网络安全法（2025修正）第五十二条；中华人民共和国网络安全法（2025修正）第三十七条；中华人民共和国网络安全法（2025修正）第四十七条；青岛市中级人民法院: 王某、中航信托股份有限公司等民事二审民事判决书；北京互联网法院: 罗懿与北京大生知行科技有限公司网络侵权责任纠纷一审民事判决书 | 修改建议：建议补充与“告知/通知”相关的明确约定，并结合实际业务补全责任边界与操作路径。</w:t>
      </w:r>
    </w:p>
    <w:p>
      <w:r>
        <w:t>[HIGH] 缺少关键信息：告知/通知 | 条款类型：CONSENT_NOTICE | 问题类型：MISSING_REQUIREMENT | 原文摘录：第三条 境外接收方（乙方）的义务 | 风险分析：当前条款未清晰体现“告知/通知”，可能导致该类合规义务表达不完整。 | 法规依据：《个人信息保护法》第39条；中华人民共和国数据安全法第八条；中华人民共和国网络安全法（2025修正）第三十七条；中华人民共和国网络安全法（2025修正）第五十六条；青岛市中级人民法院: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修改建议：建议补充与“告知/通知”相关的明确约定，并结合实际业务补全责任边界与操作路径。</w:t>
      </w:r>
    </w:p>
    <w:p>
      <w:r>
        <w:t>[HIGH] 缺少关键信息：告知/通知 | 条款类型：CONSENT_NOTICE | 问题类型：MISSING_REQUIREMENT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风险分析：当前条款未清晰体现“告知/通知”，可能导致该类合规义务表达不完整。 | 法规依据：《个人信息保护法》第39条；中华人民共和国网络安全法（2025修正）第三十七条；促进和规范数据跨境流动规定（全文页）第十四条；中华人民共和国个人信息保护法；怀化市鹤城区人民法院: 怀化市经济开发区某经营部与冯某某一审民事判决书；包头市昆都仑区人民法院: xx公司、内蒙古xx公司民事一审民事判决书 | 修改建议：建议补充与“告知/通知”相关的明确约定，并结合实际业务补全责任边界与操作路径。</w:t>
      </w:r>
    </w:p>
    <w:p>
      <w:r>
        <w:t>[HIGH] 缺少关键信息：告知/通知 | 条款类型：CONSENT_NOTICE | 问题类型：MISSING_REQUIREMENT | 原文摘录：第四条 境外接收方所在国家 / 地区法规影响 | 风险分析：当前条款未清晰体现“告知/通知”，可能导致该类合规义务表达不完整。 | 法规依据：《个人信息保护法》第39条；中华人民共和国网络安全法（2025修正）第三十七条；中华人民共和国网络安全法（2025修正）第七十八条；中华人民共和国网络安全法（2025修正）第十五条；得理法搜: 最高人民法院发布第五批涉“一带一路”建设典型案例；上海市第二中级人民法院: 上海斯醇士食品贸易有限公司与中国银行股份有限公司上海市静安支行储蓄存款合同纠纷二审民事判决书 | 修改建议：建议补充与“告知/通知”相关的明确约定，并结合实际业务补全责任边界与操作路径。</w:t>
      </w:r>
    </w:p>
    <w:p>
      <w:r>
        <w:t>[HIGH] 缺少关键信息：告知/通知 | 条款类型：CONSENT_NOTICE | 问题类型：MISSING_REQUIREMENT | 原文摘录：6.5 本合同相关的争议，诉讼管辖法院为甲方所在地有管辖权的人民法院（即陕西省西安市雁塔区人民法院），双方均同意接受该法院的管辖。 | 风险分析：当前条款未清晰体现“告知/通知”，可能导致该类合规义务表达不完整。 | 法规依据：《个人信息保护法》第39条；中华人民共和国网络安全法（2025修正）第三十三条；网络数据安全管理条例第六十二条；中华人民共和国网络安全法（2025修正）第六十条；西安市雁塔区人民法院: 北京市A（西安）律师事务所与江西B有限责任公司法律服务合同纠纷一审民事判决书；西安市雁塔区人民法院: 深圳市博思堂文化传媒股份有限公司与西安郅辉房地产开发有限公司管辖裁定书 | 修改建议：建议补充与“告知/通知”相关的明确约定，并结合实际业务补全责任边界与操作路径。</w:t>
      </w:r>
    </w:p>
    <w:p>
      <w:r>
        <w:t>[HIGH] 缺少关键信息：告知/通知 | 条款类型：CONSENT_NOTICE | 问题类型：MISSING_REQUIREMENT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风险分析：当前条款未清晰体现“告知/通知”，可能导致该类合规义务表达不完整。 | 法规依据：《个人信息保护法》第39条；中华人民共和国网络安全法（2025修正）第三十三条；中华人民共和国数据安全法第八条；中华人民共和国网络安全法（2025修正）第十条；浦东新区人民法院: 上海康信融资租赁有限公司与贾凡侵害商业秘密纠纷一审民事判决书；西安市雁塔区人民法院: 覃雕、西安仙踪林信息科技有限公司劳动争议民事一审民事判决书 | 修改建议：建议补充与“告知/通知”相关的明确约定，并结合实际业务补全责任边界与操作路径。</w:t>
      </w:r>
    </w:p>
    <w:p>
      <w:r>
        <w:t>[HIGH] 缺少关键信息：告知/通知 | 条款类型：CONSENT_NOTICE | 问题类型：MISSING_REQUIREMENT | 原文摘录：一、境外接收方基本信息</w:t>
        <w:br/>
        <w:t>名称：OceanStar Technology Inc.</w:t>
        <w:br/>
        <w:t>注册地址：1201 Orange Ave, Suite 800, San Francisco, CA 94107, United States</w:t>
        <w:br/>
        <w:t>联系方式：+1-415- | 风险分析：当前条款未清晰体现“告知/通知”，可能导致该类合规义务表达不完整。 | 法规依据：《个人信息保护法》第39条；促进和规范数据跨境流动规定（全文页）第十四条；中华人民共和国网络安全法（2025修正）第五十六条；中华人民共和国个人信息保护法第七十四条；东莞市第一人民法院: 美乐信实业有限公司与刘建青不当得利纠纷一审民事判决书；青岛市中级人民法院: 青岛光宇工艺品有限公司与王加利、NOVAJEWELRYCO不当得利纠纷一审民事判决书 | 修改建议：建议补充与“告知/通知”相关的明确约定，并结合实际业务补全责任边界与操作路径。</w:t>
      </w:r>
    </w:p>
    <w:p>
      <w:r>
        <w:t>[HIGH] 缺少关键信息：境外/跨境/数据出境 | 条款类型：CROSS_BORDER_TRANSFER | 问题类型：MISSING_REQUIREMENT | 原文摘录：1.3 个人信息处理：指个人信息的收集、存储、使用、加工、传输、提供、公开、删除等活动（依据《中华人民共和国个人信息保护法》 | 风险分析：当前条款未清晰体现“境外/跨境/数据出境”，可能导致该类合规义务表达不完整。 | 法规依据：《个人信息保护法》第38条；《数据出境安全评估办法》第4条；中华人民共和国个人信息保护法第三条；中华人民共和国数据安全法第八条；中华人民共和国网络安全法（2025修正）第二十五条；苏州市中级人民法院: 苏州贝尔塔数据技术有限公司与伊日克斯庆一般人格权纠纷二审民事判决书；北京互联网法院: 孙长宝与北京搜狐互联网信息服务有限公司等人格权纠纷一审民事判决书 | 修改建议：建议补充与“境外/跨境/数据出境”相关的明确约定，并结合实际业务补全责任边界与操作路径。</w:t>
      </w:r>
    </w:p>
    <w:p>
      <w:r>
        <w:t>[HIGH] 缺少关键信息：境外/跨境/数据出境 | 条款类型：CROSS_BORDER_TRANSFER | 问题类型：MISSING_REQUIREMENT | 原文摘录：2.12 甲方发现个人信息出境存在重大安全风险或乙方违反本合同约定的，应立即暂停数据传输，并在 24 小时内通知监管机构，同时采取补救措施防止风险扩大。 | 风险分析：当前条款未清晰体现“境外/跨境/数据出境”，可能导致该类合规义务表达不完整。 | 法规依据：《个人信息保护法》第38条；《数据出境安全评估办法》第4条；中华人民共和国网络安全法（2025修正）第三十三条；促进和规范数据跨境流动规定（全文页）第十四条；中华人民共和国数据安全法第四十条；北京市第四中级人民法院: 菅某某与某公司网络服务合同纠纷二审民事判决书；平罗县人民法院: 某某（北京）安全咨询服务有限公司；宁夏某某旅游股份有限公司某某旅游分公司合同纠纷一审民事判决书 | 修改建议：建议补充与“境外/跨境/数据出境”相关的明确约定，并结合实际业务补全责任边界与操作路径。</w:t>
      </w:r>
    </w:p>
    <w:p>
      <w:r>
        <w:t>[HIGH] 缺少关键信息：境外/跨境/数据出境 | 条款类型：CROSS_BORDER_TRANSFER | 问题类型：MISSING_REQUIREMENT | 原文摘录：3.12 乙方应将个人信息处理记录（包括收集、存储、使用、传输、删除等各环节的记录）保存至少 3 年，记录内容应完整、准确，能够追溯个人信息的处理全过程；中国监管机构要求提供相关记录时，应在规定时限内提交。 | 风险分析：当前条款未清晰体现“境外/跨境/数据出境”，可能导致该类合规义务表达不完整。 | 法规依据：《个人信息保护法》第38条；《数据出境安全评估办法》第4条；促进和规范数据跨境流动规定（全文页）第十四条；网络数据安全管理条例；中国人民银行业务领域数据安全管理办法；北京市第二中级人民法院: 武建军与中国联合网络通信有限公司北京市分公司电信服务合同纠纷二审民事判决书；温县人民法院: 马飞、温县农村信用合作联社民事一审民事判决书 | 修改建议：建议补充与“境外/跨境/数据出境”相关的明确约定，并结合实际业务补全责任边界与操作路径。</w:t>
      </w:r>
    </w:p>
    <w:p>
      <w:r>
        <w:t>[HIGH] 缺少关键信息：境外/跨境/数据出境 | 条款类型：CROSS_BORDER_TRANSFER | 问题类型：MISSING_REQUIREMENT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风险分析：当前条款未清晰体现“境外/跨境/数据出境”，可能导致该类合规义务表达不完整。 | 法规依据：《个人信息保护法》第38条；《数据出境安全评估办法》第4条；中华人民共和国个人信息保护法第十三条；网络数据安全管理条例第三十一条；数据出境安全评估办法；北京市第三中级人民法院: 任爱军与北京美加金联出国咨询服务有限责任公司服务合同纠纷二审民事判决书；北京市第二中级人民法院: 李文与北京飞达美加投资顾问有限公司委托合同纠纷二审民事判决书 | 修改建议：建议补充与“境外/跨境/数据出境”相关的明确约定，并结合实际业务补全责任边界与操作路径。</w:t>
      </w:r>
    </w:p>
    <w:p>
      <w:r>
        <w:t>[HIGH] 缺少关键信息：境外接收方/接收方 | 条款类型：CONSENT_NOTICE | 问题类型：MISSING_REQUIREMENT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风险分析：当前条款未清晰体现“境外接收方/接收方”，可能导致该类合规义务表达不完整。 | 法规依据：《个人信息保护法》第39条；促进和规范数据跨境流动规定（全文页）第十四条；网络数据安全管理条例第六十四条；中华人民共和国网络安全法（2025修正）第八十一条；西安市雁塔区人民法院: 世界图书出版西安有限公司与西安菁宇信息技术有限公司，张云龙合同纠纷一审民事判决书；西安市雁塔区人民法院: 某银行西安分行与陶某金融借款合同纠纷一审民事判决书 | 修改建议：建议补充与“境外接收方/接收方”相关的明确约定，并结合实际业务补全责任边界与操作路径。</w:t>
      </w:r>
    </w:p>
    <w:p>
      <w:r>
        <w:t>[HIGH] 缺少关键信息：境外接收方/接收方 | 条款类型：CONSENT_NOTICE | 问题类型：MISSING_REQUIREMENT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风险分析：当前条款未清晰体现“境外接收方/接收方”，可能导致该类合规义务表达不完整。 | 法规依据：《个人信息保护法》第39条；中华人民共和国网络安全法（2025修正）第三十三条；中华人民共和国网络安全法（2025修正）第三十七条；网络数据安全管理条例第五十二条；呼伦贝尔市海拉尔区人民法院: 呼伦贝尔某有限责任公司希望分公司等与王某某个人信息保护纠纷一审民事判决书；盐城市盐都区人民法院: 王某；昆山市某有限公司个人信息保护纠纷一审民事判决书 | 修改建议：建议补充与“境外接收方/接收方”相关的明确约定，并结合实际业务补全责任边界与操作路径。</w:t>
      </w:r>
    </w:p>
    <w:p>
      <w:r>
        <w:t>[HIGH] 缺少关键信息：境外接收方/接收方 | 条款类型：CONSENT_NOTICE | 问题类型：MISSING_REQUIREMENT | 原文摘录：2.3 对于基于个人同意出境的个人信息，甲方应确保已取得个人信息主体明确、具体、可撤回的单独书面同意（包括线上电子确认、线下签署同意书等形式），同意文件保存期限不少于个人信息出境后的 3 年；对于不满十四周岁未成年人的个人信息，甲方必须取得其监护人的单独书面同意，并留存监护人身份证明文件复印件及同意书原件。 | 风险分析：当前条款未清晰体现“境外接收方/接收方”，可能导致该类合规义务表达不完整。 | 法规依据：《个人信息保护法》第39条；中华人民共和国网络安全法（2025修正）第五十二条；中华人民共和国网络安全法（2025修正）第三十七条；中华人民共和国网络安全法（2025修正）第四十七条；青岛市中级人民法院: 王某、中航信托股份有限公司等民事二审民事判决书；北京互联网法院: 罗懿与北京大生知行科技有限公司网络侵权责任纠纷一审民事判决书 | 修改建议：建议补充与“境外接收方/接收方”相关的明确约定，并结合实际业务补全责任边界与操作路径。</w:t>
      </w:r>
    </w:p>
    <w:p>
      <w:r>
        <w:t>[HIGH] 缺少关键信息：境外接收方/接收方 | 条款类型：CONSENT_NOTICE | 问题类型：MISSING_REQUIREMENT | 原文摘录：2.4 甲方应在本合同签订后 30 日内，通过 APP 弹窗、邮件、官网公告等方式告知个人信息主体其为本合同第三方受益人，个人信息主体自收到该告知之日起 30 日内未明确拒绝的，即视为同意享有本合同约定的相关权利。 | 风险分析：当前条款未清晰体现“境外接收方/接收方”，可能导致该类合规义务表达不完整。 | 法规依据：《个人信息保护法》第39条；中华人民共和国网络安全法（2025修正）第三十七条；促进和规范数据跨境流动规定（全文页）第十四条；促进和规范数据跨境流动规定（全文页）第十二条；深圳前海合作区人民法院: 深圳市佰仟金融服务有限公司与刘董明合同纠纷一审民事判决书；渝中区人民法院: 深圳中微普惠资产管理有限公司与许雅施民间借贷纠纷一审民事判决书 | 修改建议：建议补充与“境外接收方/接收方”相关的明确约定，并结合实际业务补全责任边界与操作路径。</w:t>
      </w:r>
    </w:p>
    <w:p>
      <w:r>
        <w:t>[HIGH] 缺少关键信息：境外接收方/接收方 | 条款类型：CONSENT_NOTICE | 问题类型：MISSING_REQUIREMENT | 原文摘录：2.10 甲方对其履行本合同义务的情况承担举证责任，应留存相关证据材料（包括但不限于个人同意文件、告知记录、尽职调查报告、PIA 报告、沟通记录等），保存期限不少于个人信息出境后的 3 年。 | 风险分析：当前条款未清晰体现“境外接收方/接收方”，可能导致该类合规义务表达不完整。 | 法规依据：《个人信息保护法》第39条；中华人民共和国网络安全法（2025修正）第三十三条；中华人民共和国网络安全法（2025修正）第三十七条；中华人民共和国网络安全法（2025修正）第十五条；渝北区人民法院: 赤水中南投资置业管理有限公司与重庆鼎之律师事务所法律服务合同纠纷一审民事判决书；北京市第一中级人民法院: 陈兵与六合辰方国际投资（北京）有限公司合同纠纷二审民事判决书 | 修改建议：建议补充与“境外接收方/接收方”相关的明确约定，并结合实际业务补全责任边界与操作路径。</w:t>
      </w:r>
    </w:p>
    <w:p>
      <w:r>
        <w:t>[HIGH] 缺少关键信息：境外接收方/接收方 | 条款类型：CONSENT_NOTICE | 问题类型：MISSING_REQUIREMENT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风险分析：当前条款未清晰体现“境外接收方/接收方”，可能导致该类合规义务表达不完整。 | 法规依据：《个人信息保护法》第39条；中华人民共和国网络安全法（2025修正）第三十三条；中华人民共和国网络安全法（2025修正）第二十九条；中华人民共和国网络安全法（2025修正）第三十七条；广州市中级人民法院: 广州聚焦网络技术有限公司、深圳市麦莎摄影器材有限公司服务合同纠纷二审民事判决书；北京互联网法院: 张某与某网络技术有限公司网络侵权责任纠纷一审民事判决书 | 修改建议：建议补充与“境外接收方/接收方”相关的明确约定，并结合实际业务补全责任边界与操作路径。</w:t>
      </w:r>
    </w:p>
    <w:p>
      <w:r>
        <w:t>[HIGH] 缺少关键信息：境外接收方/接收方 | 条款类型：CONSENT_NOTICE | 问题类型：MISSING_REQUIREMENT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风险分析：当前条款未清晰体现“境外接收方/接收方”，可能导致该类合规义务表达不完整。 | 法规依据：《个人信息保护法》第39条；中华人民共和国网络安全法（2025修正）第三十七条；促进和规范数据跨境流动规定（全文页）第十四条；中华人民共和国个人信息保护法；怀化市鹤城区人民法院: 怀化市经济开发区某经营部与冯某某一审民事判决书；包头市昆都仑区人民法院: xx公司、内蒙古xx公司民事一审民事判决书 | 修改建议：建议补充与“境外接收方/接收方”相关的明确约定，并结合实际业务补全责任边界与操作路径。</w:t>
      </w:r>
    </w:p>
    <w:p>
      <w:r>
        <w:t>[HIGH] 缺少关键信息：境外接收方/接收方 | 条款类型：CONSENT_NOTICE | 问题类型：MISSING_REQUIREMENT | 原文摘录：3.14 乙方应指定专门的数据保护官（DPO）负责个人信息保护工作，确保其具备相应的专业能力和权限；数据保护官的联系方式应向甲方及中国监管机构备案，若发生变更，应在 5 个工作日内通知甲方。 | 风险分析：当前条款未清晰体现“境外接收方/接收方”，可能导致该类合规义务表达不完整。 | 法规依据：《个人信息保护法》第39条；中华人民共和国网络安全法（2025修正）第三十三条；网络数据安全管理条例第五十九条；中华人民共和国网络安全法（2025修正）第二十条；广州市中级人民法院: 广州唯品会电子商务有限公司、周彦聪个人信息保护纠纷民事二审民事判决书；伊宁市人民法院: 王某、伊犁某某商贸有限责任公司请求变更公司登记纠纷民事一审民事判决书 | 修改建议：建议补充与“境外接收方/接收方”相关的明确约定，并结合实际业务补全责任边界与操作路径。</w:t>
      </w:r>
    </w:p>
    <w:p>
      <w:r>
        <w:t>[HIGH] 缺少关键信息：境外接收方/接收方 | 条款类型：CONSENT_NOTICE | 问题类型：MISSING_REQUIREMENT | 原文摘录：3.16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 | 风险分析：当前条款未清晰体现“境外接收方/接收方”，可能导致该类合规义务表达不完整。 | 法规依据：《个人信息保护法》第39条；中华人民共和国网络安全法（2025修正）第三十三条；中华人民共和国数据安全法第二十一条；促进和规范数据跨境流动规定（全文页）第十二条；得理法搜: 最高人民法院发布第五批涉“一带一路”建设典型案例；上海铁路运输法院: 王统与上海市公安局静安分局行政公安其他一审行政判决书 | 修改建议：建议补充与“境外接收方/接收方”相关的明确约定，并结合实际业务补全责任边界与操作路径。</w:t>
      </w:r>
    </w:p>
    <w:p>
      <w:r>
        <w:t>[HIGH] 缺少关键信息：境外接收方/接收方 | 条款类型：CONSENT_NOTICE | 问题类型：MISSING_REQUIREMENT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风险分析：当前条款未清晰体现“境外接收方/接收方”，可能导致该类合规义务表达不完整。 | 法规依据：《个人信息保护法》第39条；中华人民共和国个人信息保护法第三条；中华人民共和国网络安全法（2025修正）第三十三条；促进和规范数据跨境流动规定（全文页）第十四条；广州市中级人民法院: 广州唯品会电子商务有限公司、周彦聪个人信息保护纠纷民事二审民事判决书；北京市第四中级人民法院: 北京某公司等与C公司网络侵权责任纠纷二审民事判决书 | 修改建议：建议补充与“境外接收方/接收方”相关的明确约定，并结合实际业务补全责任边界与操作路径。</w:t>
      </w:r>
    </w:p>
    <w:p>
      <w:r>
        <w:t>[HIGH] 缺少关键信息：境外接收方/接收方 | 条款类型：CONSENT_NOTICE | 问题类型：MISSING_REQUIREMENT | 原文摘录：5.4 乙方若拒绝个人信息主体的权利主张请求，应出具书面说明，明确拒绝的理由，并告知个人信息主体可向中国监管机构投诉或向有管辖权的人民法院提起诉讼的途径。 | 风险分析：当前条款未清晰体现“境外接收方/接收方”，可能导致该类合规义务表达不完整。 | 法规依据：《个人信息保护法》第39条；中华人民共和国数据安全法第二十六条；促进和规范数据跨境流动规定（全文页）第十四条；促进和规范数据跨境流动规定（全文页）第十二条；朝阳区人民法院: 于庆源与北京市朝阳区司法局等信息公开一审行政判决书；郑州市中级人民法院: 王某与北京某某科技有限公司肖像权纠纷二审民事判决书 | 修改建议：建议补充与“境外接收方/接收方”相关的明确约定，并结合实际业务补全责任边界与操作路径。</w:t>
      </w:r>
    </w:p>
    <w:p>
      <w:r>
        <w:t>[HIGH] 缺少关键信息：境外接收方/接收方 | 条款类型：CONSENT_NOTICE | 问题类型：MISSING_REQUIREMENT | 原文摘录：6.5 本合同相关的争议，诉讼管辖法院为甲方所在地有管辖权的人民法院（即陕西省西安市雁塔区人民法院），双方均同意接受该法院的管辖。 | 风险分析：当前条款未清晰体现“境外接收方/接收方”，可能导致该类合规义务表达不完整。 | 法规依据：《个人信息保护法》第39条；中华人民共和国网络安全法（2025修正）第三十三条；网络数据安全管理条例第六十二条；中华人民共和国网络安全法（2025修正）第六十条；西安市雁塔区人民法院: 北京市A（西安）律师事务所与江西B有限责任公司法律服务合同纠纷一审民事判决书；西安市雁塔区人民法院: 深圳市博思堂文化传媒股份有限公司与西安郅辉房地产开发有限公司管辖裁定书 | 修改建议：建议补充与“境外接收方/接收方”相关的明确约定，并结合实际业务补全责任边界与操作路径。</w:t>
      </w:r>
    </w:p>
    <w:p>
      <w:r>
        <w:t>[HIGH] 缺少关键信息：境外接收方/接收方 | 条款类型：CONSENT_NOTICE | 问题类型：MISSING_REQUIREMENT | 原文摘录：9.3 甲乙双方之间的任何通知、函件均应以书面形式（包括但不限于专人送达、航空挂号信、快递、传真、电子邮件）发送至本合同首页载明的地址及联系方式；航空挂号信以邮戳日期后 7 天视为收讫，快递以签收日期视为收讫，传真、电子邮件以发出日期后 1 个工作日视为收讫。 | 风险分析：当前条款未清晰体现“境外接收方/接收方”，可能导致该类合规义务表达不完整。 | 法规依据：《个人信息保护法》第39条；中华人民共和国网络安全法（2025修正）第三十三条；促进和规范数据跨境流动规定（全文页）第十四条；中华人民共和国网络安全法（2025修正）第八十一条；平谷区人民法院: 新财道财富管理股份有限公司与北京睿信航投科技合伙企业（有限合伙）等民间借贷纠纷一审民事判决书；烟台市中级人民法院: 李翔与烟台通用置业有限公司房屋买卖合同纠纷二审民事判决书 | 修改建议：建议补充与“境外接收方/接收方”相关的明确约定，并结合实际业务补全责任边界与操作路径。</w:t>
      </w:r>
    </w:p>
    <w:p>
      <w:r>
        <w:t>[HIGH] 缺少关键信息：境外接收方/接收方 | 条款类型：CONSENT_NOTICE | 问题类型：MISSING_REQUIREMENT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风险分析：当前条款未清晰体现“境外接收方/接收方”，可能导致该类合规义务表达不完整。 | 法规依据：《个人信息保护法》第39条；中华人民共和国网络安全法（2025修正）第三十三条；中华人民共和国数据安全法第八条；中华人民共和国网络安全法（2025修正）第十条；浦东新区人民法院: 上海康信融资租赁有限公司与贾凡侵害商业秘密纠纷一审民事判决书；西安市雁塔区人民法院: 覃雕、西安仙踪林信息科技有限公司劳动争议民事一审民事判决书 | 修改建议：建议补充与“境外接收方/接收方”相关的明确约定，并结合实际业务补全责任边界与操作路径。</w:t>
      </w:r>
    </w:p>
    <w:p>
      <w:r>
        <w:t>[HIGH] 缺少关键信息：境外接收方/接收方 | 条款类型：CONSENT_NOTICE | 问题类型：MISSING_REQUIREMENT | 原文摘录：八、其他事项</w:t>
        <w:br/>
        <w:t>本告知书未尽事宜，详见《个人信息出境标准合同》，您可联系我们获取合同副本（涉密内容已脱敏）。</w:t>
        <w:br/>
        <w:t>若您不同意个人信息出境，可能无法正常使用本服务的部分功能，您可选择注销账户。</w:t>
        <w:br/>
        <w:t>请您仔细阅读以上内容，若同意您的个人信息出境，请点击 “同意” 按钮；若不同意，请点击 “拒绝” 按钮。您的同意将被视为单独书面同意个人信息出境。</w:t>
        <w:br/>
        <w:t>同意 □  拒绝 □</w:t>
        <w:br/>
        <w:t>用户签名：________________</w:t>
        <w:br/>
        <w:t>日期： 年 月 日</w:t>
        <w:br/>
        <w:t>（线上版本可通过电子确认方式签署，电子确认记录与书面签名具有 | 风险分析：当前条款未清晰体现“境外接收方/接收方”，可能导致该类合规义务表达不完整。 | 法规依据：《个人信息保护法》第39条；中华人民共和国网络安全法（2025修正）第三十七条；中华人民共和国网络安全法（2025修正）第七十条；中华人民共和国网络安全法（2025修正）第五十条；北京市第四中级人民法院（又名北京铁路运输中级法院）: 指导性案例265号：罗某诉某科技有限公司隐私权、个人信息保护纠纷案；青岛市中级人民法院: 王某、中航信托股份有限公司等民事二审民事判决书 | 修改建议：建议补充与“境外接收方/接收方”相关的明确约定，并结合实际业务补全责任边界与操作路径。</w:t>
      </w:r>
    </w:p>
    <w:p>
      <w:r>
        <w:t>[HIGH] 缺少关键信息：存储地点/存储 | 条款类型：CROSS_BORDER_TRANSFER | 问题类型：MISSING_REQUIREMENT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风险分析：当前条款未清晰体现“存储地点/存储”，可能导致该类合规义务表达不完整。 | 法规依据：《个人信息保护法》第38条；《数据出境安全评估办法》第4条；中华人民共和国个人信息保护法第三条；中华人民共和国数据安全法第四十三条；中华人民共和国网络安全法（2025修正）第二十九条；青岛市中级人民法院: 王某、中航信托股份有限公司等民事二审民事判决书；长春市中级人民法院: 吉林省信安境外就业服务有限公司与修艳云合同纠纷二审民事判决书 | 修改建议：建议补充与“存储地点/存储”相关的明确约定，并结合实际业务补全责任边界与操作路径。</w:t>
      </w:r>
    </w:p>
    <w:p>
      <w:r>
        <w:t>[HIGH] 缺少关键信息：存储地点/存储 | 条款类型：CROSS_BORDER_TRANSFER | 问题类型：MISSING_REQUIREMENT | 原文摘录：2.1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 | 风险分析：当前条款未清晰体现“存储地点/存储”，可能导致该类合规义务表达不完整。 | 法规依据：《个人信息保护法》第38条；《数据出境安全评估办法》第4条；中华人民共和国数据安全法第八条；中华人民共和国数据安全法第四十三条；促进和规范数据跨境流动规定（全文页）第十二条；广州市中级人民法院: 张某、广州某公司个人信息保护纠纷民事二审民事判决书；青岛市中级人民法院: 王某、中航信托股份有限公司等民事二审民事判决书 | 修改建议：建议补充与“存储地点/存储”相关的明确约定，并结合实际业务补全责任边界与操作路径。</w:t>
      </w:r>
    </w:p>
    <w:p>
      <w:r>
        <w:t>[HIGH] 缺少关键信息：存储地点/存储 | 条款类型：CROSS_BORDER_TRANSFER | 问题类型：MISSING_REQUIREMENT | 原文摘录：2.6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 | 风险分析：当前条款未清晰体现“存储地点/存储”，可能导致该类合规义务表达不完整。 | 法规依据：《个人信息保护法》第38条；《数据出境安全评估办法》第4条；中华人民共和国网络安全法（2025修正）第二十九条；促进和规范数据跨境流动规定（全文页）第十二条；网络数据安全管理条例第五十二条；广州市中级人民法院: 广州唯品会电子商务有限公司、周彦聪个人信息保护纠纷民事二审民事判决书；遂溪县人民法院: 林俞霏、湛江山湖海物业服务有限公司业主知情权纠纷民事一审民事判决书 | 修改建议：建议补充与“存储地点/存储”相关的明确约定，并结合实际业务补全责任边界与操作路径。</w:t>
      </w:r>
    </w:p>
    <w:p>
      <w:r>
        <w:t>[HIGH] 缺少关键信息：存储地点/存储 | 条款类型：CROSS_BORDER_TRANSFER | 问题类型：MISSING_REQUIREMENT | 原文摘录：2.12 甲方发现个人信息出境存在重大安全风险或乙方违反本合同约定的，应立即暂停数据传输，并在 24 小时内通知监管机构，同时采取补救措施防止风险扩大。 | 风险分析：当前条款未清晰体现“存储地点/存储”，可能导致该类合规义务表达不完整。 | 法规依据：《个人信息保护法》第38条；《数据出境安全评估办法》第4条；中华人民共和国网络安全法（2025修正）第三十三条；促进和规范数据跨境流动规定（全文页）第十四条；中华人民共和国数据安全法第四十条；北京市第四中级人民法院: 菅某某与某公司网络服务合同纠纷二审民事判决书；平罗县人民法院: 某某（北京）安全咨询服务有限公司；宁夏某某旅游股份有限公司某某旅游分公司合同纠纷一审民事判决书 | 修改建议：建议补充与“存储地点/存储”相关的明确约定，并结合实际业务补全责任边界与操作路径。</w:t>
      </w:r>
    </w:p>
    <w:p>
      <w:r>
        <w:t>[HIGH] 缺少关键信息：存储地点/存储 | 条款类型：CROSS_BORDER_TRANSFER | 问题类型：MISSING_REQUIREMENT | 原文摘录：4.1 条的评估已涵盖以下核心内容：</w:t>
        <w:br/>
        <w:t>（1）出境个人信息的类型（包括普通个人信息及敏感个人信息）、规模、处理目的及方式；</w:t>
        <w:br/>
        <w:t>（2）乙方的个人信息保护能力（包括安全技术措施、管理制度、合规资质等）；</w:t>
        <w:br/>
        <w:t>（3）美国相关法律、法规对个人信息跨境传输的限制与要求；</w:t>
        <w:br/>
        <w:t>（4）美国的监管机制（包括监管机构、执法权限、救济途径等）；</w:t>
        <w:br/>
        <w:t>（5）个人信息在美处理可能面临的风险（如政府调取、数据泄露等）及防范措施。 | 风险分析：当前条款未清晰体现“存储地点/存储”，可能导致该类合规义务表达不完整。 | 法规依据：《个人信息保护法》第38条；《数据出境安全评估办法》第4条；中华人民共和国网络安全法（2025修正）第三十三条；中华人民共和国网络安全法（2025修正）第二十九条；中华人民共和国网络安全法（2025修正）第五十六条；江津区人民法院: 吴秀峰侵犯公民个人信息罪一审刑事判决书；青岛市中级人民法院: 王某、中航信托股份有限公司等民事二审民事判决书 | 修改建议：建议补充与“存储地点/存储”相关的明确约定，并结合实际业务补全责任边界与操作路径。</w:t>
      </w:r>
    </w:p>
    <w:p>
      <w:r>
        <w:t>[HIGH] 缺少关键信息：存储地点/存储 | 条款类型：CROSS_BORDER_TRANSFER | 问题类型：MISSING_REQUIREMENT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风险分析：当前条款未清晰体现“存储地点/存储”，可能导致该类合规义务表达不完整。 | 法规依据：《个人信息保护法》第38条；《数据出境安全评估办法》第4条；中华人民共和国个人信息保护法第十三条；网络数据安全管理条例第三十一条；数据出境安全评估办法；北京市第三中级人民法院: 任爱军与北京美加金联出国咨询服务有限责任公司服务合同纠纷二审民事判决书；北京市第二中级人民法院: 李文与北京飞达美加投资顾问有限公司委托合同纠纷二审民事判决书 | 修改建议：建议补充与“存储地点/存储”相关的明确约定，并结合实际业务补全责任边界与操作路径。</w:t>
      </w:r>
    </w:p>
    <w:p>
      <w:r>
        <w:t>[HIGH] 缺少关键信息：存储地点/存储 | 条款类型：CROSS_BORDER_TRANSFER | 问题类型：MISSING_REQUIREMENT | 原文摘录：7.2 发生以下情形之一的，甲方有权单方解除本合同：</w:t>
        <w:br/>
        <w:t>（1）乙方违反本合同约定处理个人信息，经甲方通知后 15 日内未整改或整改不合格的；</w:t>
        <w:br/>
        <w:t>（2）乙方所在国家 / 地区的法律、法规发生变化，导致乙方无法履行本合同核心义务的；</w:t>
        <w:br/>
        <w:t>（3）乙方发生重大安全事件，造成个人信息大量泄露、篡改或丢失，严重侵害个人信息主体权益的；</w:t>
        <w:br/>
        <w:t>（4）乙方被吊销营业执照、注销登记或宣告破产的；</w:t>
        <w:br/>
        <w:t>（5）生效裁判文书认定乙方存在严重违约行为的；</w:t>
        <w:br/>
        <w:t>（6）监管机构责令停止数据出境活动的。 | 风险分析：当前条款未清晰体现“存储地点/存储”，可能导致该类合规义务表达不完整。 | 法规依据：《个人信息保护法》第38条；《数据出境安全评估办法》第4条；中华人民共和国网络安全法（2025修正）第三十三条；中华人民共和国数据安全法第二十一条；个人信息出境标准合同办法；海淀区人民法院: 张淑霞与北京优弗教育咨询有限公司服务合同纠纷一审民事判决书；广州市海珠区人民法院: 廖某洽、丰某跨境供应链（广州）有限公司服务合同纠纷民事一审民事判决书 | 修改建议：建议补充与“存储地点/存储”相关的明确约定，并结合实际业务补全责任边界与操作路径。</w:t>
      </w:r>
    </w:p>
    <w:p>
      <w:r>
        <w:t>[HIGH] 缺少关键信息：联系方式/联系 | 条款类型：CONSENT_NOTICE | 问题类型：MISSING_REQUIREMENT | 原文摘录：2.3 对于基于个人同意出境的个人信息，甲方应确保已取得个人信息主体明确、具体、可撤回的单独书面同意（包括线上电子确认、线下签署同意书等形式），同意文件保存期限不少于个人信息出境后的 3 年；对于不满十四周岁未成年人的个人信息，甲方必须取得其监护人的单独书面同意，并留存监护人身份证明文件复印件及同意书原件。 | 风险分析：当前条款未清晰体现“联系方式/联系”，可能导致该类合规义务表达不完整。 | 法规依据：《个人信息保护法》第39条；中华人民共和国网络安全法（2025修正）第五十二条；中华人民共和国网络安全法（2025修正）第三十七条；中华人民共和国网络安全法（2025修正）第四十七条；青岛市中级人民法院: 王某、中航信托股份有限公司等民事二审民事判决书；北京互联网法院: 罗懿与北京大生知行科技有限公司网络侵权责任纠纷一审民事判决书 | 修改建议：建议补充与“联系方式/联系”相关的明确约定，并结合实际业务补全责任边界与操作路径。</w:t>
      </w:r>
    </w:p>
    <w:p>
      <w:r>
        <w:t>[HIGH] 缺少关键信息：联系方式/联系 | 条款类型：CONSENT_NOTICE | 问题类型：MISSING_REQUIREMENT | 原文摘录：2.4 甲方应在本合同签订后 30 日内，通过 APP 弹窗、邮件、官网公告等方式告知个人信息主体其为本合同第三方受益人，个人信息主体自收到该告知之日起 30 日内未明确拒绝的，即视为同意享有本合同约定的相关权利。 | 风险分析：当前条款未清晰体现“联系方式/联系”，可能导致该类合规义务表达不完整。 | 法规依据：《个人信息保护法》第39条；中华人民共和国网络安全法（2025修正）第三十七条；促进和规范数据跨境流动规定（全文页）第十四条；促进和规范数据跨境流动规定（全文页）第十二条；深圳前海合作区人民法院: 深圳市佰仟金融服务有限公司与刘董明合同纠纷一审民事判决书；渝中区人民法院: 深圳中微普惠资产管理有限公司与许雅施民间借贷纠纷一审民事判决书 | 修改建议：建议补充与“联系方式/联系”相关的明确约定，并结合实际业务补全责任边界与操作路径。</w:t>
      </w:r>
    </w:p>
    <w:p>
      <w:r>
        <w:t>[HIGH] 缺少关键信息：联系方式/联系 | 条款类型：CONSENT_NOTICE | 问题类型：MISSING_REQUIREMENT | 原文摘录：2.10 甲方对其履行本合同义务的情况承担举证责任，应留存相关证据材料（包括但不限于个人同意文件、告知记录、尽职调查报告、PIA 报告、沟通记录等），保存期限不少于个人信息出境后的 3 年。 | 风险分析：当前条款未清晰体现“联系方式/联系”，可能导致该类合规义务表达不完整。 | 法规依据：《个人信息保护法》第39条；中华人民共和国网络安全法（2025修正）第三十三条；中华人民共和国网络安全法（2025修正）第三十七条；中华人民共和国网络安全法（2025修正）第十五条；渝北区人民法院: 赤水中南投资置业管理有限公司与重庆鼎之律师事务所法律服务合同纠纷一审民事判决书；北京市第一中级人民法院: 陈兵与六合辰方国际投资（北京）有限公司合同纠纷二审民事判决书 | 修改建议：建议补充与“联系方式/联系”相关的明确约定，并结合实际业务补全责任边界与操作路径。</w:t>
      </w:r>
    </w:p>
    <w:p>
      <w:r>
        <w:t>[HIGH] 缺少关键信息：联系方式/联系 | 条款类型：CONSENT_NOTICE | 问题类型：MISSING_REQUIREMENT | 原文摘录：第三条 境外接收方（乙方）的义务 | 风险分析：当前条款未清晰体现“联系方式/联系”，可能导致该类合规义务表达不完整。 | 法规依据：《个人信息保护法》第39条；中华人民共和国数据安全法第八条；中华人民共和国网络安全法（2025修正）第三十七条；中华人民共和国网络安全法（2025修正）第五十六条；青岛市中级人民法院: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修改建议：建议补充与“联系方式/联系”相关的明确约定，并结合实际业务补全责任边界与操作路径。</w:t>
      </w:r>
    </w:p>
    <w:p>
      <w:r>
        <w:t>[HIGH] 缺少关键信息：联系方式/联系 | 条款类型：CONSENT_NOTICE | 问题类型：MISSING_REQUIREMENT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风险分析：当前条款未清晰体现“联系方式/联系”，可能导致该类合规义务表达不完整。 | 法规依据：《个人信息保护法》第39条；中华人民共和国网络安全法（2025修正）第三十七条；促进和规范数据跨境流动规定（全文页）第十四条；中华人民共和国个人信息保护法；怀化市鹤城区人民法院: 怀化市经济开发区某经营部与冯某某一审民事判决书；包头市昆都仑区人民法院: xx公司、内蒙古xx公司民事一审民事判决书 | 修改建议：建议补充与“联系方式/联系”相关的明确约定，并结合实际业务补全责任边界与操作路径。</w:t>
      </w:r>
    </w:p>
    <w:p>
      <w:r>
        <w:t>[HIGH] 缺少关键信息：联系方式/联系 | 条款类型：CONSENT_NOTICE | 问题类型：MISSING_REQUIREMENT | 原文摘录：3.16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 | 风险分析：当前条款未清晰体现“联系方式/联系”，可能导致该类合规义务表达不完整。 | 法规依据：《个人信息保护法》第39条；中华人民共和国网络安全法（2025修正）第三十三条；中华人民共和国数据安全法第二十一条；促进和规范数据跨境流动规定（全文页）第十二条；得理法搜: 最高人民法院发布第五批涉“一带一路”建设典型案例；上海铁路运输法院: 王统与上海市公安局静安分局行政公安其他一审行政判决书 | 修改建议：建议补充与“联系方式/联系”相关的明确约定，并结合实际业务补全责任边界与操作路径。</w:t>
      </w:r>
    </w:p>
    <w:p>
      <w:r>
        <w:t>[HIGH] 缺少关键信息：联系方式/联系 | 条款类型：CONSENT_NOTICE | 问题类型：MISSING_REQUIREMENT | 原文摘录：第四条 境外接收方所在国家 / 地区法规影响 | 风险分析：当前条款未清晰体现“联系方式/联系”，可能导致该类合规义务表达不完整。 | 法规依据：《个人信息保护法》第39条；中华人民共和国网络安全法（2025修正）第三十七条；中华人民共和国网络安全法（2025修正）第七十八条；中华人民共和国网络安全法（2025修正）第十五条；得理法搜: 最高人民法院发布第五批涉“一带一路”建设典型案例；上海市第二中级人民法院: 上海斯醇士食品贸易有限公司与中国银行股份有限公司上海市静安支行储蓄存款合同纠纷二审民事判决书 | 修改建议：建议补充与“联系方式/联系”相关的明确约定，并结合实际业务补全责任边界与操作路径。</w:t>
      </w:r>
    </w:p>
    <w:p>
      <w:r>
        <w:t>[HIGH] 缺少关键信息：联系方式/联系 | 条款类型：CONSENT_NOTICE | 问题类型：MISSING_REQUIREMENT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风险分析：当前条款未清晰体现“联系方式/联系”，可能导致该类合规义务表达不完整。 | 法规依据：《个人信息保护法》第39条；中华人民共和国个人信息保护法第三条；中华人民共和国网络安全法（2025修正）第三十三条；促进和规范数据跨境流动规定（全文页）第十四条；广州市中级人民法院: 广州唯品会电子商务有限公司、周彦聪个人信息保护纠纷民事二审民事判决书；北京市第四中级人民法院: 北京某公司等与C公司网络侵权责任纠纷二审民事判决书 | 修改建议：建议补充与“联系方式/联系”相关的明确约定，并结合实际业务补全责任边界与操作路径。</w:t>
      </w:r>
    </w:p>
    <w:p>
      <w:r>
        <w:t>[HIGH] 缺少关键信息：联系方式/联系 | 条款类型：CONSENT_NOTICE | 问题类型：MISSING_REQUIREMENT | 原文摘录：5.4 乙方若拒绝个人信息主体的权利主张请求，应出具书面说明，明确拒绝的理由，并告知个人信息主体可向中国监管机构投诉或向有管辖权的人民法院提起诉讼的途径。 | 风险分析：当前条款未清晰体现“联系方式/联系”，可能导致该类合规义务表达不完整。 | 法规依据：《个人信息保护法》第39条；中华人民共和国数据安全法第二十六条；促进和规范数据跨境流动规定（全文页）第十四条；促进和规范数据跨境流动规定（全文页）第十二条；朝阳区人民法院: 于庆源与北京市朝阳区司法局等信息公开一审行政判决书；郑州市中级人民法院: 王某与北京某某科技有限公司肖像权纠纷二审民事判决书 | 修改建议：建议补充与“联系方式/联系”相关的明确约定，并结合实际业务补全责任边界与操作路径。</w:t>
      </w:r>
    </w:p>
    <w:p>
      <w:r>
        <w:t>[HIGH] 缺少关键信息：联系方式/联系 | 条款类型：CONSENT_NOTICE | 问题类型：MISSING_REQUIREMENT | 原文摘录：6.5 本合同相关的争议，诉讼管辖法院为甲方所在地有管辖权的人民法院（即陕西省西安市雁塔区人民法院），双方均同意接受该法院的管辖。 | 风险分析：当前条款未清晰体现“联系方式/联系”，可能导致该类合规义务表达不完整。 | 法规依据：《个人信息保护法》第39条；中华人民共和国网络安全法（2025修正）第三十三条；网络数据安全管理条例第六十二条；中华人民共和国网络安全法（2025修正）第六十条；西安市雁塔区人民法院: 北京市A（西安）律师事务所与江西B有限责任公司法律服务合同纠纷一审民事判决书；西安市雁塔区人民法院: 深圳市博思堂文化传媒股份有限公司与西安郅辉房地产开发有限公司管辖裁定书 | 修改建议：建议补充与“联系方式/联系”相关的明确约定，并结合实际业务补全责任边界与操作路径。</w:t>
      </w:r>
    </w:p>
    <w:p>
      <w:r>
        <w:t>[HIGH] 缺少关键信息：联系方式/联系 | 条款类型：CONSENT_NOTICE | 问题类型：MISSING_REQUIREMENT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风险分析：当前条款未清晰体现“联系方式/联系”，可能导致该类合规义务表达不完整。 | 法规依据：《个人信息保护法》第39条；中华人民共和国网络安全法（2025修正）第三十三条；中华人民共和国数据安全法第八条；中华人民共和国网络安全法（2025修正）第十条；浦东新区人民法院: 上海康信融资租赁有限公司与贾凡侵害商业秘密纠纷一审民事判决书；西安市雁塔区人民法院: 覃雕、西安仙踪林信息科技有限公司劳动争议民事一审民事判决书 | 修改建议：建议补充与“联系方式/联系”相关的明确约定，并结合实际业务补全责任边界与操作路径。</w:t>
      </w:r>
    </w:p>
    <w:p>
      <w:r>
        <w:t>[HIGH] 缺少关键信息：联系方式/联系 | 条款类型：CONSENT_NOTICE | 问题类型：MISSING_REQUIREMENT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风险分析：当前条款未清晰体现“联系方式/联系”，可能导致该类合规义务表达不完整。 | 法规依据：《个人信息保护法》第39条；中华人民共和国个人信息保护法；个人信息保护合规审计管理办法；个人信息出境认证办法；西安市雁塔区人民法院: 薛某某与某某银行股份有限公司西安分行侵权责任纠纷一审民事判决书；西安市雁塔区人民法院: 中国建设银行股份有限公司西安曲江支行与陕西千百炼装饰工程有限公司，朱千里借款合同纠纷一审民事判决书 | 修改建议：建议补充与“联系方式/联系”相关的明确约定，并结合实际业务补全责任边界与操作路径。</w:t>
      </w:r>
    </w:p>
    <w:p>
      <w:r>
        <w:t>[MEDIUM] 缺少关键信息：删除 | 条款类型：RIGHTS_REQUEST | 问题类型：MISSING_REQUIREMENT | 原文摘录：第六条主张相关权利。 | 风险分析：当前条款未清晰体现“删除”，可能导致该类合规义务表达不完整。 | 法规依据：《个人信息保护法》第44条至第49条；中华人民共和国数据安全法第八条；中华人民共和国网络安全法（2025修正）第二十五条；中华人民共和国数据安全法第四十条；泰和县人民法院: 戴元模、戴亨炜等与戴利铣一般人格权纠纷一审民事判决书；百色市中级人民法院: 陈╳╳与冯╳╳、崔╳╳、检察日报社等名誉权、肖像权纠纷一案二审民事判决书 | 修改建议：建议补充与“删除”相关的明确约定，并结合实际业务补全责任边界与操作路径。</w:t>
      </w:r>
    </w:p>
    <w:p>
      <w:r>
        <w:t>[MEDIUM] 缺少关键信息：删除 | 条款类型：RIGHTS_REQUEST | 问题类型：MISSING_REQUIREMENT | 原文摘录：2.9 个人信息主体要求提供本合同副本的，甲方应在 10 个工作日内提供（涉及商业秘密、国家秘密的内容需进行脱敏处理，但不得影响个人信息主体行使权利）。 | 风险分析：当前条款未清晰体现“删除”，可能导致该类合规义务表达不完整。 | 法规依据：《个人信息保护法》第44条至第49条；中华人民共和国网络安全法（2025修正）第三十三条；中华人民共和国网络安全法（2025修正）第三十七条；中华人民共和国网络安全法（2025修正）第二十五条；广州铁路运输中级法院: 樊永强、广州市天河区人民政府龙洞街道办事处二审行政判决书；葫芦岛市连山区人民法院: 刘忠礼与兴城市自然资源局资源行政管理:其他（资源）一审行政判决书 | 修改建议：建议补充与“删除”相关的明确约定，并结合实际业务补全责任边界与操作路径。</w:t>
      </w:r>
    </w:p>
    <w:p>
      <w:r>
        <w:t>[MEDIUM] 缺少关键信息：删除 | 条款类型：RIGHTS_REQUEST | 问题类型：MISSING_REQUIREMENT | 原文摘录：3.3 个人信息主体要求提供本合同副本的，乙方应在 10 个工作日内提供（涉及商业秘密的内容需进行脱敏处理，但不得影响个人信息主体行使权利），并配合个人信息主体查询其个人信息的处理情况。 | 风险分析：当前条款未清晰体现“删除”，可能导致该类合规义务表达不完整。 | 法规依据：《个人信息保护法》第44条至第49条；中华人民共和国网络安全法（2025修正）第三十七条；中华人民共和国网络安全法（2025修正）第三十三条；中华人民共和国数据安全法第二十一条；广州市中级人民法院: 广州唯品会电子商务有限公司、周彦聪个人信息保护纠纷民事二审民事判决书；西城区人民法院: MarlonRayChen诉北京市司法局信息公开一案 | 修改建议：建议补充与“删除”相关的明确约定，并结合实际业务补全责任边界与操作路径。</w:t>
      </w:r>
    </w:p>
    <w:p>
      <w:r>
        <w:t>[MEDIUM] 缺少关键信息：删除 | 条款类型：RIGHTS_REQUEST | 问题类型：MISSING_REQUIREMENT | 原文摘录：第五条 个人信息主体的权利 | 风险分析：当前条款未清晰体现“删除”，可能导致该类合规义务表达不完整。 | 法规依据：《个人信息保护法》第44条至第49条；中华人民共和国数据安全法第八条；促进和规范数据跨境流动规定（全文页）第十四条；中华人民共和国个人信息保护法第三条；广州市中级人民法院: 广州唯品会电子商务有限公司、周彦聪&lt;em&gt;个人信息&lt;/em&gt;保护纠纷民事二审民事判决书；北京互联网法院: 王某与某有某公司网络侵权责任纠纷一审民事判决书 | 修改建议：建议补充与“删除”相关的明确约定，并结合实际业务补全责任边界与操作路径。</w:t>
      </w:r>
    </w:p>
    <w:p>
      <w:r>
        <w:t>[MEDIUM] 缺少关键信息：删除 | 条款类型：RIGHTS_REQUEST | 问题类型：MISSING_REQUIREMENT | 原文摘录：5.2 个人信息主体可选择向甲方或直接向乙方主张本合同约定的权利，甲方和乙方均应予以配合，不得推诿、拒绝。 | 风险分析：当前条款未清晰体现“删除”，可能导致该类合规义务表达不完整。 | 法规依据：《个人信息保护法》第44条至第49条；中华人民共和国网络安全法（2025修正）第三十七条；中华人民共和国数据安全法第八条；网络数据安全管理条例第四十条；石家庄市鹿泉区人民法院: 董某浩与某某（珠海）互联网信息服务有限公司、某某信托股份有限公司等一审民事判决书；驻马店市中级人民法院: 中国东方资产管理公司郑州办事处、石东华一般人格权纠纷二审民事判决书 | 修改建议：建议补充与“删除”相关的明确约定，并结合实际业务补全责任边界与操作路径。</w:t>
      </w:r>
    </w:p>
    <w:p>
      <w:r>
        <w:t>[MEDIUM] 缺少关键信息：删除 | 条款类型：RIGHTS_REQUEST | 问题类型：MISSING_REQUIREMENT | 原文摘录：5.5 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 | 风险分析：当前条款未清晰体现“删除”，可能导致该类合规义务表达不完整。 | 法规依据：《个人信息保护法》第44条至第49条；网络数据安全管理条例第三十一条；促进和规范数据跨境流动规定（全文页）第十四条；网络数据安全管理条例第三十三条；石家庄市鹿泉区人民法院: 董某浩与某某（珠海）互联网信息服务有限公司、某某信托股份有限公司等一审民事判决书；南宁市中级人民法院: 吴某娟与广西东方某某实业集团有限公司、南宁市某某商务服务有限公司合同纠纷二审民事判决书 | 修改建议：建议补充与“删除”相关的明确约定，并结合实际业务补全责任边界与操作路径。</w:t>
      </w:r>
    </w:p>
    <w:p>
      <w:r>
        <w:t>[MEDIUM] 缺少关键信息：删除 | 条款类型：RIGHTS_REQUEST | 问题类型：MISSING_REQUIREMENT | 原文摘录：6.6 本合同约定的救济途径不限制个人信息主体依据中国法律法规享有的其他法定救济权利。 | 风险分析：当前条款未清晰体现“删除”，可能导致该类合规义务表达不完整。 | 法规依据：《个人信息保护法》第44条至第49条；中华人民共和国数据安全法第八条；中华人民共和国数据安全法第四十三条；中华人民共和国网络安全法（2025修正）第三十七条；重庆市第一中级人民法院: 北京微聚未来科技有限公司、陈某民事二审民事判决书；驻马店市中级人民法院: &lt;em&gt;中国&lt;/em&gt;东方资产管理股份有限公司河南省分公司、吕如奇一般人格权纠纷二审民事判决书 | 修改建议：建议补充与“删除”相关的明确约定，并结合实际业务补全责任边界与操作路径。</w:t>
      </w:r>
    </w:p>
    <w:p>
      <w:r>
        <w:t>[MEDIUM] 缺少关键信息：删除 | 条款类型：RIGHTS_REQUEST | 问题类型：MISSING_REQUIREMENT | 原文摘录：8.4 甲乙双方对个人信息主体的权益保护承担连带责任，个人信息主体有权选择向甲方、乙方或双方同时主张权利；一方承担的赔偿责任超过其应承担的份额的，有权向另一方追偿。 | 风险分析：当前条款未清晰体现“删除”，可能导致该类合规义务表达不完整。 | 法规依据：《个人信息保护法》第44条至第49条；中华人民共和国网络安全法（2025修正）第三十三条；促进和规范数据跨境流动规定（全文页）第十四条；网络数据安全管理条例第六十四条；长春市中级人民法院: 北京某品装饰工程有限公司等与北京某品装饰工程有限公司长春市分公司侵权责任纠纷二审民事判决书；中山市第二人民法院: 广东某公司；石某；王某追偿权纠纷一审民事其他 | 修改建议：建议补充与“删除”相关的明确约定，并结合实际业务补全责任边界与操作路径。</w:t>
      </w:r>
    </w:p>
    <w:p>
      <w:r>
        <w:t>[MEDIUM] 缺少关键信息：加密/脱敏 | 条款类型：SECURITY_MEASURES | 问题类型：MISSING_REQUIREMENT | 原文摘录：1.3）、去标识化处理、最小权限访问控制、操作日志留存 180 天、定期安全漏洞扫描（每月至少 1 次）等，并要求乙方提供相关技术方案及资质证明文件（如 ISO27001 认证、SOC2 合规报告）。 | 风险分析：当前条款未清晰体现“加密/脱敏”，可能导致该类合规义务表达不完整。 | 法规依据：《个人信息保护法》第38条；《数据安全法》相关条款；中华人民共和国数据安全法第二十一条；网络数据安全管理条例第十六条；中华人民共和国网络安全法（2025修正）第三十七条；成都铁路运输法院: 中融信达（成都）商务信息咨询有限公司、东莞市新阶网络科技有限公司网络侵权责任纠纷民事一审民事判决书；北京知识产权法院: 北京艺恩世纪数据科技股份有限公司与北京拓普世纪信息咨询有限公司侵害商业秘密纠纷二审民事判决书 | 修改建议：建议补充与“加密/脱敏”相关的明确约定，并结合实际业务补全责任边界与操作路径。</w:t>
      </w:r>
    </w:p>
    <w:p>
      <w:r>
        <w:t>[MEDIUM] 缺少关键信息：加密/脱敏 | 条款类型：SECURITY_MEASURES | 问题类型：MISSING_REQUIREMENT | 原文摘录：2.7 甲方应配合中国监管机构的监督检查，及时答复监管机构关于乙方处理个人信息活动的询问，按要求提供本合同副本、个人信息保护影响评估报告、合规审计结果等相关材料。 | 风险分析：当前条款未清晰体现“加密/脱敏”，可能导致该类合规义务表达不完整。 | 法规依据：《个人信息保护法》第38条；《数据安全法》相关条款；中华人民共和国网络安全法（2025修正）第三十七条；中华人民共和国网络安全法（2025修正）第三十三条；中华人民共和国网络安全法（2025修正）第二十九条；西城区人民法院: 王长俊等与中国银行保险监督管理委员会等其他一审行政判决书；西城区人民法院: 杨易明等与中国银行保险监督管理委员会等信息公开一审行政判决书 | 修改建议：建议补充与“加密/脱敏”相关的明确约定，并结合实际业务补全责任边界与操作路径。</w:t>
      </w:r>
    </w:p>
    <w:p>
      <w:r>
        <w:t>[MEDIUM] 缺少关键信息：加密/脱敏 | 条款类型：SECURITY_MEASURES | 问题类型：MISSING_REQUIREMENT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风险分析：当前条款未清晰体现“加密/脱敏”，可能导致该类合规义务表达不完整。 | 法规依据：《个人信息保护法》第38条；《数据安全法》相关条款；中华人民共和国数据安全法第二十一条；网络数据安全管理条例；个人信息保护合规审计管理办法；北京市第四中级人民法院: 史某；某公司网络侵权责任纠纷二审民事判决书；深圳市中级人民法院: 孙旭东与平安银行股份有限公司、深圳市鑫富源投资咨询有限公司隐私权纠纷二审民事判决书 | 修改建议：建议补充与“加密/脱敏”相关的明确约定，并结合实际业务补全责任边界与操作路径。</w:t>
      </w:r>
    </w:p>
    <w:p>
      <w:r>
        <w:t>[MEDIUM] 缺少关键信息：加密/脱敏 | 条款类型：SECURITY_MEASURES | 问题类型：MISSING_REQUIREMENT | 原文摘录：1、SOC2 认证标准，配备物理访问控制、视频监控、防火防盗等设施；</w:t>
        <w:br/>
        <w:t>（2）传输安全：仅通过 TLS | 风险分析：当前条款未清晰体现“加密/脱敏”，可能导致该类合规义务表达不完整。 | 法规依据：《个人信息保护法》第38条；《数据安全法》相关条款；促进和规范数据跨境流动规定（全文页）第十二条；中华人民共和国网络安全法（2025修正）第二十五条；中华人民共和国网络安全法（2025修正）第三十七条；鹰潭市中级人民法院: 贵溪市采顺保安服务有限公司、江西美的贵雅照明有限公司保安服务合同纠纷二审民事判决书；厦门市思明区人民法院: 翟某某、某某（厦门）科技有限公司合同纠纷民事一审民事判决书 | 修改建议：建议补充与“加密/脱敏”相关的明确约定，并结合实际业务补全责任边界与操作路径。</w:t>
      </w:r>
    </w:p>
    <w:p>
      <w:r>
        <w:t>[MEDIUM] 缺少关键信息：加密/脱敏 | 条款类型：SECURITY_MEASURES | 问题类型：MISSING_REQUIREMENT | 原文摘录：3.11 乙方应按照甲方及中国监管机构的要求，提供个人信息处理活动的相关信息（包括但不限于处理记录、安全措施实施情况、合规审计报告等），积极配合甲方开展合规审计，不得拒绝、拖延或提供虚假信息。 | 风险分析：当前条款未清晰体现“加密/脱敏”，可能导致该类合规义务表达不完整。 | 法规依据：《个人信息保护法》第38条；《数据安全法》相关条款；中华人民共和国网络安全法（2025修正）第三十三条；中华人民共和国数据安全法第二十一条；促进和规范数据跨境流动规定（全文页）第十四条；静安区人民法院: 王璐嘉与中国证券监督管理委员会上海监管局、中国证券监督管理委员会行政其他一审行政判决书；厦门市集美区人民法院: 苏春艳与厦门市湖里区审计局、厦门市人民政府审计行政管理（审计）一审行政判决书 | 修改建议：建议补充与“加密/脱敏”相关的明确约定，并结合实际业务补全责任边界与操作路径。</w:t>
      </w:r>
    </w:p>
    <w:p>
      <w:r>
        <w:t>[MEDIUM] 缺少关键信息：加密/脱敏 | 条款类型：SECURITY_MEASURES | 问题类型：MISSING_REQUIREMENT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风险分析：当前条款未清晰体现“加密/脱敏”，可能导致该类合规义务表达不完整。 | 法规依据：《个人信息保护法》第38条；《数据安全法》相关条款；中华人民共和国数据安全法第二十一条；中华人民共和国个人信息保护法；个人信息保护合规审计管理办法；白银市中级人民法院: 庞国飞与中国农业银行股份有限公司会宁县支行名誉权纠纷二审民事判决书；青岛市中级人民法院: 王某、中航信托股份有限公司等民事二审民事判决书 | 修改建议：建议补充与“加密/脱敏”相关的明确约定，并结合实际业务补全责任边界与操作路径。</w:t>
      </w:r>
    </w:p>
    <w:p>
      <w:r>
        <w:t>[MEDIUM] 缺少关键信息：安全措施/安全 | 条款类型：SECURITY_MEASURES | 问题类型：MISSING_REQUIREMENT | 原文摘录：2.7 甲方应配合中国监管机构的监督检查，及时答复监管机构关于乙方处理个人信息活动的询问，按要求提供本合同副本、个人信息保护影响评估报告、合规审计结果等相关材料。 | 风险分析：当前条款未清晰体现“安全措施/安全”，可能导致该类合规义务表达不完整。 | 法规依据：《个人信息保护法》第38条；《数据安全法》相关条款；中华人民共和国网络安全法（2025修正）第三十七条；中华人民共和国网络安全法（2025修正）第三十三条；中华人民共和国网络安全法（2025修正）第二十九条；西城区人民法院: 王长俊等与中国银行保险监督管理委员会等其他一审行政判决书；西城区人民法院: 杨易明等与中国银行保险监督管理委员会等信息公开一审行政判决书 | 修改建议：建议补充与“安全措施/安全”相关的明确约定，并结合实际业务补全责任边界与操作路径。</w:t>
      </w:r>
    </w:p>
    <w:p>
      <w:r>
        <w:t>[MEDIUM] 缺少关键信息：安全措施/安全 | 条款类型：SECURITY_MEASURES | 问题类型：MISSING_REQUIREMENT | 原文摘录：1.3）、加密存储（AES-256）、去标识化使用、到期自动删除。 | 风险分析：当前条款未清晰体现“安全措施/安全”，可能导致该类合规义务表达不完整。 | 法规依据：《个人信息保护法》第38条；《数据安全法》相关条款；促进和规范数据跨境流动规定（全文页）第十四条；促进和规范数据跨境流动规定（全文页）第十二条；中华人民共和国数据安全法第二十一条；北京互联网法院: 腾讯科技（深圳）有限公司等网络侵权责任纠纷一审民事判决书；浦东新区人民法院: 朱某与某某公司等网络服务合同纠纷一审民事判决书 | 修改建议：建议补充与“安全措施/安全”相关的明确约定，并结合实际业务补全责任边界与操作路径。</w:t>
      </w:r>
    </w:p>
    <w:p>
      <w:r>
        <w:t>[MEDIUM] 缺少关键信息：应急/响应 | 条款类型：SECURITY_MEASURES | 问题类型：MISSING_REQUIREMENT | 原文摘录：2.5 甲方应在本合同签订前对乙方的个人信息保护能力进行尽职调查，核实乙方具备与处理规模相匹配的安全技术措施，包括但不限于 AES-256 加密存储、传输加密（TLS | 风险分析：当前条款未清晰体现“应急/响应”，可能导致该类合规义务表达不完整。 | 法规依据：《个人信息保护法》第38条；《数据安全法》相关条款；促进和规范数据跨境流动规定（全文页）第十二条；中华人民共和国个人信息保护法；中华人民共和国民法典；最高人民法院: 某公司诉某律师事务所法律服务合同纠纷案；杭州互联网法院: 薛祥飞、浙江淘宝网络有限公司隐私权纠纷一审民事判决书 | 修改建议：建议补充与“应急/响应”相关的明确约定，并结合实际业务补全责任边界与操作路径。</w:t>
      </w:r>
    </w:p>
    <w:p>
      <w:r>
        <w:t>[MEDIUM] 缺少关键信息：应急/响应 | 条款类型：SECURITY_MEASURES | 问题类型：MISSING_REQUIREMENT | 原文摘录：1.3）、去标识化处理、最小权限访问控制、操作日志留存 180 天、定期安全漏洞扫描（每月至少 1 次）等，并要求乙方提供相关技术方案及资质证明文件（如 ISO27001 认证、SOC2 合规报告）。 | 风险分析：当前条款未清晰体现“应急/响应”，可能导致该类合规义务表达不完整。 | 法规依据：《个人信息保护法》第38条；《数据安全法》相关条款；中华人民共和国数据安全法第二十一条；网络数据安全管理条例第十六条；中华人民共和国网络安全法（2025修正）第三十七条；成都铁路运输法院: 中融信达（成都）商务信息咨询有限公司、东莞市新阶网络科技有限公司网络侵权责任纠纷民事一审民事判决书；北京知识产权法院: 北京艺恩世纪数据科技股份有限公司与北京拓普世纪信息咨询有限公司侵害商业秘密纠纷二审民事判决书 | 修改建议：建议补充与“应急/响应”相关的明确约定，并结合实际业务补全责任边界与操作路径。</w:t>
      </w:r>
    </w:p>
    <w:p>
      <w:r>
        <w:t>[MEDIUM] 缺少关键信息：应急/响应 | 条款类型：SECURITY_MEASURES | 问题类型：MISSING_REQUIREMENT | 原文摘录：2.7 甲方应配合中国监管机构的监督检查，及时答复监管机构关于乙方处理个人信息活动的询问，按要求提供本合同副本、个人信息保护影响评估报告、合规审计结果等相关材料。 | 风险分析：当前条款未清晰体现“应急/响应”，可能导致该类合规义务表达不完整。 | 法规依据：《个人信息保护法》第38条；《数据安全法》相关条款；中华人民共和国网络安全法（2025修正）第三十七条；中华人民共和国网络安全法（2025修正）第三十三条；中华人民共和国网络安全法（2025修正）第二十九条；西城区人民法院: 王长俊等与中国银行保险监督管理委员会等其他一审行政判决书；西城区人民法院: 杨易明等与中国银行保险监督管理委员会等信息公开一审行政判决书 | 修改建议：建议补充与“应急/响应”相关的明确约定，并结合实际业务补全责任边界与操作路径。</w:t>
      </w:r>
    </w:p>
    <w:p>
      <w:r>
        <w:t>[MEDIUM] 缺少关键信息：应急/响应 | 条款类型：SECURITY_MEASURES | 问题类型：MISSING_REQUIREMENT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风险分析：当前条款未清晰体现“应急/响应”，可能导致该类合规义务表达不完整。 | 法规依据：《个人信息保护法》第38条；《数据安全法》相关条款；中华人民共和国数据安全法第二十一条；网络数据安全管理条例；个人信息保护合规审计管理办法；北京市第四中级人民法院: 史某；某公司网络侵权责任纠纷二审民事判决书；深圳市中级人民法院: 孙旭东与平安银行股份有限公司、深圳市鑫富源投资咨询有限公司隐私权纠纷二审民事判决书 | 修改建议：建议补充与“应急/响应”相关的明确约定，并结合实际业务补全责任边界与操作路径。</w:t>
      </w:r>
    </w:p>
    <w:p>
      <w:r>
        <w:t>[MEDIUM] 缺少关键信息：应急/响应 | 条款类型：SECURITY_MEASURES | 问题类型：MISSING_REQUIREMENT | 原文摘录：3.6 乙方应采取与所处理个人信息的规模、敏感程度相匹配的安全技术措施和管理措施，具体包括：</w:t>
        <w:br/>
        <w:t>（1）存储安全：采用 AES-256 加密存储，数据中心符合 ISO | 风险分析：当前条款未清晰体现“应急/响应”，可能导致该类合规义务表达不完整。 | 法规依据：《个人信息保护法》第38条；《数据安全法》相关条款；中华人民共和国网络安全法（2025修正）第三十三条；网络数据安全管理条例第五十九条；中华人民共和国数据安全法第八条；南阳市中级人民法院: 交通银行股份有限公司南阳分行、王海储蓄存款合同纠纷二审民事判决书；广州市中级人民法院: 华夏银行股份有限公司广州分行、赵蓓储蓄存款合同纠纷二审民事判决书 | 修改建议：建议补充与“应急/响应”相关的明确约定，并结合实际业务补全责任边界与操作路径。</w:t>
      </w:r>
    </w:p>
    <w:p>
      <w:r>
        <w:t>[MEDIUM] 缺少关键信息：应急/响应 | 条款类型：SECURITY_MEASURES | 问题类型：MISSING_REQUIREMENT | 原文摘录：1、SOC2 认证标准，配备物理访问控制、视频监控、防火防盗等设施；</w:t>
        <w:br/>
        <w:t>（2）传输安全：仅通过 TLS | 风险分析：当前条款未清晰体现“应急/响应”，可能导致该类合规义务表达不完整。 | 法规依据：《个人信息保护法》第38条；《数据安全法》相关条款；促进和规范数据跨境流动规定（全文页）第十二条；中华人民共和国网络安全法（2025修正）第二十五条；中华人民共和国网络安全法（2025修正）第三十七条；鹰潭市中级人民法院: 贵溪市采顺保安服务有限公司、江西美的贵雅照明有限公司保安服务合同纠纷二审民事判决书；厦门市思明区人民法院: 翟某某、某某（厦门）科技有限公司合同纠纷民事一审民事判决书 | 修改建议：建议补充与“应急/响应”相关的明确约定，并结合实际业务补全责任边界与操作路径。</w:t>
      </w:r>
    </w:p>
    <w:p>
      <w:r>
        <w:t>[MEDIUM] 缺少关键信息：应急/响应 | 条款类型：SECURITY_MEASURES | 问题类型：MISSING_REQUIREMENT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风险分析：当前条款未清晰体现“应急/响应”，可能导致该类合规义务表达不完整。 | 法规依据：《个人信息保护法》第38条；《数据安全法》相关条款；中华人民共和国数据安全法第八条；促进和规范数据跨境流动规定（全文页）第十四条；网络数据安全管理条例第六十四条；杭州市余杭区人民法院: 余钢涛侵犯公民个人信息罪一审刑事判决书；临沂市中级人民法院: 常凯、颜兴旺侵犯公民个人信息二审刑事判决书 | 修改建议：建议补充与“应急/响应”相关的明确约定，并结合实际业务补全责任边界与操作路径。</w:t>
      </w:r>
    </w:p>
    <w:p>
      <w:r>
        <w:t>[MEDIUM] 缺少关键信息：应急/响应 | 条款类型：SECURITY_MEASURES | 问题类型：MISSING_REQUIREMENT | 原文摘录：3.11 乙方应按照甲方及中国监管机构的要求，提供个人信息处理活动的相关信息（包括但不限于处理记录、安全措施实施情况、合规审计报告等），积极配合甲方开展合规审计，不得拒绝、拖延或提供虚假信息。 | 风险分析：当前条款未清晰体现“应急/响应”，可能导致该类合规义务表达不完整。 | 法规依据：《个人信息保护法》第38条；《数据安全法》相关条款；中华人民共和国网络安全法（2025修正）第三十三条；中华人民共和国数据安全法第二十一条；促进和规范数据跨境流动规定（全文页）第十四条；静安区人民法院: 王璐嘉与中国证券监督管理委员会上海监管局、中国证券监督管理委员会行政其他一审行政判决书；厦门市集美区人民法院: 苏春艳与厦门市湖里区审计局、厦门市人民政府审计行政管理（审计）一审行政判决书 | 修改建议：建议补充与“应急/响应”相关的明确约定，并结合实际业务补全责任边界与操作路径。</w:t>
      </w:r>
    </w:p>
    <w:p>
      <w:r>
        <w:t>[MEDIUM] 缺少关键信息：应急/响应 | 条款类型：SECURITY_MEASURES | 问题类型：MISSING_REQUIREMENT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风险分析：当前条款未清晰体现“应急/响应”，可能导致该类合规义务表达不完整。 | 法规依据：《个人信息保护法》第38条；《数据安全法》相关条款；中华人民共和国数据安全法第二十一条；中华人民共和国个人信息保护法；个人信息保护合规审计管理办法；白银市中级人民法院: 庞国飞与中国农业银行股份有限公司会宁县支行名誉权纠纷二审民事判决书；青岛市中级人民法院: 王某、中航信托股份有限公司等民事二审民事判决书 | 修改建议：建议补充与“应急/响应”相关的明确约定，并结合实际业务补全责任边界与操作路径。</w:t>
      </w:r>
    </w:p>
    <w:p>
      <w:r>
        <w:t>[MEDIUM] 缺少关键信息：应急/响应 | 条款类型：SECURITY_MEASURES | 问题类型：MISSING_REQUIREMENT | 原文摘录：1.3）、加密存储（AES-256）、去标识化使用、到期自动删除。 | 风险分析：当前条款未清晰体现“应急/响应”，可能导致该类合规义务表达不完整。 | 法规依据：《个人信息保护法》第38条；《数据安全法》相关条款；促进和规范数据跨境流动规定（全文页）第十四条；促进和规范数据跨境流动规定（全文页）第十二条；中华人民共和国数据安全法第二十一条；北京互联网法院: 腾讯科技（深圳）有限公司等网络侵权责任纠纷一审民事判决书；浦东新区人民法院: 朱某与某某公司等网络服务合同纠纷一审民事判决书 | 修改建议：建议补充与“应急/响应”相关的明确约定，并结合实际业务补全责任边界与操作路径。</w:t>
      </w:r>
    </w:p>
    <w:p>
      <w:r>
        <w:t>[MEDIUM] 缺少关键信息：撤回同意/撤回 | 条款类型：RIGHTS_REQUEST | 问题类型：MISSING_REQUIREMENT | 原文摘录：第六条主张相关权利。 | 风险分析：当前条款未清晰体现“撤回同意/撤回”，可能导致该类合规义务表达不完整。 | 法规依据：《个人信息保护法》第44条至第49条；中华人民共和国数据安全法第八条；中华人民共和国网络安全法（2025修正）第二十五条；中华人民共和国数据安全法第四十条；泰和县人民法院: 戴元模、戴亨炜等与戴利铣一般人格权纠纷一审民事判决书；百色市中级人民法院: 陈╳╳与冯╳╳、崔╳╳、检察日报社等名誉权、肖像权纠纷一案二审民事判决书 | 修改建议：建议补充与“撤回同意/撤回”相关的明确约定，并结合实际业务补全责任边界与操作路径。</w:t>
      </w:r>
    </w:p>
    <w:p>
      <w:r>
        <w:t>[MEDIUM] 缺少关键信息：撤回同意/撤回 | 条款类型：RIGHTS_REQUEST | 问题类型：MISSING_REQUIREMENT | 原文摘录：2.9 个人信息主体要求提供本合同副本的，甲方应在 10 个工作日内提供（涉及商业秘密、国家秘密的内容需进行脱敏处理，但不得影响个人信息主体行使权利）。 | 风险分析：当前条款未清晰体现“撤回同意/撤回”，可能导致该类合规义务表达不完整。 | 法规依据：《个人信息保护法》第44条至第49条；中华人民共和国网络安全法（2025修正）第三十三条；中华人民共和国网络安全法（2025修正）第三十七条；中华人民共和国网络安全法（2025修正）第二十五条；广州铁路运输中级法院: 樊永强、广州市天河区人民政府龙洞街道办事处二审行政判决书；葫芦岛市连山区人民法院: 刘忠礼与兴城市自然资源局资源行政管理:其他（资源）一审行政判决书 | 修改建议：建议补充与“撤回同意/撤回”相关的明确约定，并结合实际业务补全责任边界与操作路径。</w:t>
      </w:r>
    </w:p>
    <w:p>
      <w:r>
        <w:t>[MEDIUM] 缺少关键信息：撤回同意/撤回 | 条款类型：RIGHTS_REQUEST | 问题类型：MISSING_REQUIREMENT | 原文摘录：3.3 个人信息主体要求提供本合同副本的，乙方应在 10 个工作日内提供（涉及商业秘密的内容需进行脱敏处理，但不得影响个人信息主体行使权利），并配合个人信息主体查询其个人信息的处理情况。 | 风险分析：当前条款未清晰体现“撤回同意/撤回”，可能导致该类合规义务表达不完整。 | 法规依据：《个人信息保护法》第44条至第49条；中华人民共和国网络安全法（2025修正）第三十七条；中华人民共和国网络安全法（2025修正）第三十三条；中华人民共和国数据安全法第二十一条；广州市中级人民法院: 广州唯品会电子商务有限公司、周彦聪个人信息保护纠纷民事二审民事判决书；西城区人民法院: MarlonRayChen诉北京市司法局信息公开一案 | 修改建议：建议补充与“撤回同意/撤回”相关的明确约定，并结合实际业务补全责任边界与操作路径。</w:t>
      </w:r>
    </w:p>
    <w:p>
      <w:r>
        <w:t>[MEDIUM] 缺少关键信息：撤回同意/撤回 | 条款类型：RIGHTS_REQUEST | 问题类型：MISSING_REQUIREMENT | 原文摘录：3.5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 | 风险分析：当前条款未清晰体现“撤回同意/撤回”，可能导致该类合规义务表达不完整。 | 法规依据：《个人信息保护法》第44条至第49条；中华人民共和国网络安全法（2025修正）第二十条；中华人民共和国网络安全法（2025修正）第三十三条；中华人民共和国网络安全法（2025修正）第十三条；广州市白云区人民法院: 广东东篱环境股份有限公司、广州市纪庭企业管理咨询有限公司等服务合同纠纷民事一审民事判决书；北京知识产权法院: 北京某公司与上海某公司技术服务合同纠纷二审民事判决书 | 修改建议：建议补充与“撤回同意/撤回”相关的明确约定，并结合实际业务补全责任边界与操作路径。</w:t>
      </w:r>
    </w:p>
    <w:p>
      <w:r>
        <w:t>[MEDIUM] 缺少关键信息：撤回同意/撤回 | 条款类型：RIGHTS_REQUEST | 问题类型：MISSING_REQUIREMENT | 原文摘录：第五条 个人信息主体的权利 | 风险分析：当前条款未清晰体现“撤回同意/撤回”，可能导致该类合规义务表达不完整。 | 法规依据：《个人信息保护法》第44条至第49条；中华人民共和国数据安全法第八条；促进和规范数据跨境流动规定（全文页）第十四条；中华人民共和国个人信息保护法第三条；广州市中级人民法院: 广州唯品会电子商务有限公司、周彦聪&lt;em&gt;个人信息&lt;/em&gt;保护纠纷民事二审民事判决书；北京互联网法院: 王某与某有某公司网络侵权责任纠纷一审民事判决书 | 修改建议：建议补充与“撤回同意/撤回”相关的明确约定，并结合实际业务补全责任边界与操作路径。</w:t>
      </w:r>
    </w:p>
    <w:p>
      <w:r>
        <w:t>[MEDIUM] 缺少关键信息：撤回同意/撤回 | 条款类型：RIGHTS_REQUEST | 问题类型：MISSING_REQUIREMENT | 原文摘录：5.2 个人信息主体可选择向甲方或直接向乙方主张本合同约定的权利，甲方和乙方均应予以配合，不得推诿、拒绝。 | 风险分析：当前条款未清晰体现“撤回同意/撤回”，可能导致该类合规义务表达不完整。 | 法规依据：《个人信息保护法》第44条至第49条；中华人民共和国网络安全法（2025修正）第三十七条；中华人民共和国数据安全法第八条；网络数据安全管理条例第四十条；石家庄市鹿泉区人民法院: 董某浩与某某（珠海）互联网信息服务有限公司、某某信托股份有限公司等一审民事判决书；驻马店市中级人民法院: 中国东方资产管理公司郑州办事处、石东华一般人格权纠纷二审民事判决书 | 修改建议：建议补充与“撤回同意/撤回”相关的明确约定，并结合实际业务补全责任边界与操作路径。</w:t>
      </w:r>
    </w:p>
    <w:p>
      <w:r>
        <w:t>[MEDIUM] 缺少关键信息：撤回同意/撤回 | 条款类型：RIGHTS_REQUEST | 问题类型：MISSING_REQUIREMENT | 原文摘录：5.5 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 | 风险分析：当前条款未清晰体现“撤回同意/撤回”，可能导致该类合规义务表达不完整。 | 法规依据：《个人信息保护法》第44条至第49条；网络数据安全管理条例第三十一条；促进和规范数据跨境流动规定（全文页）第十四条；网络数据安全管理条例第三十三条；石家庄市鹿泉区人民法院: 董某浩与某某（珠海）互联网信息服务有限公司、某某信托股份有限公司等一审民事判决书；南宁市中级人民法院: 吴某娟与广西东方某某实业集团有限公司、南宁市某某商务服务有限公司合同纠纷二审民事判决书 | 修改建议：建议补充与“撤回同意/撤回”相关的明确约定，并结合实际业务补全责任边界与操作路径。</w:t>
      </w:r>
    </w:p>
    <w:p>
      <w:r>
        <w:t>[MEDIUM] 缺少关键信息：撤回同意/撤回 | 条款类型：RIGHTS_REQUEST | 问题类型：MISSING_REQUIREMENT | 原文摘录：6.6 本合同约定的救济途径不限制个人信息主体依据中国法律法规享有的其他法定救济权利。 | 风险分析：当前条款未清晰体现“撤回同意/撤回”，可能导致该类合规义务表达不完整。 | 法规依据：《个人信息保护法》第44条至第49条；中华人民共和国数据安全法第八条；中华人民共和国数据安全法第四十三条；中华人民共和国网络安全法（2025修正）第三十七条；重庆市第一中级人民法院: 北京微聚未来科技有限公司、陈某民事二审民事判决书；驻马店市中级人民法院: &lt;em&gt;中国&lt;/em&gt;东方资产管理股份有限公司河南省分公司、吕如奇一般人格权纠纷二审民事判决书 | 修改建议：建议补充与“撤回同意/撤回”相关的明确约定，并结合实际业务补全责任边界与操作路径。</w:t>
      </w:r>
    </w:p>
    <w:p>
      <w:r>
        <w:t>[MEDIUM] 缺少关键信息：撤回同意/撤回 | 条款类型：RIGHTS_REQUEST | 问题类型：MISSING_REQUIREMENT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风险分析：当前条款未清晰体现“撤回同意/撤回”，可能导致该类合规义务表达不完整。 | 法规依据：《个人信息保护法》第44条至第49条；促进和规范数据跨境流动规定（全文页）第十二条；促进和规范数据跨境流动规定（全文页）第十四条；中华人民共和国数据安全法第二十一条；东城区人民法院: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修改建议：建议补充与“撤回同意/撤回”相关的明确约定，并结合实际业务补全责任边界与操作路径。</w:t>
      </w:r>
    </w:p>
    <w:p>
      <w:r>
        <w:t>[MEDIUM] 缺少关键信息：撤回同意/撤回 | 条款类型：RIGHTS_REQUEST | 问题类型：MISSING_REQUIREMENT | 原文摘录：8.4 甲乙双方对个人信息主体的权益保护承担连带责任，个人信息主体有权选择向甲方、乙方或双方同时主张权利；一方承担的赔偿责任超过其应承担的份额的，有权向另一方追偿。 | 风险分析：当前条款未清晰体现“撤回同意/撤回”，可能导致该类合规义务表达不完整。 | 法规依据：《个人信息保护法》第44条至第49条；中华人民共和国网络安全法（2025修正）第三十三条；促进和规范数据跨境流动规定（全文页）第十四条；网络数据安全管理条例第六十四条；长春市中级人民法院: 北京某品装饰工程有限公司等与北京某品装饰工程有限公司长春市分公司侵权责任纠纷二审民事判决书；中山市第二人民法院: 广东某公司；石某；王某追偿权纠纷一审民事其他 | 修改建议：建议补充与“撤回同意/撤回”相关的明确约定，并结合实际业务补全责任边界与操作路径。</w:t>
      </w:r>
    </w:p>
    <w:p>
      <w:r>
        <w:t>[MEDIUM] 缺少关键信息：撤回同意/撤回 | 条款类型：RIGHTS_REQUEST | 问题类型：MISSING_REQUIREMENT | 原文摘录：四、个人信息的保存期限及地点</w:t>
        <w:br/>
        <w:t>保存期限：自信息出境之日起 1 年，到期后自动删除。</w:t>
        <w:br/>
        <w:t>保存地点：美国亚马逊 AWS 弗吉尼亚北区数据中心（Ashburn, VA, United States）。 | 风险分析：当前条款未清晰体现“撤回同意/撤回”，可能导致该类合规义务表达不完整。 | 法规依据：《个人信息保护法》第44条至第49条；促进和规范数据跨境流动规定（全文页）第十四条；网络数据安全管理条例第六十四条；中华人民共和国网络安全法（2025修正）第三十七条；沂源县人民法院: 任志意与山东沂源农村商业银行股份有限公司名誉权纠纷一审民事判决书；济南市中级人民法院: 山东莱芜农村商业银行股份有限公司与康希东一般人格权纠纷二审判决书 | 修改建议：建议补充与“撤回同意/撤回”相关的明确约定，并结合实际业务补全责任边界与操作路径。</w:t>
      </w:r>
    </w:p>
    <w:p>
      <w:r>
        <w:t>[MEDIUM] 缺少关键信息：更正/修改 | 条款类型：RIGHTS_REQUEST | 问题类型：MISSING_REQUIREMENT | 原文摘录：第六条主张相关权利。 | 风险分析：当前条款未清晰体现“更正/修改”，可能导致该类合规义务表达不完整。 | 法规依据：《个人信息保护法》第44条至第49条；中华人民共和国数据安全法第八条；中华人民共和国网络安全法（2025修正）第二十五条；中华人民共和国数据安全法第四十条；泰和县人民法院: 戴元模、戴亨炜等与戴利铣一般人格权纠纷一审民事判决书；百色市中级人民法院: 陈╳╳与冯╳╳、崔╳╳、检察日报社等名誉权、肖像权纠纷一案二审民事判决书 | 修改建议：建议补充与“更正/修改”相关的明确约定，并结合实际业务补全责任边界与操作路径。</w:t>
      </w:r>
    </w:p>
    <w:p>
      <w:r>
        <w:t>[MEDIUM] 缺少关键信息：更正/修改 | 条款类型：RIGHTS_REQUEST | 问题类型：MISSING_REQUIREMENT | 原文摘录：2.9 个人信息主体要求提供本合同副本的，甲方应在 10 个工作日内提供（涉及商业秘密、国家秘密的内容需进行脱敏处理，但不得影响个人信息主体行使权利）。 | 风险分析：当前条款未清晰体现“更正/修改”，可能导致该类合规义务表达不完整。 | 法规依据：《个人信息保护法》第44条至第49条；中华人民共和国网络安全法（2025修正）第三十三条；中华人民共和国网络安全法（2025修正）第三十七条；中华人民共和国网络安全法（2025修正）第二十五条；广州铁路运输中级法院: 樊永强、广州市天河区人民政府龙洞街道办事处二审行政判决书；葫芦岛市连山区人民法院: 刘忠礼与兴城市自然资源局资源行政管理:其他（资源）一审行政判决书 | 修改建议：建议补充与“更正/修改”相关的明确约定，并结合实际业务补全责任边界与操作路径。</w:t>
      </w:r>
    </w:p>
    <w:p>
      <w:r>
        <w:t>[MEDIUM] 缺少关键信息：更正/修改 | 条款类型：RIGHTS_REQUEST | 问题类型：MISSING_REQUIREMENT | 原文摘录：3.3 个人信息主体要求提供本合同副本的，乙方应在 10 个工作日内提供（涉及商业秘密的内容需进行脱敏处理，但不得影响个人信息主体行使权利），并配合个人信息主体查询其个人信息的处理情况。 | 风险分析：当前条款未清晰体现“更正/修改”，可能导致该类合规义务表达不完整。 | 法规依据：《个人信息保护法》第44条至第49条；中华人民共和国网络安全法（2025修正）第三十七条；中华人民共和国网络安全法（2025修正）第三十三条；中华人民共和国数据安全法第二十一条；广州市中级人民法院: 广州唯品会电子商务有限公司、周彦聪个人信息保护纠纷民事二审民事判决书；西城区人民法院: MarlonRayChen诉北京市司法局信息公开一案 | 修改建议：建议补充与“更正/修改”相关的明确约定，并结合实际业务补全责任边界与操作路径。</w:t>
      </w:r>
    </w:p>
    <w:p>
      <w:r>
        <w:t>[MEDIUM] 缺少关键信息：更正/修改 | 条款类型：RIGHTS_REQUEST | 问题类型：MISSING_REQUIREMENT | 原文摘录：3.5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 | 风险分析：当前条款未清晰体现“更正/修改”，可能导致该类合规义务表达不完整。 | 法规依据：《个人信息保护法》第44条至第49条；中华人民共和国网络安全法（2025修正）第二十条；中华人民共和国网络安全法（2025修正）第三十三条；中华人民共和国网络安全法（2025修正）第十三条；广州市白云区人民法院: 广东东篱环境股份有限公司、广州市纪庭企业管理咨询有限公司等服务合同纠纷民事一审民事判决书；北京知识产权法院: 北京某公司与上海某公司技术服务合同纠纷二审民事判决书 | 修改建议：建议补充与“更正/修改”相关的明确约定，并结合实际业务补全责任边界与操作路径。</w:t>
      </w:r>
    </w:p>
    <w:p>
      <w:r>
        <w:t>[MEDIUM] 缺少关键信息：更正/修改 | 条款类型：RIGHTS_REQUEST | 问题类型：MISSING_REQUIREMENT | 原文摘录：第五条 个人信息主体的权利 | 风险分析：当前条款未清晰体现“更正/修改”，可能导致该类合规义务表达不完整。 | 法规依据：《个人信息保护法》第44条至第49条；中华人民共和国数据安全法第八条；促进和规范数据跨境流动规定（全文页）第十四条；中华人民共和国个人信息保护法第三条；广州市中级人民法院: 广州唯品会电子商务有限公司、周彦聪&lt;em&gt;个人信息&lt;/em&gt;保护纠纷民事二审民事判决书；北京互联网法院: 王某与某有某公司网络侵权责任纠纷一审民事判决书 | 修改建议：建议补充与“更正/修改”相关的明确约定，并结合实际业务补全责任边界与操作路径。</w:t>
      </w:r>
    </w:p>
    <w:p>
      <w:r>
        <w:t>[MEDIUM] 缺少关键信息：更正/修改 | 条款类型：RIGHTS_REQUEST | 问题类型：MISSING_REQUIREMENT | 原文摘录：5.2 个人信息主体可选择向甲方或直接向乙方主张本合同约定的权利，甲方和乙方均应予以配合，不得推诿、拒绝。 | 风险分析：当前条款未清晰体现“更正/修改”，可能导致该类合规义务表达不完整。 | 法规依据：《个人信息保护法》第44条至第49条；中华人民共和国网络安全法（2025修正）第三十七条；中华人民共和国数据安全法第八条；网络数据安全管理条例第四十条；石家庄市鹿泉区人民法院: 董某浩与某某（珠海）互联网信息服务有限公司、某某信托股份有限公司等一审民事判决书；驻马店市中级人民法院: 中国东方资产管理公司郑州办事处、石东华一般人格权纠纷二审民事判决书 | 修改建议：建议补充与“更正/修改”相关的明确约定，并结合实际业务补全责任边界与操作路径。</w:t>
      </w:r>
    </w:p>
    <w:p>
      <w:r>
        <w:t>[MEDIUM] 缺少关键信息：更正/修改 | 条款类型：RIGHTS_REQUEST | 问题类型：MISSING_REQUIREMENT | 原文摘录：5.5 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 | 风险分析：当前条款未清晰体现“更正/修改”，可能导致该类合规义务表达不完整。 | 法规依据：《个人信息保护法》第44条至第49条；网络数据安全管理条例第三十一条；促进和规范数据跨境流动规定（全文页）第十四条；网络数据安全管理条例第三十三条；石家庄市鹿泉区人民法院: 董某浩与某某（珠海）互联网信息服务有限公司、某某信托股份有限公司等一审民事判决书；南宁市中级人民法院: 吴某娟与广西东方某某实业集团有限公司、南宁市某某商务服务有限公司合同纠纷二审民事判决书 | 修改建议：建议补充与“更正/修改”相关的明确约定，并结合实际业务补全责任边界与操作路径。</w:t>
      </w:r>
    </w:p>
    <w:p>
      <w:r>
        <w:t>[MEDIUM] 缺少关键信息：更正/修改 | 条款类型：RIGHTS_REQUEST | 问题类型：MISSING_REQUIREMENT | 原文摘录：5.6 个人信息主体撤回同意的，甲方应立即通知乙方停止接收新的个人信息，乙方应停止对该个人信息主体信息的后续处理，并按个人信息主体的要求删除或返还相关信息（法律法规另有规定的除外）。 | 风险分析：当前条款未清晰体现“更正/修改”，可能导致该类合规义务表达不完整。 | 法规依据：《个人信息保护法》第44条至第49条；中华人民共和国个人信息保护法第三条；中华人民共和国网络安全法（2025修正）第三十七条；促进和规范数据跨境流动规定（全文页）第十四条；渭南市中级人民法院: 中国农业银行股份有限公司渭南西岳路支行、党丽荣一般人格权纠纷民事二审民事判决书；娄底市娄星区人民法院: 娄底市言诺信息技术有限公司与向尚森追偿权纠纷一审民事判决书 | 修改建议：建议补充与“更正/修改”相关的明确约定，并结合实际业务补全责任边界与操作路径。</w:t>
      </w:r>
    </w:p>
    <w:p>
      <w:r>
        <w:t>[MEDIUM] 缺少关键信息：更正/修改 | 条款类型：RIGHTS_REQUEST | 问题类型：MISSING_REQUIREMENT | 原文摘录：6.6 本合同约定的救济途径不限制个人信息主体依据中国法律法规享有的其他法定救济权利。 | 风险分析：当前条款未清晰体现“更正/修改”，可能导致该类合规义务表达不完整。 | 法规依据：《个人信息保护法》第44条至第49条；中华人民共和国数据安全法第八条；中华人民共和国数据安全法第四十三条；中华人民共和国网络安全法（2025修正）第三十七条；重庆市第一中级人民法院: 北京微聚未来科技有限公司、陈某民事二审民事判决书；驻马店市中级人民法院: &lt;em&gt;中国&lt;/em&gt;东方资产管理股份有限公司河南省分公司、吕如奇一般人格权纠纷二审民事判决书 | 修改建议：建议补充与“更正/修改”相关的明确约定，并结合实际业务补全责任边界与操作路径。</w:t>
      </w:r>
    </w:p>
    <w:p>
      <w:r>
        <w:t>[MEDIUM] 缺少关键信息：更正/修改 | 条款类型：RIGHTS_REQUEST | 问题类型：MISSING_REQUIREMENT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风险分析：当前条款未清晰体现“更正/修改”，可能导致该类合规义务表达不完整。 | 法规依据：《个人信息保护法》第44条至第49条；促进和规范数据跨境流动规定（全文页）第十二条；促进和规范数据跨境流动规定（全文页）第十四条；中华人民共和国数据安全法第二十一条；东城区人民法院: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修改建议：建议补充与“更正/修改”相关的明确约定，并结合实际业务补全责任边界与操作路径。</w:t>
      </w:r>
    </w:p>
    <w:p>
      <w:r>
        <w:t>[MEDIUM] 缺少关键信息：更正/修改 | 条款类型：RIGHTS_REQUEST | 问题类型：MISSING_REQUIREMENT | 原文摘录：8.4 甲乙双方对个人信息主体的权益保护承担连带责任，个人信息主体有权选择向甲方、乙方或双方同时主张权利；一方承担的赔偿责任超过其应承担的份额的，有权向另一方追偿。 | 风险分析：当前条款未清晰体现“更正/修改”，可能导致该类合规义务表达不完整。 | 法规依据：《个人信息保护法》第44条至第49条；中华人民共和国网络安全法（2025修正）第三十三条；促进和规范数据跨境流动规定（全文页）第十四条；网络数据安全管理条例第六十四条；长春市中级人民法院: 北京某品装饰工程有限公司等与北京某品装饰工程有限公司长春市分公司侵权责任纠纷二审民事判决书；中山市第二人民法院: 广东某公司；石某；王某追偿权纠纷一审民事其他 | 修改建议：建议补充与“更正/修改”相关的明确约定，并结合实际业务补全责任边界与操作路径。</w:t>
      </w:r>
    </w:p>
    <w:p>
      <w:r>
        <w:t>[MEDIUM] 缺少关键信息：更正/修改 | 条款类型：RIGHTS_REQUEST | 问题类型：MISSING_REQUIREMENT | 原文摘录：四、个人信息的保存期限及地点</w:t>
        <w:br/>
        <w:t>保存期限：自信息出境之日起 1 年，到期后自动删除。</w:t>
        <w:br/>
        <w:t>保存地点：美国亚马逊 AWS 弗吉尼亚北区数据中心（Ashburn, VA, United States）。 | 风险分析：当前条款未清晰体现“更正/修改”，可能导致该类合规义务表达不完整。 | 法规依据：《个人信息保护法》第44条至第49条；促进和规范数据跨境流动规定（全文页）第十四条；网络数据安全管理条例第六十四条；中华人民共和国网络安全法（2025修正）第三十七条；沂源县人民法院: 任志意与山东沂源农村商业银行股份有限公司名誉权纠纷一审民事判决书；济南市中级人民法院: 山东莱芜农村商业银行股份有限公司与康希东一般人格权纠纷二审判决书 | 修改建议：建议补充与“更正/修改”相关的明确约定，并结合实际业务补全责任边界与操作路径。</w:t>
      </w:r>
    </w:p>
    <w:p>
      <w:r>
        <w:t>[MEDIUM] 缺少关键信息：查询/访问 | 条款类型：RIGHTS_REQUEST | 问题类型：MISSING_REQUIREMENT | 原文摘录：第六条主张相关权利。 | 风险分析：当前条款未清晰体现“查询/访问”，可能导致该类合规义务表达不完整。 | 法规依据：《个人信息保护法》第44条至第49条；中华人民共和国数据安全法第八条；中华人民共和国网络安全法（2025修正）第二十五条；中华人民共和国数据安全法第四十条；泰和县人民法院: 戴元模、戴亨炜等与戴利铣一般人格权纠纷一审民事判决书；百色市中级人民法院: 陈╳╳与冯╳╳、崔╳╳、检察日报社等名誉权、肖像权纠纷一案二审民事判决书 | 修改建议：建议补充与“查询/访问”相关的明确约定，并结合实际业务补全责任边界与操作路径。</w:t>
      </w:r>
    </w:p>
    <w:p>
      <w:r>
        <w:t>[MEDIUM] 缺少关键信息：查询/访问 | 条款类型：RIGHTS_REQUEST | 问题类型：MISSING_REQUIREMENT | 原文摘录：2.9 个人信息主体要求提供本合同副本的，甲方应在 10 个工作日内提供（涉及商业秘密、国家秘密的内容需进行脱敏处理，但不得影响个人信息主体行使权利）。 | 风险分析：当前条款未清晰体现“查询/访问”，可能导致该类合规义务表达不完整。 | 法规依据：《个人信息保护法》第44条至第49条；中华人民共和国网络安全法（2025修正）第三十三条；中华人民共和国网络安全法（2025修正）第三十七条；中华人民共和国网络安全法（2025修正）第二十五条；广州铁路运输中级法院: 樊永强、广州市天河区人民政府龙洞街道办事处二审行政判决书；葫芦岛市连山区人民法院: 刘忠礼与兴城市自然资源局资源行政管理:其他（资源）一审行政判决书 | 修改建议：建议补充与“查询/访问”相关的明确约定，并结合实际业务补全责任边界与操作路径。</w:t>
      </w:r>
    </w:p>
    <w:p>
      <w:r>
        <w:t>[MEDIUM] 缺少关键信息：查询/访问 | 条款类型：RIGHTS_REQUEST | 问题类型：MISSING_REQUIREMENT | 原文摘录：3.5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 | 风险分析：当前条款未清晰体现“查询/访问”，可能导致该类合规义务表达不完整。 | 法规依据：《个人信息保护法》第44条至第49条；中华人民共和国网络安全法（2025修正）第二十条；中华人民共和国网络安全法（2025修正）第三十三条；中华人民共和国网络安全法（2025修正）第十三条；广州市白云区人民法院: 广东东篱环境股份有限公司、广州市纪庭企业管理咨询有限公司等服务合同纠纷民事一审民事判决书；北京知识产权法院: 北京某公司与上海某公司技术服务合同纠纷二审民事判决书 | 修改建议：建议补充与“查询/访问”相关的明确约定，并结合实际业务补全责任边界与操作路径。</w:t>
      </w:r>
    </w:p>
    <w:p>
      <w:r>
        <w:t>[MEDIUM] 缺少关键信息：查询/访问 | 条款类型：RIGHTS_REQUEST | 问题类型：MISSING_REQUIREMENT | 原文摘录：第五条 个人信息主体的权利 | 风险分析：当前条款未清晰体现“查询/访问”，可能导致该类合规义务表达不完整。 | 法规依据：《个人信息保护法》第44条至第49条；中华人民共和国数据安全法第八条；促进和规范数据跨境流动规定（全文页）第十四条；中华人民共和国个人信息保护法第三条；广州市中级人民法院: 广州唯品会电子商务有限公司、周彦聪&lt;em&gt;个人信息&lt;/em&gt;保护纠纷民事二审民事判决书；北京互联网法院: 王某与某有某公司网络侵权责任纠纷一审民事判决书 | 修改建议：建议补充与“查询/访问”相关的明确约定，并结合实际业务补全责任边界与操作路径。</w:t>
      </w:r>
    </w:p>
    <w:p>
      <w:r>
        <w:t>[MEDIUM] 缺少关键信息：查询/访问 | 条款类型：RIGHTS_REQUEST | 问题类型：MISSING_REQUIREMENT | 原文摘录：5.1 个人信息主体依据《中华人民共和国个人信息保护法》及本合同约定，享有以下权利：</w:t>
        <w:br/>
        <w:t>（1）知情权：了解个人信息的出境目的、方式、接收方、保存期限、保存地点及行使权利的途径等；</w:t>
        <w:br/>
        <w:t>（2）决定权：同意或撤回个人信息出境的权利，撤回同意不影响撤回前基于同意已进行的个人信息处理活动的合法性；</w:t>
        <w:br/>
        <w:t>（3）查阅、复制权：查阅、复制出境的个人信息及处理记录；</w:t>
        <w:br/>
        <w:t>（4）更正、补充权：发现个人信息不准确或不完整的，有权要求甲方或乙方予以更正、补充；</w:t>
        <w:br/>
        <w:t>（5）删除权：在符合法定情形（如处理目的已实现、保 | 风险分析：当前条款未清晰体现“查询/访问”，可能导致该类合规义务表达不完整。 | 法规依据：《个人信息保护法》第44条至第49条；中华人民共和国个人信息保护法第七十四条；中华人民共和国网络安全法（2025修正）第三十三条；中华人民共和国网络安全法（2025修正）第三十七条；北京市第四中级人民法院（又名北京铁路运输中级法院）: 指导性案例265号：罗某诉某科技有限公司隐私权、个人信息保护纠纷案；衡阳市中级人民法院: 王某；广州某公司侵权责任纠纷二审民事判决书 | 修改建议：建议补充与“查询/访问”相关的明确约定，并结合实际业务补全责任边界与操作路径。</w:t>
      </w:r>
    </w:p>
    <w:p>
      <w:r>
        <w:t>[MEDIUM] 缺少关键信息：查询/访问 | 条款类型：RIGHTS_REQUEST | 问题类型：MISSING_REQUIREMENT | 原文摘录：5.2 个人信息主体可选择向甲方或直接向乙方主张本合同约定的权利，甲方和乙方均应予以配合，不得推诿、拒绝。 | 风险分析：当前条款未清晰体现“查询/访问”，可能导致该类合规义务表达不完整。 | 法规依据：《个人信息保护法》第44条至第49条；中华人民共和国网络安全法（2025修正）第三十七条；中华人民共和国数据安全法第八条；网络数据安全管理条例第四十条；石家庄市鹿泉区人民法院: 董某浩与某某（珠海）互联网信息服务有限公司、某某信托股份有限公司等一审民事判决书；驻马店市中级人民法院: 中国东方资产管理公司郑州办事处、石东华一般人格权纠纷二审民事判决书 | 修改建议：建议补充与“查询/访问”相关的明确约定，并结合实际业务补全责任边界与操作路径。</w:t>
      </w:r>
    </w:p>
    <w:p>
      <w:r>
        <w:t>[MEDIUM] 缺少关键信息：查询/访问 | 条款类型：RIGHTS_REQUEST | 问题类型：MISSING_REQUIREMENT | 原文摘录：5.5 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 | 风险分析：当前条款未清晰体现“查询/访问”，可能导致该类合规义务表达不完整。 | 法规依据：《个人信息保护法》第44条至第49条；网络数据安全管理条例第三十一条；促进和规范数据跨境流动规定（全文页）第十四条；网络数据安全管理条例第三十三条；石家庄市鹿泉区人民法院: 董某浩与某某（珠海）互联网信息服务有限公司、某某信托股份有限公司等一审民事判决书；南宁市中级人民法院: 吴某娟与广西东方某某实业集团有限公司、南宁市某某商务服务有限公司合同纠纷二审民事判决书 | 修改建议：建议补充与“查询/访问”相关的明确约定，并结合实际业务补全责任边界与操作路径。</w:t>
      </w:r>
    </w:p>
    <w:p>
      <w:r>
        <w:t>[MEDIUM] 缺少关键信息：查询/访问 | 条款类型：RIGHTS_REQUEST | 问题类型：MISSING_REQUIREMENT | 原文摘录：5.6 个人信息主体撤回同意的，甲方应立即通知乙方停止接收新的个人信息，乙方应停止对该个人信息主体信息的后续处理，并按个人信息主体的要求删除或返还相关信息（法律法规另有规定的除外）。 | 风险分析：当前条款未清晰体现“查询/访问”，可能导致该类合规义务表达不完整。 | 法规依据：《个人信息保护法》第44条至第49条；中华人民共和国个人信息保护法第三条；中华人民共和国网络安全法（2025修正）第三十七条；促进和规范数据跨境流动规定（全文页）第十四条；渭南市中级人民法院: 中国农业银行股份有限公司渭南西岳路支行、党丽荣一般人格权纠纷民事二审民事判决书；娄底市娄星区人民法院: 娄底市言诺信息技术有限公司与向尚森追偿权纠纷一审民事判决书 | 修改建议：建议补充与“查询/访问”相关的明确约定，并结合实际业务补全责任边界与操作路径。</w:t>
      </w:r>
    </w:p>
    <w:p>
      <w:r>
        <w:t>[MEDIUM] 缺少关键信息：查询/访问 | 条款类型：RIGHTS_REQUEST | 问题类型：MISSING_REQUIREMENT | 原文摘录：6.6 本合同约定的救济途径不限制个人信息主体依据中国法律法规享有的其他法定救济权利。 | 风险分析：当前条款未清晰体现“查询/访问”，可能导致该类合规义务表达不完整。 | 法规依据：《个人信息保护法》第44条至第49条；中华人民共和国数据安全法第八条；中华人民共和国数据安全法第四十三条；中华人民共和国网络安全法（2025修正）第三十七条；重庆市第一中级人民法院: 北京微聚未来科技有限公司、陈某民事二审民事判决书；驻马店市中级人民法院: &lt;em&gt;中国&lt;/em&gt;东方资产管理股份有限公司河南省分公司、吕如奇一般人格权纠纷二审民事判决书 | 修改建议：建议补充与“查询/访问”相关的明确约定，并结合实际业务补全责任边界与操作路径。</w:t>
      </w:r>
    </w:p>
    <w:p>
      <w:r>
        <w:t>[MEDIUM] 缺少关键信息：查询/访问 | 条款类型：RIGHTS_REQUEST | 问题类型：MISSING_REQUIREMENT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风险分析：当前条款未清晰体现“查询/访问”，可能导致该类合规义务表达不完整。 | 法规依据：《个人信息保护法》第44条至第49条；促进和规范数据跨境流动规定（全文页）第十二条；促进和规范数据跨境流动规定（全文页）第十四条；中华人民共和国数据安全法第二十一条；东城区人民法院: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修改建议：建议补充与“查询/访问”相关的明确约定，并结合实际业务补全责任边界与操作路径。</w:t>
      </w:r>
    </w:p>
    <w:p>
      <w:r>
        <w:t>[MEDIUM] 缺少关键信息：查询/访问 | 条款类型：RIGHTS_REQUEST | 问题类型：MISSING_REQUIREMENT | 原文摘录：8.4 甲乙双方对个人信息主体的权益保护承担连带责任，个人信息主体有权选择向甲方、乙方或双方同时主张权利；一方承担的赔偿责任超过其应承担的份额的，有权向另一方追偿。 | 风险分析：当前条款未清晰体现“查询/访问”，可能导致该类合规义务表达不完整。 | 法规依据：《个人信息保护法》第44条至第49条；中华人民共和国网络安全法（2025修正）第三十三条；促进和规范数据跨境流动规定（全文页）第十四条；网络数据安全管理条例第六十四条；长春市中级人民法院: 北京某品装饰工程有限公司等与北京某品装饰工程有限公司长春市分公司侵权责任纠纷二审民事判决书；中山市第二人民法院: 广东某公司；石某；王某追偿权纠纷一审民事其他 | 修改建议：建议补充与“查询/访问”相关的明确约定，并结合实际业务补全责任边界与操作路径。</w:t>
      </w:r>
    </w:p>
    <w:p>
      <w:r>
        <w:t>[MEDIUM] 缺少关键信息：查询/访问 | 条款类型：RIGHTS_REQUEST | 问题类型：MISSING_REQUIREMENT | 原文摘录：四、个人信息的保存期限及地点</w:t>
        <w:br/>
        <w:t>保存期限：自信息出境之日起 1 年，到期后自动删除。</w:t>
        <w:br/>
        <w:t>保存地点：美国亚马逊 AWS 弗吉尼亚北区数据中心（Ashburn, VA, United States）。 | 风险分析：当前条款未清晰体现“查询/访问”，可能导致该类合规义务表达不完整。 | 法规依据：《个人信息保护法》第44条至第49条；促进和规范数据跨境流动规定（全文页）第十四条；网络数据安全管理条例第六十四条；中华人民共和国网络安全法（2025修正）第三十七条；沂源县人民法院: 任志意与山东沂源农村商业银行股份有限公司名誉权纠纷一审民事判决书；济南市中级人民法院: 山东莱芜农村商业银行股份有限公司与康希东一般人格权纠纷二审判决书 | 修改建议：建议补充与“查询/访问”相关的明确约定，并结合实际业务补全责任边界与操作路径。</w:t>
      </w:r>
    </w:p>
    <w:p>
      <w:r>
        <w:t>[MEDIUM] 缺少关键信息：查询/访问 | 条款类型：RIGHTS_REQUEST | 问题类型：MISSING_REQUIREMENT | 原文摘录：六、您的权利及行使途径</w:t>
        <w:br/>
        <w:t>您享有知情权、决定权、查阅 / 复制 / 更正 / 删除权、解释说明权等权利，可随时撤回同意。</w:t>
        <w:br/>
        <w:t>行使权利方式：</w:t>
        <w:br/>
        <w:t>（1）直接联系境外接收方：邮箱 dpo@oceanstar.com，电话 + 1-415-5558901；</w:t>
        <w:br/>
        <w:t>（2）联系我们：邮箱 service@yunfan-tech.com，电话 029-88126789。 | 风险分析：当前条款未清晰体现“查询/访问”，可能导致该类合规义务表达不完整。 | 法规依据：《个人信息保护法》第44条至第49条；促进和规范数据跨境流动规定（全文页）第六条；促进和规范数据跨境流动规定（全文页）第十四条；网络数据安全管理条例第六十四条；广州市中级人民法院: 广州唯品会电子商务有限公司、周彦聪个人信息保护纠纷民事二审民事判决书；杭州市萧山区人民法院: 陈伟民、赵婉珍等股东知情权纠纷一审民事判决书 | 修改建议：建议补充与“查询/访问”相关的明确约定，并结合实际业务补全责任边界与操作路径。</w:t>
      </w:r>
    </w:p>
    <w:p>
      <w:r>
        <w:t>[MEDIUM] 缺少关键信息：访问控制/权限 | 条款类型：SECURITY_MEASURES | 问题类型：MISSING_REQUIREMENT | 原文摘录：2.5 甲方应在本合同签订前对乙方的个人信息保护能力进行尽职调查，核实乙方具备与处理规模相匹配的安全技术措施，包括但不限于 AES-256 加密存储、传输加密（TLS | 风险分析：当前条款未清晰体现“访问控制/权限”，可能导致该类合规义务表达不完整。 | 法规依据：《个人信息保护法》第38条；《数据安全法》相关条款；促进和规范数据跨境流动规定（全文页）第十二条；中华人民共和国个人信息保护法；中华人民共和国民法典；最高人民法院: 某公司诉某律师事务所法律服务合同纠纷案；杭州互联网法院: 薛祥飞、浙江淘宝网络有限公司隐私权纠纷一审民事判决书 | 修改建议：建议补充与“访问控制/权限”相关的明确约定，并结合实际业务补全责任边界与操作路径。</w:t>
      </w:r>
    </w:p>
    <w:p>
      <w:r>
        <w:t>[MEDIUM] 缺少关键信息：访问控制/权限 | 条款类型：SECURITY_MEASURES | 问题类型：MISSING_REQUIREMENT | 原文摘录：2.7 甲方应配合中国监管机构的监督检查，及时答复监管机构关于乙方处理个人信息活动的询问，按要求提供本合同副本、个人信息保护影响评估报告、合规审计结果等相关材料。 | 风险分析：当前条款未清晰体现“访问控制/权限”，可能导致该类合规义务表达不完整。 | 法规依据：《个人信息保护法》第38条；《数据安全法》相关条款；中华人民共和国网络安全法（2025修正）第三十七条；中华人民共和国网络安全法（2025修正）第三十三条；中华人民共和国网络安全法（2025修正）第二十九条；西城区人民法院: 王长俊等与中国银行保险监督管理委员会等其他一审行政判决书；西城区人民法院: 杨易明等与中国银行保险监督管理委员会等信息公开一审行政判决书 | 修改建议：建议补充与“访问控制/权限”相关的明确约定，并结合实际业务补全责任边界与操作路径。</w:t>
      </w:r>
    </w:p>
    <w:p>
      <w:r>
        <w:t>[MEDIUM] 缺少关键信息：访问控制/权限 | 条款类型：SECURITY_MEASURES | 问题类型：MISSING_REQUIREMENT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风险分析：当前条款未清晰体现“访问控制/权限”，可能导致该类合规义务表达不完整。 | 法规依据：《个人信息保护法》第38条；《数据安全法》相关条款；中华人民共和国数据安全法第二十一条；网络数据安全管理条例；个人信息保护合规审计管理办法；北京市第四中级人民法院: 史某；某公司网络侵权责任纠纷二审民事判决书；深圳市中级人民法院: 孙旭东与平安银行股份有限公司、深圳市鑫富源投资咨询有限公司隐私权纠纷二审民事判决书 | 修改建议：建议补充与“访问控制/权限”相关的明确约定，并结合实际业务补全责任边界与操作路径。</w:t>
      </w:r>
    </w:p>
    <w:p>
      <w:r>
        <w:t>[MEDIUM] 缺少关键信息：访问控制/权限 | 条款类型：SECURITY_MEASURES | 问题类型：MISSING_REQUIREMENT | 原文摘录：3.6 乙方应采取与所处理个人信息的规模、敏感程度相匹配的安全技术措施和管理措施，具体包括：</w:t>
        <w:br/>
        <w:t>（1）存储安全：采用 AES-256 加密存储，数据中心符合 ISO | 风险分析：当前条款未清晰体现“访问控制/权限”，可能导致该类合规义务表达不完整。 | 法规依据：《个人信息保护法》第38条；《数据安全法》相关条款；中华人民共和国网络安全法（2025修正）第三十三条；网络数据安全管理条例第五十九条；中华人民共和国数据安全法第八条；南阳市中级人民法院: 交通银行股份有限公司南阳分行、王海储蓄存款合同纠纷二审民事判决书；广州市中级人民法院: 华夏银行股份有限公司广州分行、赵蓓储蓄存款合同纠纷二审民事判决书 | 修改建议：建议补充与“访问控制/权限”相关的明确约定，并结合实际业务补全责任边界与操作路径。</w:t>
      </w:r>
    </w:p>
    <w:p>
      <w:r>
        <w:t>[MEDIUM] 缺少关键信息：访问控制/权限 | 条款类型：SECURITY_MEASURES | 问题类型：MISSING_REQUIREMENT | 原文摘录：3.11 乙方应按照甲方及中国监管机构的要求，提供个人信息处理活动的相关信息（包括但不限于处理记录、安全措施实施情况、合规审计报告等），积极配合甲方开展合规审计，不得拒绝、拖延或提供虚假信息。 | 风险分析：当前条款未清晰体现“访问控制/权限”，可能导致该类合规义务表达不完整。 | 法规依据：《个人信息保护法》第38条；《数据安全法》相关条款；中华人民共和国网络安全法（2025修正）第三十三条；中华人民共和国数据安全法第二十一条；促进和规范数据跨境流动规定（全文页）第十四条；静安区人民法院: 王璐嘉与中国证券监督管理委员会上海监管局、中国证券监督管理委员会行政其他一审行政判决书；厦门市集美区人民法院: 苏春艳与厦门市湖里区审计局、厦门市人民政府审计行政管理（审计）一审行政判决书 | 修改建议：建议补充与“访问控制/权限”相关的明确约定，并结合实际业务补全责任边界与操作路径。</w:t>
      </w:r>
    </w:p>
    <w:p>
      <w:r>
        <w:t>[MEDIUM] 缺少关键信息：访问控制/权限 | 条款类型：SECURITY_MEASURES | 问题类型：MISSING_REQUIREMENT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风险分析：当前条款未清晰体现“访问控制/权限”，可能导致该类合规义务表达不完整。 | 法规依据：《个人信息保护法》第38条；《数据安全法》相关条款；中华人民共和国数据安全法第二十一条；中华人民共和国个人信息保护法；个人信息保护合规审计管理办法；白银市中级人民法院: 庞国飞与中国农业银行股份有限公司会宁县支行名誉权纠纷二审民事判决书；青岛市中级人民法院: 王某、中航信托股份有限公司等民事二审民事判决书 | 修改建议：建议补充与“访问控制/权限”相关的明确约定，并结合实际业务补全责任边界与操作路径。</w:t>
      </w:r>
    </w:p>
    <w:p>
      <w:r>
        <w:t>[MEDIUM] 缺少关键信息：访问控制/权限 | 条款类型：SECURITY_MEASURES | 问题类型：MISSING_REQUIREMENT | 原文摘录：1.3）、加密存储（AES-256）、去标识化使用、到期自动删除。 | 风险分析：当前条款未清晰体现“访问控制/权限”，可能导致该类合规义务表达不完整。 | 法规依据：《个人信息保护法》第38条；《数据安全法》相关条款；促进和规范数据跨境流动规定（全文页）第十四条；促进和规范数据跨境流动规定（全文页）第十二条；中华人民共和国数据安全法第二十一条；北京互联网法院: 腾讯科技（深圳）有限公司等网络侵权责任纠纷一审民事判决书；浦东新区人民法院: 朱某与某某公司等网络服务合同纠纷一审民事判决书 | 修改建议：建议补充与“访问控制/权限”相关的明确约定，并结合实际业务补全责任边界与操作路径。</w:t>
      </w:r>
    </w:p>
    <w:p>
      <w:r>
        <w:t>[LOW] 缺少关键信息：处理目的/目的 | 条款类型：DATA_PROCESSING_SCOPE | 问题类型：MISSING_REQUIREMENT | 原文摘录：3.4 乙方处理个人信息的方式应符合 “对个人权益影响最小” 的原则，优先采用去标识化、加密等技术手段降低个人信息泄露风险，不得采用可能对个人信息主体权益造成重大影响的处理方式。 | 风险分析：当前条款未清晰体现“处理目的/目的”，可能导致该类合规义务表达不完整。 | 法规依据：《个人信息保护法》第13条；《个人信息保护法》第17条；中华人民共和国网络安全法（2025修正）第二十条；中华人民共和国网络安全法（2025修正）第三十七条；中华人民共和国数据安全法第四十四条；北京互联网法院: 罗懿与北京大生知行科技有限公司网络侵权责任纠纷一审民事判决书；浦东新区人民法院: 李璐褘与平安银行股份有限公司上海分行名誉权纠纷一审民事判决书 | 修改建议：建议补充与“处理目的/目的”相关的明确约定，并结合实际业务补全责任边界与操作路径。</w:t>
      </w:r>
    </w:p>
    <w:p>
      <w:r>
        <w:t>[LOW] 缺少关键信息：处理目的/目的 | 条款类型：DATA_PROCESSING_SCOPE | 问题类型：MISSING_REQUIREMENT | 原文摘录：3.15 乙方所在国家 / 地区的法律、法规、政策发生变化，可能影响其履行本合同义务的，应在变化发生后 7 个工作日内书面通知甲方，并提供相关法律文件及影响分析报告；若该变化导致乙方无法履行本合同约定的个人信息保护义务，乙方应配合甲方采取暂停数据传输、变更处理方式等应对措施。 | 风险分析：当前条款未清晰体现“处理目的/目的”，可能导致该类合规义务表达不完整。 | 法规依据：《个人信息保护法》第13条；《个人信息保护法》第17条；中华人民共和国网络安全法（2025修正）第三十三条；个人信息出境标准合同办法；中华人民共和国个人信息保护法；广西壮族自治区高级人民法院: 广西金旺角投资置业有限责任公司、广西富乐华房地产开发有限公司商品房预售合同纠纷二审民事判决书；九龙坡区人民法院: 四川省华蓥市南方送变电有限公司十四分公司与重庆锦奥置业有限公司建设工程施工合同纠纷一审民事判决书 | 修改建议：建议补充与“处理目的/目的”相关的明确约定，并结合实际业务补全责任边界与操作路径。</w:t>
      </w:r>
    </w:p>
    <w:p>
      <w:r>
        <w:t>[LOW] 缺少关键信息：处理范围/范围/数据类型 | 条款类型：DATA_PROCESSING_SCOPE | 问题类型：MISSING_REQUIREMENT | 原文摘录：3.4 乙方处理个人信息的方式应符合 “对个人权益影响最小” 的原则，优先采用去标识化、加密等技术手段降低个人信息泄露风险，不得采用可能对个人信息主体权益造成重大影响的处理方式。 | 风险分析：当前条款未清晰体现“处理范围/范围/数据类型”，可能导致该类合规义务表达不完整。 | 法规依据：《个人信息保护法》第13条；《个人信息保护法》第17条；中华人民共和国网络安全法（2025修正）第二十条；中华人民共和国网络安全法（2025修正）第三十七条；中华人民共和国数据安全法第四十四条；北京互联网法院: 罗懿与北京大生知行科技有限公司网络侵权责任纠纷一审民事判决书；浦东新区人民法院: 李璐褘与平安银行股份有限公司上海分行名誉权纠纷一审民事判决书 | 修改建议：建议补充与“处理范围/范围/数据类型”相关的明确约定，并结合实际业务补全责任边界与操作路径。</w:t>
      </w:r>
    </w:p>
    <w:p>
      <w:r>
        <w:t>[LOW] 缺少关键信息：处理范围/范围/数据类型 | 条款类型：DATA_PROCESSING_SCOPE | 问题类型：MISSING_REQUIREMENT | 原文摘录：3.15 乙方所在国家 / 地区的法律、法规、政策发生变化，可能影响其履行本合同义务的，应在变化发生后 7 个工作日内书面通知甲方，并提供相关法律文件及影响分析报告；若该变化导致乙方无法履行本合同约定的个人信息保护义务，乙方应配合甲方采取暂停数据传输、变更处理方式等应对措施。 | 风险分析：当前条款未清晰体现“处理范围/范围/数据类型”，可能导致该类合规义务表达不完整。 | 法规依据：《个人信息保护法》第13条；《个人信息保护法》第17条；中华人民共和国网络安全法（2025修正）第三十三条；个人信息出境标准合同办法；中华人民共和国个人信息保护法；广西壮族自治区高级人民法院: 广西金旺角投资置业有限责任公司、广西富乐华房地产开发有限公司商品房预售合同纠纷二审民事判决书；九龙坡区人民法院: 四川省华蓥市南方送变电有限公司十四分公司与重庆锦奥置业有限公司建设工程施工合同纠纷一审民事判决书 | 修改建议：建议补充与“处理范围/范围/数据类型”相关的明确约定，并结合实际业务补全责任边界与操作路径。</w:t>
      </w:r>
    </w:p>
    <w:p>
      <w:r>
        <w:t>[LOW] 缺少关键信息：处理范围/范围/数据类型 | 条款类型：DATA_PROCESSING_SCOPE | 问题类型：MISSING_REQUIREMENT | 原文摘录：二、个人信息出境的目的及方式</w:t>
        <w:br/>
        <w:t>处理目的：用户身份核验、SaaS 服务技术支持、系统故障排查、服务质量分析、合规审计。</w:t>
        <w:br/>
        <w:t>处理方式：加密传输（TLS | 风险分析：当前条款未清晰体现“处理范围/范围/数据类型”，可能导致该类合规义务表达不完整。 | 法规依据：《个人信息保护法》第13条；《个人信息保护法》第17条；促进和规范数据跨境流动规定（全文页）第十四条；中华人民共和国网络安全法（2025修正）第八十一条；中华人民共和国个人信息保护法第七十四条；北京知识产权法院: 北京某公司与上海某公司技术服务合同纠纷二审民事判决书；最高人民法院: 刘某某、国家知识产权局行政二审行政判决书 | 修改建议：建议补充与“处理范围/范围/数据类型”相关的明确约定，并结合实际业务补全责任边界与操作路径。</w:t>
      </w:r>
    </w:p>
    <w:p>
      <w:r>
        <w:t>[LOW] 缺少关键信息：赔偿/损失 | 条款类型：LIABILITY | 问题类型：MISSING_REQUIREMENT | 原文摘录：第八条 违约责任 | 风险分析：当前条款未清晰体现“赔偿/损失”，可能导致该类合规义务表达不完整。 | 法规依据：《民法典》合同编相关条款；中华人民共和国数据安全法第八条；中华人民共和国网络安全法（2025修正）第四十八条；中华人民共和国网络安全法（2025修正）第七十条；安徽省高级人民法院: 指导案例54号：中国农业发展银行安徽省分行诉 张大标、安徽长江融资担保集团有限公司执行异议之诉纠纷案；得理法搜: 沈阳银胜天成投资管理有限公司与中国华融资产管理公司沈阳办事处债权转让合同纠纷案 | 修改建议：建议补充与“赔偿/损失”相关的明确约定，并结合实际业务补全责任边界与操作路径。</w:t>
      </w:r>
    </w:p>
    <w:p>
      <w:r>
        <w:t>[LOW] 缺少关键信息：违约责任/责任承担 | 条款类型：LIABILITY | 问题类型：MISSING_REQUIREMENT | 原文摘录：8.2 乙方违反本合同约定处理个人信息，侵害个人信息主体合法权益的，应承担相应的民事责任（包括但不限于停止侵害、消除影响、赔礼道歉、赔偿损失等）；若构成违反《中华人民共和国个人信息保护法》等法律法规的行为，还应承担行政责任；构成犯罪的，依法追究刑事责任。 | 风险分析：当前条款未清晰体现“违约责任/责任承担”，可能导致该类合规义务表达不完整。 | 法规依据：《民法典》合同编相关条款；盐城市盐都区人民法院: 王某；昆山市某有限公司个人信息保护纠纷一审民事判决书；朝阳区人民法院: 迟某侵权责任纠纷一审民事判决书 | 修改建议：建议补充与“违约责任/责任承担”相关的明确约定，并结合实际业务补全责任边界与操作路径。</w:t>
      </w:r>
    </w:p>
    <w:p>
      <w:r>
        <w:t>[LOW] 缺少关键信息：违约责任/责任承担 | 条款类型：LIABILITY | 问题类型：MISSING_REQUIREMENT | 原文摘录：8.3 因乙方违约导致甲方被监管机构处罚的，乙方应赔偿甲方因此遭受的全部损失（包括但不限于罚款金额、滞纳金、律师费、诉讼费等）。 | 风险分析：当前条款未清晰体现“违约责任/责任承担”，可能导致该类合规义务表达不完整。 | 法规依据：《民法典》合同编相关条款；网络数据安全管理条例第六十四条；促进和规范数据跨境流动规定（全文页）第十四条；中牟县人民法院: 王某；郑州某公司；周某；马某挂靠经营合同纠纷一审民事判决书；三明市中级人民法院: 吴某某与某甲公司合同纠纷二审民事判决书 | 修改建议：建议补充与“违约责任/责任承担”相关的明确约定，并结合实际业务补全责任边界与操作路径。</w:t>
      </w:r>
    </w:p>
    <w:p>
      <w:r>
        <w:t>[LOW] 缺少关键信息：违约责任/责任承担 | 条款类型：LIABILITY | 问题类型：MISSING_REQUIREMENT | 原文摘录：8.5 乙方违反本合同约定，将个人信息用于约定范围外的用途、向第三方提供个人信息或转委托第三方处理的，应按每次违规行为向甲方支付违约金人民币 50 万元；若违约金不足以弥补甲方损失的，乙方还应赔偿差额部分。 | 风险分析：当前条款未清晰体现“违约责任/责任承担”，可能导致该类合规义务表达不完整。 | 法规依据：《民法典》合同编相关条款；中华人民共和国网络安全法（2025修正）第三十七条；征信业管理条例；中华人民共和国个人信息保护法；广州市中级人民法院: 张某、广州某公司个人信息保护纠纷民事二审民事判决书；无锡市梁溪区人民法院: 王丹与无锡威狗信息科技有限公司、孙玉合同纠纷一审民事判决书 | 修改建议：建议补充与“违约责任/责任承担”相关的明确约定，并结合实际业务补全责任边界与操作路径。</w:t>
      </w:r>
    </w:p>
    <w:p>
      <w:r>
        <w:t>[LOW] 缺少关键信息：违约责任/责任承担 | 条款类型：LIABILITY | 问题类型：MISSING_REQUIREMENT | 原文摘录：8.6 乙方发生安全事件后未按约定时间通知甲方或未采取有效补救措施的，应向甲方支付违约金人民币 30 万元；造成严重后果的，违约金金额可上浮至人民币 100 万元，同时赔偿甲方及个人信息主体的全部损失。 | 风险分析：当前条款未清晰体现“违约责任/责任承担”，可能导致该类合规义务表达不完整。 | 法规依据：《民法典》合同编相关条款；中华人民共和国网络安全法（2025修正）第三十七条；中华人民共和国数据安全法第四十条；中华人民共和国网络安全法（2025修正）第二十五条；成都市温江区人民法院: 成都铸康实业有限公司与四川省人民渠绵阳建设公司建设工程施工合同纠纷一审民事判决书；西安市雁塔区人民法院: 西安市雁塔区王文军烟酒商店与陕西鑫安安防科技集团有限责任公司（原陕西鑫安安防科技有限责任公司）合同纠纷一审民事判决书 | 修改建议：建议补充与“违约责任/责任承担”相关的明确约定，并结合实际业务补全责任边界与操作路径。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