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BCR-C 合规审查报告</w:t>
      </w:r>
    </w:p>
    <w:p/>
    <w:p>
      <w:r>
        <w:t>版本：v0-placeholder</w:t>
      </w:r>
    </w:p>
    <w:p/>
    <w:p>
      <w:pPr>
        <w:pStyle w:val="Heading2"/>
      </w:pPr>
      <w:r>
        <w:t>1. 报告摘要</w:t>
      </w:r>
    </w:p>
    <w:p>
      <w:pPr>
        <w:pStyle w:val="ListBullet"/>
      </w:pPr>
      <w:r>
        <w:t>审查对象：{{bcr_subject}}</w:t>
      </w:r>
    </w:p>
    <w:p>
      <w:pPr>
        <w:pStyle w:val="ListBullet"/>
      </w:pPr>
      <w:r>
        <w:t>审查范围：{{review_scope}}</w:t>
      </w:r>
    </w:p>
    <w:p>
      <w:pPr>
        <w:pStyle w:val="ListBullet"/>
      </w:pPr>
      <w:r>
        <w:t>审查日期：{{review_date}}</w:t>
      </w:r>
    </w:p>
    <w:p/>
    <w:p>
      <w:pPr>
        <w:pStyle w:val="Heading2"/>
      </w:pPr>
      <w:r>
        <w:t>2. 整体评级</w:t>
      </w:r>
    </w:p>
    <w:p>
      <w:pPr>
        <w:pStyle w:val="ListBullet"/>
      </w:pPr>
      <w:r>
        <w:t>评级：{{overall_rating}}</w:t>
      </w:r>
    </w:p>
    <w:p>
      <w:pPr>
        <w:pStyle w:val="ListBullet"/>
      </w:pPr>
      <w:r>
        <w:t>主要结论：{{key_findings}}</w:t>
      </w:r>
    </w:p>
    <w:p/>
    <w:p>
      <w:pPr>
        <w:pStyle w:val="Heading2"/>
      </w:pPr>
      <w:r>
        <w:t>3. 详细审查结果</w:t>
      </w:r>
    </w:p>
    <w:p>
      <w:r>
        <w:t>{{detailed_findings}}</w:t>
      </w:r>
    </w:p>
    <w:p/>
    <w:p>
      <w:pPr>
        <w:pStyle w:val="Heading2"/>
      </w:pPr>
      <w:r>
        <w:t>4. 风险优先级排序</w:t>
      </w:r>
    </w:p>
    <w:p>
      <w:pPr>
        <w:pStyle w:val="ListBullet"/>
      </w:pPr>
      <w:r>
        <w:t>高风险：{{high_risk_items}}</w:t>
      </w:r>
    </w:p>
    <w:p>
      <w:pPr>
        <w:pStyle w:val="ListBullet"/>
      </w:pPr>
      <w:r>
        <w:t>中风险：{{medium_risk_items}}</w:t>
      </w:r>
    </w:p>
    <w:p>
      <w:pPr>
        <w:pStyle w:val="ListBullet"/>
      </w:pPr>
      <w:r>
        <w:t>低风险：{{low_risk_items}}</w:t>
      </w:r>
    </w:p>
    <w:p/>
    <w:p>
      <w:pPr>
        <w:pStyle w:val="Heading2"/>
      </w:pPr>
      <w:r>
        <w:t>5. 整改路线</w:t>
      </w:r>
    </w:p>
    <w:p>
      <w:r>
        <w:t>{{remediation_roadmap}}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