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Trade-off Analysis</w:t>
      </w:r>
    </w:p>
    <w:p>
      <w:pPr>
        <w:jc w:val="center"/>
      </w:pPr>
      <w:r>
        <w:rPr>
          <w:rFonts w:ascii="Arial" w:hAnsi="Arial"/>
          <w:b/>
          <w:sz w:val="22"/>
        </w:rPr>
        <w:t>AFN-SERVE Service Management System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388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System Component</w:t>
            </w:r>
          </w:p>
        </w:tc>
        <w:tc>
          <w:tcPr>
            <w:tcW w:type="dxa" w:w="403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Performance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Security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Affordability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1. User Registration and Role Setup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Quick account creation and role assignment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Low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2. Login / Authentication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login with protected access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Low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3. Password Reset and Email Verification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Quick recovery and account verification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Medium-High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Low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4. Client Service Request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request submission and tracking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Low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5. Service Approval / Rejection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admin review and decision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Low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6. Ticket Creation and Scheduling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conversion from request to job ticket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Low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7. Technician Assignment / Auto Dispatch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assignment using availability and workload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Medium-High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Medium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8. Technician Job Dashboard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access to assigned jobs and schedules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Low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9. Navigation and Arrival Validation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location update and on-site validation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Medium-High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Medium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10. Inspection Checklist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field data entry and proof upload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Low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11. Work Progress and Status Updates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status tracking from start to completion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Low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12. Inventory Reservation and Parts Request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stock checking and parts reservation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Medium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13. Inventory Transactions / Stock Management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inventory update and movement history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Medium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14. Document Generation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creation of service forms and reports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Medium-High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Low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15. Warranty and Maintenance Tracking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access to follow-up schedules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Low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16. After-Sales Case Management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support case monitoring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Medium-High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Low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17. Messaging / Communication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communication between users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Medium-High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Low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18. Email Notifications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Automated and timely alerts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Medium-High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Low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19. Reports and Analytics Dashboard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viewing of service, ticket, and inventory data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Low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20. Search and Filtering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lookup of users, requests, tickets, and records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Medium-High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Low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21. Role-Based Access Control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permission checking per user role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Low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22. Database Management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storage and retrieval of system records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Low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23. API / Backend Services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request processing through Django REST APIs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Low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24. Cloud Media / File Storage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access to uploaded proof images and documents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Medium-High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Medium cost</w:t>
            </w:r>
          </w:p>
        </w:tc>
      </w:tr>
    </w:tbl>
    <w:p/>
    <w:p>
      <w:r>
        <w:rPr>
          <w:rFonts w:ascii="Arial" w:hAnsi="Arial"/>
          <w:b/>
          <w:sz w:val="24"/>
        </w:rP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Area</w:t>
            </w:r>
          </w:p>
        </w:tc>
        <w:tc>
          <w:tcPr>
            <w:tcW w:type="dxa" w:w="5328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Summary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Performance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Most AFN-SERVE components are designed for fast request handling, ticket updates, record retrieval, and dashboard access.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Security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Security is strongest in authentication, role-based access, database records, tickets, and document workflows because these handle sensitive client and service data.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Affordability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Most modules are low cost because they reuse the existing Django, React, and database architecture. Medium-cost areas depend on GPS, storage, inventory accuracy, or dispatch logic.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Main Trade-off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The system balances speed and affordability well, while higher-security and field-operation features require more careful validation, permissions, and maintenance.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