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F46" w:rsidRDefault="00525F4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High Level Design</w:t>
      </w:r>
    </w:p>
    <w:p w:rsidR="00525F46" w:rsidRDefault="00525F4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 June 2025</w:t>
      </w:r>
    </w:p>
    <w:p w:rsidR="00525F46" w:rsidRDefault="00525F4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12:05 PM</w:t>
      </w:r>
    </w:p>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High-Level Design Document</w:t>
      </w:r>
    </w:p>
    <w:p w:rsidR="00525F46" w:rsidRDefault="00525F46">
      <w:pPr>
        <w:pStyle w:val="NormalWeb"/>
        <w:spacing w:before="0" w:beforeAutospacing="0" w:after="0" w:afterAutospacing="0"/>
        <w:ind w:left="720"/>
        <w:rPr>
          <w:rFonts w:ascii="Calibri" w:hAnsi="Calibri" w:cs="Calibri"/>
          <w:sz w:val="40"/>
          <w:szCs w:val="40"/>
        </w:rPr>
      </w:pPr>
      <w:r>
        <w:rPr>
          <w:rFonts w:ascii="Calibri" w:hAnsi="Calibri" w:cs="Calibri"/>
          <w:sz w:val="40"/>
          <w:szCs w:val="40"/>
        </w:rPr>
        <w:t> </w:t>
      </w:r>
    </w:p>
    <w:p w:rsidR="00525F46" w:rsidRDefault="00525F46">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Project: Real-Time Fraud Detection &amp; Notification System</w:t>
      </w:r>
    </w:p>
    <w:p w:rsidR="00525F46" w:rsidRDefault="00525F46">
      <w:pPr>
        <w:numPr>
          <w:ilvl w:val="1"/>
          <w:numId w:val="1"/>
        </w:numPr>
        <w:textAlignment w:val="center"/>
        <w:rPr>
          <w:rFonts w:ascii="Calibri" w:eastAsia="Times New Roman" w:hAnsi="Calibri" w:cs="Calibri"/>
          <w:b/>
          <w:bCs/>
          <w:sz w:val="40"/>
          <w:szCs w:val="40"/>
        </w:rPr>
      </w:pPr>
      <w:r>
        <w:rPr>
          <w:rFonts w:ascii="Calibri" w:eastAsia="Times New Roman" w:hAnsi="Calibri" w:cs="Calibri"/>
          <w:b/>
          <w:bCs/>
          <w:sz w:val="40"/>
          <w:szCs w:val="40"/>
        </w:rPr>
        <w:t xml:space="preserve">Purpose: </w:t>
      </w:r>
    </w:p>
    <w:p w:rsidR="00525F46" w:rsidRDefault="00525F46">
      <w:pPr>
        <w:pStyle w:val="NormalWeb"/>
        <w:spacing w:before="0" w:beforeAutospacing="0" w:after="0" w:afterAutospacing="0"/>
        <w:ind w:left="1260"/>
        <w:rPr>
          <w:rFonts w:ascii="Calibri" w:hAnsi="Calibri" w:cs="Calibri"/>
        </w:rPr>
      </w:pPr>
      <w:r>
        <w:rPr>
          <w:rFonts w:ascii="Calibri" w:hAnsi="Calibri" w:cs="Calibri"/>
        </w:rPr>
        <w:t xml:space="preserve">The </w:t>
      </w:r>
      <w:r>
        <w:rPr>
          <w:rFonts w:ascii="Calibri" w:hAnsi="Calibri" w:cs="Calibri"/>
        </w:rPr>
        <w:t>purpose of this Document is to provide comprehensive high-level design(HLD) for Real-Time Fraud Detection and Notification System. The HLD Defines system behaviour, data flow, module, services and integration architecture to guide the implementation and ensures the system meets the business and customer requirements.</w:t>
      </w:r>
    </w:p>
    <w:p w:rsidR="00525F46" w:rsidRDefault="00525F46">
      <w:pPr>
        <w:pStyle w:val="NormalWeb"/>
        <w:spacing w:before="0" w:beforeAutospacing="0" w:after="0" w:afterAutospacing="0"/>
        <w:ind w:left="1260"/>
        <w:rPr>
          <w:rFonts w:ascii="Arial" w:hAnsi="Arial" w:cs="Arial"/>
        </w:rPr>
      </w:pPr>
      <w:r>
        <w:rPr>
          <w:rFonts w:ascii="Arial" w:hAnsi="Arial" w:cs="Arial"/>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Objectives</w:t>
      </w:r>
    </w:p>
    <w:p w:rsidR="00525F46" w:rsidRDefault="00525F46">
      <w:pPr>
        <w:numPr>
          <w:ilvl w:val="1"/>
          <w:numId w:val="2"/>
        </w:numPr>
        <w:textAlignment w:val="center"/>
        <w:rPr>
          <w:rFonts w:ascii="Calibri" w:eastAsia="Times New Roman" w:hAnsi="Calibri" w:cs="Calibri"/>
          <w:sz w:val="22"/>
          <w:szCs w:val="22"/>
        </w:rPr>
      </w:pPr>
      <w:r>
        <w:rPr>
          <w:rFonts w:ascii="Calibri" w:eastAsia="Times New Roman" w:hAnsi="Calibri" w:cs="Calibri"/>
        </w:rPr>
        <w:t>Detect suspicious/fraudulent user transactions in real time</w:t>
      </w:r>
    </w:p>
    <w:p w:rsidR="00525F46" w:rsidRDefault="00525F46">
      <w:pPr>
        <w:numPr>
          <w:ilvl w:val="1"/>
          <w:numId w:val="2"/>
        </w:numPr>
        <w:textAlignment w:val="center"/>
        <w:rPr>
          <w:rFonts w:ascii="Calibri" w:eastAsia="Times New Roman" w:hAnsi="Calibri" w:cs="Calibri"/>
          <w:sz w:val="22"/>
          <w:szCs w:val="22"/>
        </w:rPr>
      </w:pPr>
      <w:r>
        <w:rPr>
          <w:rFonts w:ascii="Calibri" w:eastAsia="Times New Roman" w:hAnsi="Calibri" w:cs="Calibri"/>
        </w:rPr>
        <w:t>Notify users immediately via SMS or email</w:t>
      </w:r>
    </w:p>
    <w:p w:rsidR="00525F46" w:rsidRDefault="00525F46">
      <w:pPr>
        <w:numPr>
          <w:ilvl w:val="1"/>
          <w:numId w:val="2"/>
        </w:numPr>
        <w:textAlignment w:val="center"/>
        <w:rPr>
          <w:rFonts w:ascii="Calibri" w:eastAsia="Times New Roman" w:hAnsi="Calibri" w:cs="Calibri"/>
          <w:sz w:val="22"/>
          <w:szCs w:val="22"/>
        </w:rPr>
      </w:pPr>
      <w:r>
        <w:rPr>
          <w:rFonts w:ascii="Calibri" w:eastAsia="Times New Roman" w:hAnsi="Calibri" w:cs="Calibri"/>
        </w:rPr>
        <w:t>Provide admins with a real-time dashboard</w:t>
      </w:r>
    </w:p>
    <w:p w:rsidR="00525F46" w:rsidRDefault="00525F46">
      <w:pPr>
        <w:numPr>
          <w:ilvl w:val="1"/>
          <w:numId w:val="2"/>
        </w:numPr>
        <w:textAlignment w:val="center"/>
        <w:rPr>
          <w:rFonts w:ascii="Calibri" w:eastAsia="Times New Roman" w:hAnsi="Calibri" w:cs="Calibri"/>
          <w:sz w:val="22"/>
          <w:szCs w:val="22"/>
        </w:rPr>
      </w:pPr>
      <w:r>
        <w:rPr>
          <w:rFonts w:ascii="Calibri" w:eastAsia="Times New Roman" w:hAnsi="Calibri" w:cs="Calibri"/>
        </w:rPr>
        <w:t>Ensure scalability, modularity, and reliability</w:t>
      </w:r>
    </w:p>
    <w:p w:rsidR="00525F46" w:rsidRDefault="00525F46">
      <w:pPr>
        <w:numPr>
          <w:ilvl w:val="1"/>
          <w:numId w:val="2"/>
        </w:numPr>
        <w:textAlignment w:val="center"/>
        <w:rPr>
          <w:rFonts w:ascii="Calibri" w:eastAsia="Times New Roman" w:hAnsi="Calibri" w:cs="Calibri"/>
          <w:sz w:val="22"/>
          <w:szCs w:val="22"/>
        </w:rPr>
      </w:pPr>
      <w:r>
        <w:rPr>
          <w:rFonts w:ascii="Calibri" w:eastAsia="Times New Roman" w:hAnsi="Calibri" w:cs="Calibri"/>
        </w:rPr>
        <w:t>Use industry-standard tools and architecture</w:t>
      </w:r>
    </w:p>
    <w:p w:rsidR="00525F46" w:rsidRDefault="00525F46">
      <w:pPr>
        <w:pStyle w:val="NormalWeb"/>
        <w:spacing w:before="0" w:beforeAutospacing="0" w:after="0" w:afterAutospacing="0"/>
        <w:ind w:left="1260"/>
        <w:rPr>
          <w:rFonts w:ascii="Calibri" w:hAnsi="Calibri" w:cs="Calibri"/>
        </w:rPr>
      </w:pPr>
      <w:r>
        <w:rPr>
          <w:rFonts w:ascii="Calibri" w:hAnsi="Calibri" w:cs="Calibri"/>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System Overview</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an event-driven, microservices-based system composed of independent services that interact asynchronously via Kafka. Each service performs a specific function and persists its own data. A centralized admin dashboard displays flagged transactions and status updates in real time.</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Architecture Diagram</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sz w:val="36"/>
          <w:szCs w:val="36"/>
        </w:rPr>
        <w:t> </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extent cx="7118350" cy="4572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18350" cy="4572000"/>
                    </a:xfrm>
                    <a:prstGeom prst="rect">
                      <a:avLst/>
                    </a:prstGeom>
                    <a:noFill/>
                    <a:ln>
                      <a:noFill/>
                    </a:ln>
                  </pic:spPr>
                </pic:pic>
              </a:graphicData>
            </a:graphic>
          </wp:inline>
        </w:drawing>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sz w:val="36"/>
          <w:szCs w:val="36"/>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Modules Description</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5.1 Transaction Service</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Responsibilities:</w:t>
      </w:r>
    </w:p>
    <w:p w:rsidR="00525F46" w:rsidRDefault="00525F46">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Accept new transactions via REST API</w:t>
      </w:r>
    </w:p>
    <w:p w:rsidR="00525F46" w:rsidRDefault="00525F46">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Validate input and user account status</w:t>
      </w:r>
    </w:p>
    <w:p w:rsidR="00525F46" w:rsidRDefault="00525F46">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Publish valid transactions to Kafka</w:t>
      </w:r>
    </w:p>
    <w:p w:rsidR="00525F46" w:rsidRDefault="00525F46">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Persist data to PostgreSQL</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Key Classes &amp; Components:</w:t>
      </w:r>
    </w:p>
    <w:p w:rsidR="00525F46" w:rsidRDefault="00525F46">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TransactionController</w:t>
      </w:r>
    </w:p>
    <w:p w:rsidR="00525F46" w:rsidRDefault="00525F46">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TransactionService</w:t>
      </w:r>
    </w:p>
    <w:p w:rsidR="00525F46" w:rsidRDefault="00525F46">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TransactionRepository</w:t>
      </w:r>
    </w:p>
    <w:p w:rsidR="00525F46" w:rsidRDefault="00525F46">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Kafka producer to transactions topic</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5.2 Fraud Detection Service</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Responsibilities:</w:t>
      </w:r>
    </w:p>
    <w:p w:rsidR="00525F46" w:rsidRDefault="00525F4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Consume transactions from Kafka</w:t>
      </w:r>
    </w:p>
    <w:p w:rsidR="00525F46" w:rsidRDefault="00525F4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Apply real-time fraud detection rules</w:t>
      </w:r>
    </w:p>
    <w:p w:rsidR="00525F46" w:rsidRDefault="00525F4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Publish flagged transactions to fraud_detected</w:t>
      </w:r>
    </w:p>
    <w:p w:rsidR="00525F46" w:rsidRDefault="00525F4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Save suspicious transactions for audit</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Key Features:</w:t>
      </w:r>
    </w:p>
    <w:p w:rsidR="00525F46" w:rsidRDefault="00525F4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Rule engine interface with pluggable rules</w:t>
      </w:r>
    </w:p>
    <w:p w:rsidR="00525F46" w:rsidRDefault="00525F4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Aggregated transaction behavior analysis (per user/IP/device)</w:t>
      </w:r>
    </w:p>
    <w:p w:rsidR="00525F46" w:rsidRDefault="00525F4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Fraud severity classification</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Key Classes &amp; Components:</w:t>
      </w:r>
    </w:p>
    <w:p w:rsidR="00525F46" w:rsidRDefault="00525F4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FraudDetectionEngine</w:t>
      </w:r>
    </w:p>
    <w:p w:rsidR="00525F46" w:rsidRDefault="00525F4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FraudRuleEvaluator</w:t>
      </w:r>
    </w:p>
    <w:p w:rsidR="00525F46" w:rsidRDefault="00525F4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FlaggedTransactionRepository</w:t>
      </w:r>
    </w:p>
    <w:p w:rsidR="00525F46" w:rsidRDefault="00525F4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Kafka consumer/producer</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5.3 Notification Service</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Responsibilities:</w:t>
      </w:r>
    </w:p>
    <w:p w:rsidR="00525F46" w:rsidRDefault="00525F4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Consume events from fraud_detected topic</w:t>
      </w:r>
    </w:p>
    <w:p w:rsidR="00525F46" w:rsidRDefault="00525F4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Compose notifications</w:t>
      </w:r>
    </w:p>
    <w:p w:rsidR="00525F46" w:rsidRDefault="00525F4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Call external APIs (Twilio, SendGrid)</w:t>
      </w:r>
    </w:p>
    <w:p w:rsidR="00525F46" w:rsidRDefault="00525F4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Log notification delivery status</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Key Classes &amp; Components:</w:t>
      </w:r>
    </w:p>
    <w:p w:rsidR="00525F46" w:rsidRDefault="00525F4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NotificationOrchestrator</w:t>
      </w:r>
    </w:p>
    <w:p w:rsidR="00525F46" w:rsidRDefault="00525F4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EmailGateway / SMSGateway</w:t>
      </w:r>
    </w:p>
    <w:p w:rsidR="00525F46" w:rsidRDefault="00525F4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NotificationLogRepository</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Third-Party APIs:</w:t>
      </w:r>
    </w:p>
    <w:p w:rsidR="00525F46" w:rsidRDefault="00525F4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Twilio – SMS</w:t>
      </w:r>
    </w:p>
    <w:p w:rsidR="00525F46" w:rsidRDefault="00525F4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SendGrid – Email</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5.4 Dashboard Service</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Responsibilities:</w:t>
      </w:r>
    </w:p>
    <w:p w:rsidR="00525F46" w:rsidRDefault="00525F4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Fetch transaction, fraud, and notification logs</w:t>
      </w:r>
    </w:p>
    <w:p w:rsidR="00525F46" w:rsidRDefault="00525F4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Expose REST APIs for UI</w:t>
      </w:r>
    </w:p>
    <w:p w:rsidR="00525F46" w:rsidRDefault="00525F4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Enable real-time data streaming (WebSocket/SSE)</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Key Classes &amp; Components:</w:t>
      </w:r>
    </w:p>
    <w:p w:rsidR="00525F46" w:rsidRDefault="00525F4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TransactionQueryHandler</w:t>
      </w:r>
    </w:p>
    <w:p w:rsidR="00525F46" w:rsidRDefault="00525F4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FraudSummaryService</w:t>
      </w:r>
    </w:p>
    <w:p w:rsidR="00525F46" w:rsidRDefault="00525F4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AdminController</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5.5 Admin UI (React.js)</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Features:</w:t>
      </w:r>
    </w:p>
    <w:p w:rsidR="00525F46" w:rsidRDefault="00525F4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View all flagged transactions</w:t>
      </w:r>
    </w:p>
    <w:p w:rsidR="00525F46" w:rsidRDefault="00525F4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Filter by user, date, severity</w:t>
      </w:r>
    </w:p>
    <w:p w:rsidR="00525F46" w:rsidRDefault="00525F4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Real-time push notifications</w:t>
      </w:r>
    </w:p>
    <w:p w:rsidR="00525F46" w:rsidRDefault="00525F4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Charts (fraud rate, alert volume, success ratio)</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Data Model Overview</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Transaction</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r>
        <w:rPr>
          <w:rFonts w:ascii="Calibri" w:hAnsi="Calibri" w:cs="Calibri"/>
          <w:sz w:val="22"/>
          <w:szCs w:val="22"/>
        </w:rPr>
        <w:br/>
        <w:t xml:space="preserve">  "id": "UUID",</w:t>
      </w:r>
      <w:r>
        <w:rPr>
          <w:rFonts w:ascii="Calibri" w:hAnsi="Calibri" w:cs="Calibri"/>
          <w:sz w:val="22"/>
          <w:szCs w:val="22"/>
        </w:rPr>
        <w:br/>
        <w:t xml:space="preserve">  "userId": "UUID",</w:t>
      </w:r>
      <w:r>
        <w:rPr>
          <w:rFonts w:ascii="Calibri" w:hAnsi="Calibri" w:cs="Calibri"/>
          <w:sz w:val="22"/>
          <w:szCs w:val="22"/>
        </w:rPr>
        <w:br/>
        <w:t xml:space="preserve">  "amount": 1000.0,</w:t>
      </w:r>
      <w:r>
        <w:rPr>
          <w:rFonts w:ascii="Calibri" w:hAnsi="Calibri" w:cs="Calibri"/>
          <w:sz w:val="22"/>
          <w:szCs w:val="22"/>
        </w:rPr>
        <w:br/>
        <w:t xml:space="preserve">  "source": "AccountA",</w:t>
      </w:r>
      <w:r>
        <w:rPr>
          <w:rFonts w:ascii="Calibri" w:hAnsi="Calibri" w:cs="Calibri"/>
          <w:sz w:val="22"/>
          <w:szCs w:val="22"/>
        </w:rPr>
        <w:br/>
        <w:t xml:space="preserve">  "destination": "MerchantX",</w:t>
      </w:r>
      <w:r>
        <w:rPr>
          <w:rFonts w:ascii="Calibri" w:hAnsi="Calibri" w:cs="Calibri"/>
          <w:sz w:val="22"/>
          <w:szCs w:val="22"/>
        </w:rPr>
        <w:br/>
        <w:t xml:space="preserve">  "timestamp": "2025-06-14T12:23:34Z",</w:t>
      </w:r>
      <w:r>
        <w:rPr>
          <w:rFonts w:ascii="Calibri" w:hAnsi="Calibri" w:cs="Calibri"/>
          <w:sz w:val="22"/>
          <w:szCs w:val="22"/>
        </w:rPr>
        <w:br/>
        <w:t xml:space="preserve">  "status": "COMPLETED"</w:t>
      </w:r>
      <w:r>
        <w:rPr>
          <w:rFonts w:ascii="Calibri" w:hAnsi="Calibri" w:cs="Calibri"/>
          <w:sz w:val="22"/>
          <w:szCs w:val="22"/>
        </w:rPr>
        <w:br/>
        <w:t>}</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FlaggedTransaction</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r>
        <w:rPr>
          <w:rFonts w:ascii="Calibri" w:hAnsi="Calibri" w:cs="Calibri"/>
          <w:sz w:val="22"/>
          <w:szCs w:val="22"/>
        </w:rPr>
        <w:br/>
        <w:t xml:space="preserve">  "id": "UUID",</w:t>
      </w:r>
      <w:r>
        <w:rPr>
          <w:rFonts w:ascii="Calibri" w:hAnsi="Calibri" w:cs="Calibri"/>
          <w:sz w:val="22"/>
          <w:szCs w:val="22"/>
        </w:rPr>
        <w:br/>
        <w:t xml:space="preserve">  "transactionId": "UUID",</w:t>
      </w:r>
      <w:r>
        <w:rPr>
          <w:rFonts w:ascii="Calibri" w:hAnsi="Calibri" w:cs="Calibri"/>
          <w:sz w:val="22"/>
          <w:szCs w:val="22"/>
        </w:rPr>
        <w:br/>
        <w:t xml:space="preserve">  "reason": "Amount exceeds threshold",</w:t>
      </w:r>
      <w:r>
        <w:rPr>
          <w:rFonts w:ascii="Calibri" w:hAnsi="Calibri" w:cs="Calibri"/>
          <w:sz w:val="22"/>
          <w:szCs w:val="22"/>
        </w:rPr>
        <w:br/>
        <w:t xml:space="preserve">  "severity": "HIGH",</w:t>
      </w:r>
      <w:r>
        <w:rPr>
          <w:rFonts w:ascii="Calibri" w:hAnsi="Calibri" w:cs="Calibri"/>
          <w:sz w:val="22"/>
          <w:szCs w:val="22"/>
        </w:rPr>
        <w:br/>
        <w:t xml:space="preserve">  "flaggedAt": "2025-06-14T12:23:40Z"</w:t>
      </w:r>
      <w:r>
        <w:rPr>
          <w:rFonts w:ascii="Calibri" w:hAnsi="Calibri" w:cs="Calibri"/>
          <w:sz w:val="22"/>
          <w:szCs w:val="22"/>
        </w:rPr>
        <w:br/>
        <w:t>}</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NotificationLog</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r>
        <w:rPr>
          <w:rFonts w:ascii="Calibri" w:hAnsi="Calibri" w:cs="Calibri"/>
          <w:sz w:val="22"/>
          <w:szCs w:val="22"/>
        </w:rPr>
        <w:br/>
        <w:t xml:space="preserve">  "id": "UUID",</w:t>
      </w:r>
      <w:r>
        <w:rPr>
          <w:rFonts w:ascii="Calibri" w:hAnsi="Calibri" w:cs="Calibri"/>
          <w:sz w:val="22"/>
          <w:szCs w:val="22"/>
        </w:rPr>
        <w:br/>
        <w:t xml:space="preserve">  "userId": "UUID",</w:t>
      </w:r>
      <w:r>
        <w:rPr>
          <w:rFonts w:ascii="Calibri" w:hAnsi="Calibri" w:cs="Calibri"/>
          <w:sz w:val="22"/>
          <w:szCs w:val="22"/>
        </w:rPr>
        <w:br/>
        <w:t xml:space="preserve">  "type": "SMS",</w:t>
      </w:r>
      <w:r>
        <w:rPr>
          <w:rFonts w:ascii="Calibri" w:hAnsi="Calibri" w:cs="Calibri"/>
          <w:sz w:val="22"/>
          <w:szCs w:val="22"/>
        </w:rPr>
        <w:br/>
        <w:t xml:space="preserve">  "status": "SUCCESS",</w:t>
      </w:r>
      <w:r>
        <w:rPr>
          <w:rFonts w:ascii="Calibri" w:hAnsi="Calibri" w:cs="Calibri"/>
          <w:sz w:val="22"/>
          <w:szCs w:val="22"/>
        </w:rPr>
        <w:br/>
        <w:t xml:space="preserve">  "sentAt": "2025-06-14T12:23:55Z"</w:t>
      </w:r>
      <w:r>
        <w:rPr>
          <w:rFonts w:ascii="Calibri" w:hAnsi="Calibri" w:cs="Calibri"/>
          <w:sz w:val="22"/>
          <w:szCs w:val="22"/>
        </w:rPr>
        <w:br/>
        <w:t>}</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7. Kafka Topics</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9"/>
        <w:gridCol w:w="3894"/>
      </w:tblGrid>
      <w:tr w:rsidR="00000000">
        <w:trPr>
          <w:divId w:val="1455061159"/>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Topic Name</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Description</w:t>
            </w:r>
          </w:p>
        </w:tc>
      </w:tr>
      <w:tr w:rsidR="00000000">
        <w:trPr>
          <w:divId w:val="1455061159"/>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transactions</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Publishes all new transactions</w:t>
            </w:r>
          </w:p>
        </w:tc>
      </w:tr>
      <w:tr w:rsidR="00000000">
        <w:trPr>
          <w:divId w:val="1455061159"/>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fraud_detected</w:t>
            </w:r>
          </w:p>
        </w:tc>
        <w:tc>
          <w:tcPr>
            <w:tcW w:w="3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Publishes </w:t>
            </w:r>
            <w:r>
              <w:rPr>
                <w:rFonts w:ascii="Calibri" w:hAnsi="Calibri" w:cs="Calibri"/>
                <w:sz w:val="22"/>
                <w:szCs w:val="22"/>
              </w:rPr>
              <w:t>detected fraud alerts</w:t>
            </w:r>
          </w:p>
        </w:tc>
      </w:tr>
    </w:tbl>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Each topic will use:</w:t>
      </w:r>
    </w:p>
    <w:p w:rsidR="00525F46" w:rsidRDefault="00525F46">
      <w:pPr>
        <w:numPr>
          <w:ilvl w:val="1"/>
          <w:numId w:val="14"/>
        </w:numPr>
        <w:textAlignment w:val="center"/>
        <w:rPr>
          <w:rFonts w:ascii="Calibri" w:eastAsia="Times New Roman" w:hAnsi="Calibri" w:cs="Calibri"/>
          <w:sz w:val="22"/>
          <w:szCs w:val="22"/>
        </w:rPr>
      </w:pPr>
      <w:r>
        <w:rPr>
          <w:rFonts w:ascii="Calibri" w:eastAsia="Times New Roman" w:hAnsi="Calibri" w:cs="Calibri"/>
          <w:b/>
          <w:bCs/>
          <w:sz w:val="22"/>
          <w:szCs w:val="22"/>
        </w:rPr>
        <w:t>Avro/JSON schema registry</w:t>
      </w:r>
      <w:r>
        <w:rPr>
          <w:rFonts w:ascii="Calibri" w:eastAsia="Times New Roman" w:hAnsi="Calibri" w:cs="Calibri"/>
          <w:sz w:val="22"/>
          <w:szCs w:val="22"/>
        </w:rPr>
        <w:t xml:space="preserve"> for compatibility</w:t>
      </w:r>
    </w:p>
    <w:p w:rsidR="00525F46" w:rsidRDefault="00525F46">
      <w:pPr>
        <w:numPr>
          <w:ilvl w:val="1"/>
          <w:numId w:val="14"/>
        </w:numPr>
        <w:textAlignment w:val="center"/>
        <w:rPr>
          <w:rFonts w:ascii="Calibri" w:eastAsia="Times New Roman" w:hAnsi="Calibri" w:cs="Calibri"/>
          <w:sz w:val="22"/>
          <w:szCs w:val="22"/>
        </w:rPr>
      </w:pPr>
      <w:r>
        <w:rPr>
          <w:rFonts w:ascii="Calibri" w:eastAsia="Times New Roman" w:hAnsi="Calibri" w:cs="Calibri"/>
          <w:b/>
          <w:bCs/>
          <w:sz w:val="22"/>
          <w:szCs w:val="22"/>
        </w:rPr>
        <w:t>Partitions</w:t>
      </w:r>
      <w:r>
        <w:rPr>
          <w:rFonts w:ascii="Calibri" w:eastAsia="Times New Roman" w:hAnsi="Calibri" w:cs="Calibri"/>
          <w:sz w:val="22"/>
          <w:szCs w:val="22"/>
        </w:rPr>
        <w:t xml:space="preserve"> based on userId for load balancing</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8. Database Schema (PostgreSQL)</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transaction</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95"/>
        <w:gridCol w:w="3943"/>
      </w:tblGrid>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Column</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Type</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id</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user_id</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amount</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DECIMAL</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destination</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timestamp</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TIMESTAMP</w:t>
            </w:r>
          </w:p>
        </w:tc>
      </w:tr>
      <w:tr w:rsidR="00000000">
        <w:trPr>
          <w:divId w:val="551041865"/>
        </w:trPr>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bl>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sz w:val="32"/>
          <w:szCs w:val="32"/>
        </w:rPr>
        <w:t> </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flagged_transaction</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05"/>
        <w:gridCol w:w="3915"/>
      </w:tblGrid>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Column</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Type</w:t>
            </w:r>
          </w:p>
        </w:tc>
      </w:tr>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id</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transaction_id</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severity</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916400665"/>
        </w:trPr>
        <w:tc>
          <w:tcPr>
            <w:tcW w:w="3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flagged_at</w:t>
            </w:r>
          </w:p>
        </w:tc>
        <w:tc>
          <w:tcPr>
            <w:tcW w:w="3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TIMESTAMP</w:t>
            </w:r>
          </w:p>
        </w:tc>
      </w:tr>
    </w:tbl>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sz w:val="32"/>
          <w:szCs w:val="32"/>
        </w:rPr>
        <w:t> </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notification_log</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79"/>
        <w:gridCol w:w="3979"/>
      </w:tblGrid>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Column</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b/>
                <w:bCs/>
                <w:sz w:val="22"/>
                <w:szCs w:val="22"/>
              </w:rPr>
              <w:t>Type</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id</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user_id</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UUID</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type</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content</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TEXT</w:t>
            </w:r>
          </w:p>
        </w:tc>
      </w:tr>
      <w:tr w:rsidR="00000000">
        <w:trPr>
          <w:divId w:val="2146847841"/>
        </w:trPr>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sent_at</w:t>
            </w:r>
          </w:p>
        </w:tc>
        <w:tc>
          <w:tcPr>
            <w:tcW w:w="3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525F46" w:rsidRDefault="00525F46">
            <w:pPr>
              <w:pStyle w:val="NormalWeb"/>
              <w:spacing w:before="0" w:beforeAutospacing="0" w:after="0" w:afterAutospacing="0"/>
              <w:rPr>
                <w:rFonts w:ascii="Calibri" w:hAnsi="Calibri" w:cs="Calibri"/>
                <w:sz w:val="22"/>
                <w:szCs w:val="22"/>
              </w:rPr>
            </w:pPr>
            <w:r>
              <w:rPr>
                <w:rFonts w:ascii="Calibri" w:hAnsi="Calibri" w:cs="Calibri"/>
                <w:sz w:val="22"/>
                <w:szCs w:val="22"/>
              </w:rPr>
              <w:t>TIMESTAMP</w:t>
            </w:r>
          </w:p>
        </w:tc>
      </w:tr>
    </w:tbl>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9. Deployment and CI/CD</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Containerization:</w:t>
      </w:r>
    </w:p>
    <w:p w:rsidR="00525F46" w:rsidRDefault="00525F4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Docker-based microservices</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Orchestration:</w:t>
      </w:r>
    </w:p>
    <w:p w:rsidR="00525F46" w:rsidRDefault="00525F46">
      <w:pPr>
        <w:numPr>
          <w:ilvl w:val="1"/>
          <w:numId w:val="16"/>
        </w:numPr>
        <w:textAlignment w:val="center"/>
        <w:rPr>
          <w:rFonts w:ascii="Calibri" w:eastAsia="Times New Roman" w:hAnsi="Calibri" w:cs="Calibri"/>
          <w:sz w:val="22"/>
          <w:szCs w:val="22"/>
        </w:rPr>
      </w:pPr>
      <w:r>
        <w:rPr>
          <w:rFonts w:ascii="Calibri" w:eastAsia="Times New Roman" w:hAnsi="Calibri" w:cs="Calibri"/>
          <w:sz w:val="22"/>
          <w:szCs w:val="22"/>
        </w:rPr>
        <w:t>Kubernetes or Docker Compose</w:t>
      </w:r>
    </w:p>
    <w:p w:rsidR="00525F46" w:rsidRDefault="00525F46">
      <w:pPr>
        <w:pStyle w:val="NormalWeb"/>
        <w:spacing w:before="0" w:beforeAutospacing="0" w:after="0" w:afterAutospacing="0"/>
        <w:ind w:left="1260"/>
        <w:rPr>
          <w:rFonts w:ascii="Calibri" w:hAnsi="Calibri" w:cs="Calibri"/>
          <w:sz w:val="32"/>
          <w:szCs w:val="32"/>
        </w:rPr>
      </w:pPr>
      <w:r>
        <w:rPr>
          <w:rFonts w:ascii="Calibri" w:hAnsi="Calibri" w:cs="Calibri"/>
          <w:b/>
          <w:bCs/>
          <w:sz w:val="32"/>
          <w:szCs w:val="32"/>
        </w:rPr>
        <w:t>CI/CD Pipeline:</w:t>
      </w:r>
    </w:p>
    <w:p w:rsidR="00525F46" w:rsidRDefault="00525F4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GitHub Actions or Jenkins</w:t>
      </w:r>
    </w:p>
    <w:p w:rsidR="00525F46" w:rsidRDefault="00525F4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Build → Test → Lint → Package → Deploy</w:t>
      </w:r>
    </w:p>
    <w:p w:rsidR="00525F46" w:rsidRDefault="00525F46">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10. Observability</w:t>
      </w:r>
    </w:p>
    <w:p w:rsidR="00525F46" w:rsidRDefault="00525F46">
      <w:pPr>
        <w:numPr>
          <w:ilvl w:val="1"/>
          <w:numId w:val="18"/>
        </w:numPr>
        <w:textAlignment w:val="center"/>
        <w:rPr>
          <w:rFonts w:ascii="Calibri" w:eastAsia="Times New Roman" w:hAnsi="Calibri" w:cs="Calibri"/>
          <w:sz w:val="22"/>
          <w:szCs w:val="22"/>
        </w:rPr>
      </w:pPr>
      <w:r>
        <w:rPr>
          <w:rFonts w:ascii="Calibri" w:eastAsia="Times New Roman" w:hAnsi="Calibri" w:cs="Calibri"/>
          <w:b/>
          <w:bCs/>
          <w:sz w:val="22"/>
          <w:szCs w:val="22"/>
        </w:rPr>
        <w:t>Micrometer</w:t>
      </w:r>
      <w:r>
        <w:rPr>
          <w:rFonts w:ascii="Calibri" w:eastAsia="Times New Roman" w:hAnsi="Calibri" w:cs="Calibri"/>
          <w:sz w:val="22"/>
          <w:szCs w:val="22"/>
        </w:rPr>
        <w:t xml:space="preserve"> for metrics</w:t>
      </w:r>
    </w:p>
    <w:p w:rsidR="00525F46" w:rsidRDefault="00525F46">
      <w:pPr>
        <w:numPr>
          <w:ilvl w:val="1"/>
          <w:numId w:val="18"/>
        </w:numPr>
        <w:textAlignment w:val="center"/>
        <w:rPr>
          <w:rFonts w:ascii="Calibri" w:eastAsia="Times New Roman" w:hAnsi="Calibri" w:cs="Calibri"/>
          <w:sz w:val="22"/>
          <w:szCs w:val="22"/>
        </w:rPr>
      </w:pPr>
      <w:r>
        <w:rPr>
          <w:rFonts w:ascii="Calibri" w:eastAsia="Times New Roman" w:hAnsi="Calibri" w:cs="Calibri"/>
          <w:b/>
          <w:bCs/>
          <w:sz w:val="22"/>
          <w:szCs w:val="22"/>
        </w:rPr>
        <w:t>Prometheus + Grafana</w:t>
      </w:r>
      <w:r>
        <w:rPr>
          <w:rFonts w:ascii="Calibri" w:eastAsia="Times New Roman" w:hAnsi="Calibri" w:cs="Calibri"/>
          <w:sz w:val="22"/>
          <w:szCs w:val="22"/>
        </w:rPr>
        <w:t xml:space="preserve"> for dashboards</w:t>
      </w:r>
    </w:p>
    <w:p w:rsidR="00525F46" w:rsidRDefault="00525F46">
      <w:pPr>
        <w:numPr>
          <w:ilvl w:val="1"/>
          <w:numId w:val="18"/>
        </w:numPr>
        <w:textAlignment w:val="center"/>
        <w:rPr>
          <w:rFonts w:ascii="Calibri" w:eastAsia="Times New Roman" w:hAnsi="Calibri" w:cs="Calibri"/>
          <w:sz w:val="22"/>
          <w:szCs w:val="22"/>
        </w:rPr>
      </w:pPr>
      <w:r>
        <w:rPr>
          <w:rFonts w:ascii="Calibri" w:eastAsia="Times New Roman" w:hAnsi="Calibri" w:cs="Calibri"/>
          <w:b/>
          <w:bCs/>
          <w:sz w:val="22"/>
          <w:szCs w:val="22"/>
        </w:rPr>
        <w:t>ELK Stack</w:t>
      </w:r>
      <w:r>
        <w:rPr>
          <w:rFonts w:ascii="Calibri" w:eastAsia="Times New Roman" w:hAnsi="Calibri" w:cs="Calibri"/>
          <w:sz w:val="22"/>
          <w:szCs w:val="22"/>
        </w:rPr>
        <w:t xml:space="preserve"> or </w:t>
      </w:r>
      <w:r>
        <w:rPr>
          <w:rFonts w:ascii="Calibri" w:eastAsia="Times New Roman" w:hAnsi="Calibri" w:cs="Calibri"/>
          <w:b/>
          <w:bCs/>
          <w:sz w:val="22"/>
          <w:szCs w:val="22"/>
        </w:rPr>
        <w:t>OpenTelemetry</w:t>
      </w:r>
      <w:r>
        <w:rPr>
          <w:rFonts w:ascii="Calibri" w:eastAsia="Times New Roman" w:hAnsi="Calibri" w:cs="Calibri"/>
          <w:sz w:val="22"/>
          <w:szCs w:val="22"/>
        </w:rPr>
        <w:t xml:space="preserve"> for logs</w:t>
      </w:r>
    </w:p>
    <w:p w:rsidR="00525F46" w:rsidRDefault="00525F46">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Alerts on delivery failures, fraud spikes</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11. Security</w:t>
      </w:r>
    </w:p>
    <w:p w:rsidR="00525F46" w:rsidRDefault="00525F4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REST endpoints protected with JWT tokens</w:t>
      </w:r>
    </w:p>
    <w:p w:rsidR="00525F46" w:rsidRDefault="00525F4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Role-based access for admin dashboards</w:t>
      </w:r>
    </w:p>
    <w:p w:rsidR="00525F46" w:rsidRDefault="00525F4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Kafka SSL encryption and ACLs</w:t>
      </w:r>
    </w:p>
    <w:p w:rsidR="00525F46" w:rsidRDefault="00525F4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Audit logs for key activities</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12. Future Enhancements</w:t>
      </w:r>
    </w:p>
    <w:p w:rsidR="00525F46" w:rsidRDefault="00525F46">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Integrate ML models for fraud scoring</w:t>
      </w:r>
    </w:p>
    <w:p w:rsidR="00525F46" w:rsidRDefault="00525F46">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Geo-location anomaly detection</w:t>
      </w:r>
    </w:p>
    <w:p w:rsidR="00525F46" w:rsidRDefault="00525F46">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User self-serve alert preferences</w:t>
      </w:r>
    </w:p>
    <w:p w:rsidR="00525F46" w:rsidRDefault="00525F46">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Multi-language notification templates</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13. Summary</w:t>
      </w:r>
    </w:p>
    <w:p w:rsidR="00525F46" w:rsidRDefault="00525F4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detailed high-level design lays out a secure, reactive, and scalable system for fraud detection and alerting. It incorporates best practices in microservices, messaging, security, observability, and user experience, ensuring real-world readiness for enterprise deployment.</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sz w:val="36"/>
          <w:szCs w:val="36"/>
        </w:rPr>
        <w:t> </w:t>
      </w:r>
    </w:p>
    <w:p w:rsidR="00525F46" w:rsidRDefault="00525F46">
      <w:pPr>
        <w:pStyle w:val="NormalWeb"/>
        <w:spacing w:before="0" w:beforeAutospacing="0" w:after="0" w:afterAutospacing="0"/>
        <w:ind w:left="720"/>
        <w:rPr>
          <w:rFonts w:ascii="Calibri" w:hAnsi="Calibri" w:cs="Calibri"/>
          <w:sz w:val="36"/>
          <w:szCs w:val="36"/>
        </w:rPr>
      </w:pPr>
      <w:r>
        <w:rPr>
          <w:rFonts w:ascii="Calibri" w:hAnsi="Calibri" w:cs="Calibri"/>
          <w:sz w:val="36"/>
          <w:szCs w:val="36"/>
        </w:rPr>
        <w:t> </w:t>
      </w:r>
    </w:p>
    <w:p w:rsidR="00525F46" w:rsidRDefault="00525F46">
      <w:pPr>
        <w:pStyle w:val="NormalWeb"/>
        <w:spacing w:before="0" w:beforeAutospacing="0" w:after="0" w:afterAutospacing="0"/>
        <w:ind w:left="720"/>
        <w:rPr>
          <w:rFonts w:ascii="Calibri" w:hAnsi="Calibri" w:cs="Calibri"/>
        </w:rPr>
      </w:pPr>
      <w:r>
        <w:rPr>
          <w:rFonts w:ascii="Calibri" w:hAnsi="Calibri" w:cs="Calibri"/>
        </w:rPr>
        <w:t>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ACC"/>
    <w:multiLevelType w:val="multilevel"/>
    <w:tmpl w:val="1D442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996955">
    <w:abstractNumId w:val="0"/>
    <w:lvlOverride w:ilvl="1">
      <w:startOverride w:val="1"/>
    </w:lvlOverride>
  </w:num>
  <w:num w:numId="2" w16cid:durableId="1198856137">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4386099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3891893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9804965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4812687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5223154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69678082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1011532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60696142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53052781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1730887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20436986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16097172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38680109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7876578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70054280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260457819">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236601268">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665090345">
    <w:abstractNumId w:val="0"/>
    <w:lvlOverride w:ilvl="1">
      <w:lvl w:ilvl="1">
        <w:numFmt w:val="bullet"/>
        <w:lvlText w:val=""/>
        <w:lvlJc w:val="left"/>
        <w:pPr>
          <w:tabs>
            <w:tab w:val="num" w:pos="1440"/>
          </w:tabs>
          <w:ind w:left="1440" w:hanging="360"/>
        </w:pPr>
        <w:rPr>
          <w:rFonts w:ascii="Symbol" w:hAnsi="Symbol" w:hint="default"/>
          <w:sz w:val="20"/>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5F46"/>
    <w:rsid w:val="00424BED"/>
    <w:rsid w:val="0052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5910931-E1A9-4927-B04A-F0E339DB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41865">
      <w:marLeft w:val="0"/>
      <w:marRight w:val="0"/>
      <w:marTop w:val="0"/>
      <w:marBottom w:val="0"/>
      <w:divBdr>
        <w:top w:val="none" w:sz="0" w:space="0" w:color="auto"/>
        <w:left w:val="none" w:sz="0" w:space="0" w:color="auto"/>
        <w:bottom w:val="none" w:sz="0" w:space="0" w:color="auto"/>
        <w:right w:val="none" w:sz="0" w:space="0" w:color="auto"/>
      </w:divBdr>
    </w:div>
    <w:div w:id="916400665">
      <w:marLeft w:val="0"/>
      <w:marRight w:val="0"/>
      <w:marTop w:val="0"/>
      <w:marBottom w:val="0"/>
      <w:divBdr>
        <w:top w:val="none" w:sz="0" w:space="0" w:color="auto"/>
        <w:left w:val="none" w:sz="0" w:space="0" w:color="auto"/>
        <w:bottom w:val="none" w:sz="0" w:space="0" w:color="auto"/>
        <w:right w:val="none" w:sz="0" w:space="0" w:color="auto"/>
      </w:divBdr>
    </w:div>
    <w:div w:id="1455061159">
      <w:marLeft w:val="0"/>
      <w:marRight w:val="0"/>
      <w:marTop w:val="0"/>
      <w:marBottom w:val="0"/>
      <w:divBdr>
        <w:top w:val="none" w:sz="0" w:space="0" w:color="auto"/>
        <w:left w:val="none" w:sz="0" w:space="0" w:color="auto"/>
        <w:bottom w:val="none" w:sz="0" w:space="0" w:color="auto"/>
        <w:right w:val="none" w:sz="0" w:space="0" w:color="auto"/>
      </w:divBdr>
    </w:div>
    <w:div w:id="21468478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Jhade</dc:creator>
  <cp:keywords/>
  <dc:description/>
  <cp:lastModifiedBy>Garima Jhade</cp:lastModifiedBy>
  <cp:revision>2</cp:revision>
  <dcterms:created xsi:type="dcterms:W3CDTF">2025-09-27T09:23:00Z</dcterms:created>
  <dcterms:modified xsi:type="dcterms:W3CDTF">2025-09-27T09:23:00Z</dcterms:modified>
</cp:coreProperties>
</file>