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Karte Demonstrationszentrum</w:t>
      </w:r>
    </w:p>
    <w:p>
      <w:r>
        <w:t xml:space="preserve">Demonstration centre card defining requirements, tools, benefits and obligations of a demo location.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Requirement</w:t>
            </w:r>
          </w:p>
        </w:tc>
      </w:tr>
      <w:tr>
        <w:tc>
          <w:tcPr>
            <w:tcW w:w="2400" w:type="dxa"/>
          </w:tcPr>
          <w:p>
            <w:r>
              <w:t xml:space="preserve">Demo tools</w:t>
            </w:r>
          </w:p>
        </w:tc>
        <w:tc>
          <w:tcPr>
            <w:tcW w:w="2400" w:type="dxa"/>
          </w:tcPr>
          <w:p>
            <w:r>
              <w:t xml:space="preserve">Complete, safe and presentable</w:t>
            </w:r>
          </w:p>
        </w:tc>
      </w:tr>
      <w:tr>
        <w:tc>
          <w:tcPr>
            <w:tcW w:w="2400" w:type="dxa"/>
          </w:tcPr>
          <w:p>
            <w:r>
              <w:t xml:space="preserve">Staff</w:t>
            </w:r>
          </w:p>
        </w:tc>
        <w:tc>
          <w:tcPr>
            <w:tcW w:w="2400" w:type="dxa"/>
          </w:tcPr>
          <w:p>
            <w:r>
              <w:t xml:space="preserve">Able to show basic use and open e-catalogue</w:t>
            </w:r>
          </w:p>
        </w:tc>
      </w:tr>
      <w:tr>
        <w:tc>
          <w:tcPr>
            <w:tcW w:w="2400" w:type="dxa"/>
          </w:tcPr>
          <w:p>
            <w:r>
              <w:t xml:space="preserve">Materials</w:t>
            </w:r>
          </w:p>
        </w:tc>
        <w:tc>
          <w:tcPr>
            <w:tcW w:w="2400" w:type="dxa"/>
          </w:tcPr>
          <w:p>
            <w:r>
              <w:t xml:space="preserve">Current QR, catalogue and approved claims</w:t>
            </w:r>
          </w:p>
        </w:tc>
      </w:tr>
      <w:tr>
        <w:tc>
          <w:tcPr>
            <w:tcW w:w="2400" w:type="dxa"/>
          </w:tcPr>
          <w:p>
            <w:r>
              <w:t xml:space="preserve">Berichting</w:t>
            </w:r>
          </w:p>
        </w:tc>
        <w:tc>
          <w:tcPr>
            <w:tcW w:w="2400" w:type="dxa"/>
          </w:tcPr>
          <w:p>
            <w:r>
              <w:t xml:space="preserve">Demo activity included in monthly report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