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31226" w14:textId="77777777" w:rsidR="00306F6E" w:rsidRPr="006D74DF" w:rsidRDefault="00000000">
      <w:pPr>
        <w:spacing w:after="40"/>
        <w:jc w:val="center"/>
        <w:rPr>
          <w:lang w:val="pl-PL"/>
        </w:rPr>
      </w:pPr>
      <w:r w:rsidRPr="006D74DF">
        <w:rPr>
          <w:b/>
          <w:sz w:val="28"/>
          <w:lang w:val="pl-PL"/>
        </w:rPr>
        <w:t>UMOWA PARTNERSKA FIXON</w:t>
      </w:r>
    </w:p>
    <w:p w14:paraId="03FC132D" w14:textId="77777777" w:rsidR="00306F6E" w:rsidRPr="006D74DF" w:rsidRDefault="00000000">
      <w:pPr>
        <w:spacing w:after="40"/>
        <w:jc w:val="center"/>
        <w:rPr>
          <w:lang w:val="pl-PL"/>
        </w:rPr>
      </w:pPr>
      <w:r w:rsidRPr="006D74DF">
        <w:rPr>
          <w:b/>
          <w:lang w:val="pl-PL"/>
        </w:rPr>
        <w:t>Program Dystrybucji z Ekspozycją Produktową i Gwarantowaną Dostępnością Magazynową</w:t>
      </w:r>
    </w:p>
    <w:p w14:paraId="787850E1" w14:textId="77777777" w:rsidR="00306F6E" w:rsidRPr="006D74DF" w:rsidRDefault="00000000">
      <w:pPr>
        <w:pStyle w:val="Nagwek1"/>
        <w:rPr>
          <w:lang w:val="pl-PL"/>
        </w:rPr>
      </w:pPr>
      <w:r w:rsidRPr="006D74DF">
        <w:rPr>
          <w:rFonts w:ascii="Times New Roman" w:eastAsia="Times New Roman" w:hAnsi="Times New Roman"/>
          <w:lang w:val="pl-PL"/>
        </w:rPr>
        <w:t>STRONY UMOWY</w:t>
      </w:r>
    </w:p>
    <w:p w14:paraId="3AC3B609" w14:textId="77777777" w:rsidR="00306F6E" w:rsidRPr="006D74DF" w:rsidRDefault="00000000">
      <w:pPr>
        <w:rPr>
          <w:lang w:val="pl-PL"/>
        </w:rPr>
      </w:pPr>
      <w:r w:rsidRPr="006D74DF">
        <w:rPr>
          <w:lang w:val="pl-PL"/>
        </w:rPr>
        <w:t>FIXON IRYNA MUKOSII, ul. Mazowiecka 57, 05-077 Warszawa (Wesoła), NIP: 1133178861, REGON: 542679041, będąca właścicielem znaku towarowego marki FIXON o nr rej. XXXX, zwana dalej „Dostawcą”, reprezentowana przy zawarciu niniejszej Umowy przez autoryzowanego przedstawiciela handlowego uprawnionego do negocjowania oraz zawierania umów partnerskich w imieniu właściciela marki na podstawie udzielonego pełnomocnictwa,</w:t>
      </w:r>
    </w:p>
    <w:p w14:paraId="012B3923" w14:textId="77777777" w:rsidR="00306F6E" w:rsidRPr="006D74DF" w:rsidRDefault="00000000">
      <w:pPr>
        <w:rPr>
          <w:lang w:val="pl-PL"/>
        </w:rPr>
      </w:pPr>
      <w:r w:rsidRPr="006D74DF">
        <w:rPr>
          <w:lang w:val="pl-PL"/>
        </w:rPr>
        <w:t>JHB FAMILY sp. z o.o. z siedzibą w Łopacinie, Łopacin 68E, 06-430 Sońsk, NIP: 5662035359, REGON: 527556531, KRS: 0001084261, reprezentowana przez HEORHII BRONNIKOV – prezesa zarządu, zwana dalej „Pośrednikiem”,</w:t>
      </w:r>
    </w:p>
    <w:p w14:paraId="723B9A3A" w14:textId="77777777" w:rsidR="00306F6E" w:rsidRPr="006D74DF" w:rsidRDefault="00000000">
      <w:pPr>
        <w:rPr>
          <w:lang w:val="pl-PL"/>
        </w:rPr>
      </w:pPr>
      <w:r w:rsidRPr="006D74DF">
        <w:rPr>
          <w:lang w:val="pl-PL"/>
        </w:rPr>
        <w:t>oraz</w:t>
      </w:r>
    </w:p>
    <w:p w14:paraId="73988AD8" w14:textId="77777777" w:rsidR="00306F6E" w:rsidRPr="006D74DF" w:rsidRDefault="00000000">
      <w:pPr>
        <w:rPr>
          <w:lang w:val="pl-PL"/>
        </w:rPr>
      </w:pPr>
      <w:r w:rsidRPr="006D74DF">
        <w:rPr>
          <w:lang w:val="pl-PL"/>
        </w:rPr>
        <w:t>............................................................................................................................................................................................, zwany dalej „Partnerem”.</w:t>
      </w:r>
    </w:p>
    <w:p w14:paraId="3E137BE0" w14:textId="77777777" w:rsidR="00306F6E" w:rsidRPr="006D74DF" w:rsidRDefault="00000000">
      <w:pPr>
        <w:rPr>
          <w:lang w:val="pl-PL"/>
        </w:rPr>
      </w:pPr>
      <w:r w:rsidRPr="006D74DF">
        <w:rPr>
          <w:lang w:val="pl-PL"/>
        </w:rPr>
        <w:t>Dostawca i Partner zwani są dalej łącznie „Stronami”. Pośrednik uczestniczy w wykonywaniu Umowy w zakresie wskazanym w jej postanowieniach.</w:t>
      </w:r>
    </w:p>
    <w:p w14:paraId="0C842083" w14:textId="77777777" w:rsidR="00306F6E" w:rsidRPr="006D74DF" w:rsidRDefault="00000000">
      <w:pPr>
        <w:pStyle w:val="Nagwek1"/>
        <w:rPr>
          <w:lang w:val="pl-PL"/>
        </w:rPr>
      </w:pPr>
      <w:r w:rsidRPr="006D74DF">
        <w:rPr>
          <w:rFonts w:ascii="Times New Roman" w:eastAsia="Times New Roman" w:hAnsi="Times New Roman"/>
          <w:lang w:val="pl-PL"/>
        </w:rPr>
        <w:t>§1 Definicje</w:t>
      </w:r>
    </w:p>
    <w:p w14:paraId="43DFF6CA" w14:textId="77777777" w:rsidR="00306F6E" w:rsidRPr="006D74DF" w:rsidRDefault="00000000">
      <w:pPr>
        <w:rPr>
          <w:lang w:val="pl-PL"/>
        </w:rPr>
      </w:pPr>
      <w:r w:rsidRPr="006D74DF">
        <w:rPr>
          <w:lang w:val="pl-PL"/>
        </w:rPr>
        <w:t>1. Umowa – niniejsza umowa partnerska FIXON wraz z załącznikami, aneksami oraz Dokumentami Programowymi udostępnionymi Partnerowi przez Dostawcę lub Pośrednika.</w:t>
      </w:r>
    </w:p>
    <w:p w14:paraId="020B7BE1" w14:textId="77777777" w:rsidR="00306F6E" w:rsidRPr="006D74DF" w:rsidRDefault="00000000">
      <w:pPr>
        <w:rPr>
          <w:lang w:val="pl-PL"/>
        </w:rPr>
      </w:pPr>
      <w:r w:rsidRPr="006D74DF">
        <w:rPr>
          <w:lang w:val="pl-PL"/>
        </w:rPr>
        <w:t>2. Dostawca – FIXON IRYNA MUKOSII albo inny podmiot wskazany w komparycji Umowy jako właściciel marki FIXON lub podmiot uprawniony do organizowania Programu Partnerskiego FIXON.</w:t>
      </w:r>
    </w:p>
    <w:p w14:paraId="0D9C07B6" w14:textId="77777777" w:rsidR="00306F6E" w:rsidRPr="006D74DF" w:rsidRDefault="00000000">
      <w:pPr>
        <w:rPr>
          <w:lang w:val="pl-PL"/>
        </w:rPr>
      </w:pPr>
      <w:r w:rsidRPr="006D74DF">
        <w:rPr>
          <w:lang w:val="pl-PL"/>
        </w:rPr>
        <w:t>3. Partner – podmiot zawierający Umowę w celu dystrybucji, promocji oraz sprzedaży Produktów FIXON.</w:t>
      </w:r>
    </w:p>
    <w:p w14:paraId="35E08199" w14:textId="77777777" w:rsidR="00306F6E" w:rsidRPr="006D74DF" w:rsidRDefault="00000000">
      <w:pPr>
        <w:rPr>
          <w:lang w:val="pl-PL"/>
        </w:rPr>
      </w:pPr>
      <w:r w:rsidRPr="006D74DF">
        <w:rPr>
          <w:lang w:val="pl-PL"/>
        </w:rPr>
        <w:t>4. Pośrednik – podmiot wskazany w komparycji Umowy, upoważniony do bieżącej obsługi relacji z Partnerem, przekazywania informacji handlowych, cenników, list produktów, Dokumentów Programowych oraz koordynowania współpracy.</w:t>
      </w:r>
    </w:p>
    <w:p w14:paraId="00D8A912" w14:textId="77777777" w:rsidR="00306F6E" w:rsidRPr="006D74DF" w:rsidRDefault="00000000">
      <w:pPr>
        <w:rPr>
          <w:lang w:val="pl-PL"/>
        </w:rPr>
      </w:pPr>
      <w:r w:rsidRPr="006D74DF">
        <w:rPr>
          <w:lang w:val="pl-PL"/>
        </w:rPr>
        <w:t>5. Marka FIXON – oznaczenie handlowe, znak towarowy, identyfikacja wizualna, materiały marketingowe oraz inne elementy związane z produktami oferowanymi pod marką FIXON.</w:t>
      </w:r>
    </w:p>
    <w:p w14:paraId="12DACCE4" w14:textId="77777777" w:rsidR="00306F6E" w:rsidRPr="006D74DF" w:rsidRDefault="00000000">
      <w:pPr>
        <w:rPr>
          <w:lang w:val="pl-PL"/>
        </w:rPr>
      </w:pPr>
      <w:r w:rsidRPr="006D74DF">
        <w:rPr>
          <w:lang w:val="pl-PL"/>
        </w:rPr>
        <w:t>6. Produkty FIXON – produkty oferowane pod marką FIXON, w szczególności narzędzia, urządzenia, akcesoria, elementy demonstracyjne, produkty testowe oraz towary wskazane w aktualnej ofercie Dostawcy.</w:t>
      </w:r>
    </w:p>
    <w:p w14:paraId="6EF306E4" w14:textId="77777777" w:rsidR="00306F6E" w:rsidRPr="006D74DF" w:rsidRDefault="00000000">
      <w:pPr>
        <w:rPr>
          <w:lang w:val="pl-PL"/>
        </w:rPr>
      </w:pPr>
      <w:r w:rsidRPr="006D74DF">
        <w:rPr>
          <w:lang w:val="pl-PL"/>
        </w:rPr>
        <w:t>7. Program Partnerski FIXON – system współpracy handlowej obejmujący zasady dystrybucji, ekspozycji, wsparcia stanów magazynowych, rabatów, bonusów, ochrony rynku, wyłączności produktowej, statusu Partnera Strategicznego oraz Centrum Demonstracyjnego FIXON.</w:t>
      </w:r>
    </w:p>
    <w:p w14:paraId="7C5C49C7" w14:textId="77777777" w:rsidR="00306F6E" w:rsidRPr="006D74DF" w:rsidRDefault="00000000">
      <w:pPr>
        <w:rPr>
          <w:lang w:val="pl-PL"/>
        </w:rPr>
      </w:pPr>
      <w:r w:rsidRPr="006D74DF">
        <w:rPr>
          <w:lang w:val="pl-PL"/>
        </w:rPr>
        <w:t>8. Program Wsparcia Stanów Magazynowych – część Programu Partnerskiego FIXON polegająca na przyznaniu Partnerowi określonego poziomu produktów przeznaczonych do bieżącej sprzedaży, ekspozycji lub demonstracji.</w:t>
      </w:r>
    </w:p>
    <w:p w14:paraId="7B8763EE" w14:textId="77777777" w:rsidR="00306F6E" w:rsidRPr="006D74DF" w:rsidRDefault="00000000">
      <w:pPr>
        <w:rPr>
          <w:lang w:val="pl-PL"/>
        </w:rPr>
      </w:pPr>
      <w:r w:rsidRPr="006D74DF">
        <w:rPr>
          <w:lang w:val="pl-PL"/>
        </w:rPr>
        <w:t>9. Lista Produktów Objętych Wsparciem Stanów Magazynowych – aktualna lista produktów objętych wsparciem, przekazywana Partnerowi przez Dostawcę lub Pośrednika. Pozycja Asortymentowa oznacza każdy produkt z tej listy.</w:t>
      </w:r>
    </w:p>
    <w:p w14:paraId="14119F6B" w14:textId="77777777" w:rsidR="00306F6E" w:rsidRPr="006D74DF" w:rsidRDefault="00000000">
      <w:pPr>
        <w:rPr>
          <w:lang w:val="pl-PL"/>
        </w:rPr>
      </w:pPr>
      <w:r w:rsidRPr="006D74DF">
        <w:rPr>
          <w:lang w:val="pl-PL"/>
        </w:rPr>
        <w:t>10. Stan Magazynowy – liczba sztuk danej Pozycji Asortymentowej przyznana Partnerowi w ramach Programu Wsparcia Stanów Magazynowych. Próg Alarmowy oznacza minimalny poziom Stanu Magazynowego, po którego przekroczeniu Partner zgłasza potrzebę uzupełnienia.</w:t>
      </w:r>
    </w:p>
    <w:p w14:paraId="031D8C63" w14:textId="77777777" w:rsidR="00306F6E" w:rsidRPr="006D74DF" w:rsidRDefault="00000000">
      <w:pPr>
        <w:rPr>
          <w:lang w:val="pl-PL"/>
        </w:rPr>
      </w:pPr>
      <w:r w:rsidRPr="006D74DF">
        <w:rPr>
          <w:lang w:val="pl-PL"/>
        </w:rPr>
        <w:t>11. Okres Rozliczeniowy – miesiąc kalendarzowy, chyba że Strony postanowią inaczej w formie pisemnej lub dokumentowej.</w:t>
      </w:r>
    </w:p>
    <w:p w14:paraId="1F9F7481" w14:textId="77777777" w:rsidR="00306F6E" w:rsidRPr="006D74DF" w:rsidRDefault="00000000">
      <w:pPr>
        <w:rPr>
          <w:lang w:val="pl-PL"/>
        </w:rPr>
      </w:pPr>
      <w:r w:rsidRPr="006D74DF">
        <w:rPr>
          <w:lang w:val="pl-PL"/>
        </w:rPr>
        <w:t>12. Wynik Sprzedaży – liczba jednostek sprzedażowych ustalana zgodnie z §7 Umowy, stanowiąca podstawę do ustalania rabatów, Stanów Magazynowych oraz wybranych korzyści programowych.</w:t>
      </w:r>
    </w:p>
    <w:p w14:paraId="434537BB" w14:textId="77777777" w:rsidR="00306F6E" w:rsidRPr="006D74DF" w:rsidRDefault="00000000">
      <w:pPr>
        <w:rPr>
          <w:lang w:val="pl-PL"/>
        </w:rPr>
      </w:pPr>
      <w:r w:rsidRPr="006D74DF">
        <w:rPr>
          <w:lang w:val="pl-PL"/>
        </w:rPr>
        <w:t>13. Produkty na Indywidualne Zamówienie – produkty realizowane lub dostarczane wyłącznie na indywidualne zamówienie klienta, nieobjęte standardowym Programem Wsparcia Stanów Magazynowych, chyba że Dostawca postanowi inaczej.</w:t>
      </w:r>
    </w:p>
    <w:p w14:paraId="5177DA9F" w14:textId="77777777" w:rsidR="00306F6E" w:rsidRPr="006D74DF" w:rsidRDefault="00000000">
      <w:pPr>
        <w:rPr>
          <w:lang w:val="pl-PL"/>
        </w:rPr>
      </w:pPr>
      <w:r w:rsidRPr="006D74DF">
        <w:rPr>
          <w:lang w:val="pl-PL"/>
        </w:rPr>
        <w:t>14. Artykuły Eksploatacyjne – produkty przeznaczone do bieżącego zużycia, okresowej wymiany lub serwisowania, wskazane przez Dostawcę jako wyłączone z podstawy naliczania rabatów lub Wyniku Sprzedaży.</w:t>
      </w:r>
    </w:p>
    <w:p w14:paraId="7E0AEFDB" w14:textId="77777777" w:rsidR="00306F6E" w:rsidRPr="006D74DF" w:rsidRDefault="00000000">
      <w:pPr>
        <w:rPr>
          <w:lang w:val="pl-PL"/>
        </w:rPr>
      </w:pPr>
      <w:r w:rsidRPr="006D74DF">
        <w:rPr>
          <w:lang w:val="pl-PL"/>
        </w:rPr>
        <w:t>15. Ceny Katalogowe – aktualne ceny Produktów FIXON obowiązujące w danym Okresie Rozliczeniowym, przekazywane Partnerowi przez Dostawcę lub Pośrednika.</w:t>
      </w:r>
    </w:p>
    <w:p w14:paraId="04A0AC8F" w14:textId="77777777" w:rsidR="00306F6E" w:rsidRPr="006D74DF" w:rsidRDefault="00000000">
      <w:pPr>
        <w:rPr>
          <w:lang w:val="pl-PL"/>
        </w:rPr>
      </w:pPr>
      <w:r w:rsidRPr="006D74DF">
        <w:rPr>
          <w:lang w:val="pl-PL"/>
        </w:rPr>
        <w:t>16. Partner Strategiczny, Uprawnienie Strategiczne, Dodatkowy Rabat Strategiczny, Ochrona Rynku, Wyłączność Produktowa, Rozszerzony Program Wsparcia Stanów Magazynowych oraz Centrum Demonstracyjne FIXON – statusy i uprawnienia opisane w Programie Partnerskim FIXON oraz Dokumentach Programowych.</w:t>
      </w:r>
    </w:p>
    <w:p w14:paraId="23089124" w14:textId="77777777" w:rsidR="00306F6E" w:rsidRPr="006D74DF" w:rsidRDefault="00000000">
      <w:pPr>
        <w:rPr>
          <w:lang w:val="pl-PL"/>
        </w:rPr>
      </w:pPr>
      <w:r w:rsidRPr="006D74DF">
        <w:rPr>
          <w:lang w:val="pl-PL"/>
        </w:rPr>
        <w:t>17. Dokumenty Programowe – regulaminy, cenniki, listy produktów, standardy ekspozycji, zasady wsparcia magazynowego, procedury, instrukcje oraz inne dokumenty dotyczące Programu Partnerskiego FIXON.</w:t>
      </w:r>
    </w:p>
    <w:p w14:paraId="1AB4C57B" w14:textId="77777777" w:rsidR="00306F6E" w:rsidRPr="006D74DF" w:rsidRDefault="00000000">
      <w:pPr>
        <w:rPr>
          <w:lang w:val="pl-PL"/>
        </w:rPr>
      </w:pPr>
      <w:r w:rsidRPr="006D74DF">
        <w:rPr>
          <w:lang w:val="pl-PL"/>
        </w:rPr>
        <w:t>18. Forma Dokumentowa – wiadomość e-mail, dokument PDF, wiadomość w systemie CRM/B2B, komunikatorze używanym we współpracy lub inne trwałe utrwalenie treści umożliwiające ustalenie osoby składającej oświadczenie.</w:t>
      </w:r>
    </w:p>
    <w:p w14:paraId="2408CA64" w14:textId="77777777" w:rsidR="00306F6E" w:rsidRPr="006D74DF" w:rsidRDefault="00000000">
      <w:pPr>
        <w:rPr>
          <w:lang w:val="pl-PL"/>
        </w:rPr>
      </w:pPr>
      <w:r w:rsidRPr="006D74DF">
        <w:rPr>
          <w:lang w:val="pl-PL"/>
        </w:rPr>
        <w:t>19. W przypadku rozbieżności pomiędzy Umową a Dokumentami Programowymi pierwszeństwo mają postanowienia Umowy, chyba że Strony wyraźnie postanowią inaczej.</w:t>
      </w:r>
    </w:p>
    <w:p w14:paraId="0049157B" w14:textId="77777777" w:rsidR="00306F6E" w:rsidRPr="006D74DF" w:rsidRDefault="00000000">
      <w:pPr>
        <w:pStyle w:val="Nagwek1"/>
        <w:rPr>
          <w:lang w:val="pl-PL"/>
        </w:rPr>
      </w:pPr>
      <w:r w:rsidRPr="006D74DF">
        <w:rPr>
          <w:rFonts w:ascii="Times New Roman" w:eastAsia="Times New Roman" w:hAnsi="Times New Roman"/>
          <w:lang w:val="pl-PL"/>
        </w:rPr>
        <w:t>§2 Cel współpracy</w:t>
      </w:r>
    </w:p>
    <w:p w14:paraId="0EC9B72D" w14:textId="77777777" w:rsidR="00306F6E" w:rsidRPr="006D74DF" w:rsidRDefault="00000000">
      <w:pPr>
        <w:rPr>
          <w:lang w:val="pl-PL"/>
        </w:rPr>
      </w:pPr>
      <w:r w:rsidRPr="006D74DF">
        <w:rPr>
          <w:lang w:val="pl-PL"/>
        </w:rPr>
        <w:t>1. Celem Umowy jest budowa i rozwój długoterminowej współpracy handlowej w zakresie dystrybucji, promocji oraz sprzedaży Produktów FIXON.</w:t>
      </w:r>
    </w:p>
    <w:p w14:paraId="6B84E242" w14:textId="77777777" w:rsidR="00306F6E" w:rsidRPr="006D74DF" w:rsidRDefault="00000000">
      <w:pPr>
        <w:rPr>
          <w:lang w:val="pl-PL"/>
        </w:rPr>
      </w:pPr>
      <w:r w:rsidRPr="006D74DF">
        <w:rPr>
          <w:lang w:val="pl-PL"/>
        </w:rPr>
        <w:t>2. Współpraca realizowana jest w ramach Programu Partnerskiego FIXON, którego celem jest stworzenie stabilnej sieci dystrybucyjnej zapewniającej dostępność produktów, profesjonalną obsługę klientów, rozwój sprzedaży oraz ochronę wartości marki FIXON.</w:t>
      </w:r>
    </w:p>
    <w:p w14:paraId="63E8ECED" w14:textId="77777777" w:rsidR="00306F6E" w:rsidRPr="006D74DF" w:rsidRDefault="00000000">
      <w:pPr>
        <w:rPr>
          <w:lang w:val="pl-PL"/>
        </w:rPr>
      </w:pPr>
      <w:r w:rsidRPr="006D74DF">
        <w:rPr>
          <w:lang w:val="pl-PL"/>
        </w:rPr>
        <w:lastRenderedPageBreak/>
        <w:t>3. Program Partnerski FIXON ma na celu w szczególności: a) zwiększanie dostępności Produktów FIXON, b) budowanie rozpoznawalności marki, c) zapewnienie klientom możliwości zapoznania się z produktami poprzez ekspozycję i demonstrację, d) utrzymywanie ciągłości sprzedaży, e) rozwój lokalnych i regionalnych kanałów sprzedaży, f) wspieranie Partnerów w działaniach handlowych, marketingowych i szkoleniowych.</w:t>
      </w:r>
    </w:p>
    <w:p w14:paraId="79D6222D" w14:textId="77777777" w:rsidR="00306F6E" w:rsidRPr="006D74DF" w:rsidRDefault="00000000">
      <w:pPr>
        <w:rPr>
          <w:lang w:val="pl-PL"/>
        </w:rPr>
      </w:pPr>
      <w:r w:rsidRPr="006D74DF">
        <w:rPr>
          <w:lang w:val="pl-PL"/>
        </w:rPr>
        <w:t xml:space="preserve">4. Partner zobowiązuje się aktywnie wspierać realizację celów Programu Partnerskiego FIXON poprzez utrzymywanie ekspozycji, rozwój sprzedaży, rzetelne raportowanie oraz współpracę z Dostawcą i Pośrednikiem w zakresie planowania </w:t>
      </w:r>
      <w:proofErr w:type="spellStart"/>
      <w:r w:rsidRPr="006D74DF">
        <w:rPr>
          <w:lang w:val="pl-PL"/>
        </w:rPr>
        <w:t>zatowarowania</w:t>
      </w:r>
      <w:proofErr w:type="spellEnd"/>
      <w:r w:rsidRPr="006D74DF">
        <w:rPr>
          <w:lang w:val="pl-PL"/>
        </w:rPr>
        <w:t xml:space="preserve"> i działań handlowych.</w:t>
      </w:r>
    </w:p>
    <w:p w14:paraId="26EA0FA3" w14:textId="77777777" w:rsidR="00306F6E" w:rsidRPr="006D74DF" w:rsidRDefault="00000000">
      <w:pPr>
        <w:pStyle w:val="Nagwek1"/>
        <w:rPr>
          <w:lang w:val="pl-PL"/>
        </w:rPr>
      </w:pPr>
      <w:r w:rsidRPr="006D74DF">
        <w:rPr>
          <w:rFonts w:ascii="Times New Roman" w:eastAsia="Times New Roman" w:hAnsi="Times New Roman"/>
          <w:lang w:val="pl-PL"/>
        </w:rPr>
        <w:t>§3 Zakres współpracy</w:t>
      </w:r>
    </w:p>
    <w:p w14:paraId="7C669A48" w14:textId="77777777" w:rsidR="00306F6E" w:rsidRPr="006D74DF" w:rsidRDefault="00000000">
      <w:pPr>
        <w:rPr>
          <w:lang w:val="pl-PL"/>
        </w:rPr>
      </w:pPr>
      <w:r w:rsidRPr="006D74DF">
        <w:rPr>
          <w:lang w:val="pl-PL"/>
        </w:rPr>
        <w:t>1. Na podstawie Umowy Dostawca przyznaje Partnerowi status Autoryzowanego Partnera FIXON oraz umożliwia uczestnictwo w Programie Partnerskim FIXON na zasadach określonych w Umowie i Dokumentach Programowych.</w:t>
      </w:r>
    </w:p>
    <w:p w14:paraId="0739B399" w14:textId="77777777" w:rsidR="00306F6E" w:rsidRPr="006D74DF" w:rsidRDefault="00000000">
      <w:pPr>
        <w:rPr>
          <w:lang w:val="pl-PL"/>
        </w:rPr>
      </w:pPr>
      <w:r w:rsidRPr="006D74DF">
        <w:rPr>
          <w:lang w:val="pl-PL"/>
        </w:rPr>
        <w:t>2. Współpraca obejmuje w szczególności: a) sprzedaż Produktów FIXON przez Partnera, b) utrzymywanie ekspozycji, c) udział w Programie Wsparcia Stanów Magazynowych, d) działania promocyjne i marketingowe, e) szkolenia produktowe i handlowe, f) wsparcie techniczne i doradztwo produktowe, g) udział w programach rabatowych, bonusowych i motywacyjnych.</w:t>
      </w:r>
    </w:p>
    <w:p w14:paraId="4BAB9660" w14:textId="77777777" w:rsidR="00306F6E" w:rsidRPr="006D74DF" w:rsidRDefault="00000000">
      <w:pPr>
        <w:rPr>
          <w:lang w:val="pl-PL"/>
        </w:rPr>
      </w:pPr>
      <w:r w:rsidRPr="006D74DF">
        <w:rPr>
          <w:lang w:val="pl-PL"/>
        </w:rPr>
        <w:t>3. Dostawca zobowiązuje się do udostępniania aktualnych materiałów handlowych, technicznych i marketingowych, zapewniania wsparcia sprzedażowego i produktowego oraz prowadzenia działań wspierających rozpoznawalność marki FIXON.</w:t>
      </w:r>
    </w:p>
    <w:p w14:paraId="10B4B7A5" w14:textId="77777777" w:rsidR="00306F6E" w:rsidRPr="006D74DF" w:rsidRDefault="00000000">
      <w:pPr>
        <w:rPr>
          <w:lang w:val="pl-PL"/>
        </w:rPr>
      </w:pPr>
      <w:r w:rsidRPr="006D74DF">
        <w:rPr>
          <w:lang w:val="pl-PL"/>
        </w:rPr>
        <w:t>4. Partner zobowiązuje się do aktywnego oferowania i promowania Produktów FIXON, utrzymywania standardów ekspozycyjnych, prowadzenia ewidencji sprzedaży, dbania o pozytywny wizerunek marki oraz przekazywania informacji niezbędnych do prawidłowej realizacji Programu Partnerskiego.</w:t>
      </w:r>
    </w:p>
    <w:p w14:paraId="7FF5F573" w14:textId="77777777" w:rsidR="00306F6E" w:rsidRPr="006D74DF" w:rsidRDefault="00000000">
      <w:pPr>
        <w:rPr>
          <w:lang w:val="pl-PL"/>
        </w:rPr>
      </w:pPr>
      <w:r w:rsidRPr="006D74DF">
        <w:rPr>
          <w:lang w:val="pl-PL"/>
        </w:rPr>
        <w:t>5. Partner zachowuje pełną samodzielność organizacyjną, handlową i gospodarczą. Umowa nie tworzy spółki, przedstawicielstwa, stosunku pracy, agencji wyłącznej ani wspólnego przedsiębiorstwa.</w:t>
      </w:r>
    </w:p>
    <w:p w14:paraId="19D64C0B" w14:textId="77777777" w:rsidR="00306F6E" w:rsidRPr="006D74DF" w:rsidRDefault="00000000">
      <w:pPr>
        <w:rPr>
          <w:lang w:val="pl-PL"/>
        </w:rPr>
      </w:pPr>
      <w:r w:rsidRPr="006D74DF">
        <w:rPr>
          <w:lang w:val="pl-PL"/>
        </w:rPr>
        <w:t>6. Szczegółowe zasady funkcjonowania Programu Partnerskiego FIXON, w tym standardy ekspozycji, wsparcie stanów magazynowych, bonusy, rabaty, ochrona rynku i programy motywacyjne, mogą być określane w Dokumentach Programowych. Dostawca może je aktualizować w zakresie niepowodującym pogorszenia podstawowych warunków Umowy.</w:t>
      </w:r>
    </w:p>
    <w:p w14:paraId="4D3000DC" w14:textId="77777777" w:rsidR="00306F6E" w:rsidRPr="006D74DF" w:rsidRDefault="00000000">
      <w:pPr>
        <w:pStyle w:val="Nagwek1"/>
        <w:rPr>
          <w:lang w:val="pl-PL"/>
        </w:rPr>
      </w:pPr>
      <w:r w:rsidRPr="006D74DF">
        <w:rPr>
          <w:rFonts w:ascii="Times New Roman" w:eastAsia="Times New Roman" w:hAnsi="Times New Roman"/>
          <w:lang w:val="pl-PL"/>
        </w:rPr>
        <w:t>§4 Program ekspozycyjny</w:t>
      </w:r>
    </w:p>
    <w:p w14:paraId="459DE0F9" w14:textId="77777777" w:rsidR="00306F6E" w:rsidRPr="006D74DF" w:rsidRDefault="00000000">
      <w:pPr>
        <w:rPr>
          <w:lang w:val="pl-PL"/>
        </w:rPr>
      </w:pPr>
      <w:r w:rsidRPr="006D74DF">
        <w:rPr>
          <w:lang w:val="pl-PL"/>
        </w:rPr>
        <w:t>1. Partner zobowiązuje się do utrzymywania aktywnej ekspozycji Produktów FIXON przez cały okres obowiązywania Umowy.</w:t>
      </w:r>
    </w:p>
    <w:p w14:paraId="54CC7D42" w14:textId="77777777" w:rsidR="00306F6E" w:rsidRPr="006D74DF" w:rsidRDefault="00000000">
      <w:pPr>
        <w:rPr>
          <w:lang w:val="pl-PL"/>
        </w:rPr>
      </w:pPr>
      <w:r w:rsidRPr="006D74DF">
        <w:rPr>
          <w:lang w:val="pl-PL"/>
        </w:rPr>
        <w:t>2. Celem ekspozycji jest zapewnienie klientom możliwości zapoznania się z produktami, ich funkcjonalnością, jakością wykonania i zastosowaniem, a także wspieranie działań sprzedażowych Partnera.</w:t>
      </w:r>
    </w:p>
    <w:p w14:paraId="43EE2DC9" w14:textId="77777777" w:rsidR="00306F6E" w:rsidRPr="006D74DF" w:rsidRDefault="00000000">
      <w:pPr>
        <w:rPr>
          <w:lang w:val="pl-PL"/>
        </w:rPr>
      </w:pPr>
      <w:r w:rsidRPr="006D74DF">
        <w:rPr>
          <w:lang w:val="pl-PL"/>
        </w:rPr>
        <w:t>3. Ekspozycja powinna zapewniać odpowiednią widoczność produktów i materiałów marketingowych oraz umożliwiać prezentację produktów klientom odwiedzającym punkt sprzedaży, w szczególności przetestowanie ich funkcjonalności.</w:t>
      </w:r>
    </w:p>
    <w:p w14:paraId="235F4593" w14:textId="77777777" w:rsidR="00306F6E" w:rsidRPr="006D74DF" w:rsidRDefault="00000000">
      <w:pPr>
        <w:rPr>
          <w:lang w:val="pl-PL"/>
        </w:rPr>
      </w:pPr>
      <w:r w:rsidRPr="006D74DF">
        <w:rPr>
          <w:lang w:val="pl-PL"/>
        </w:rPr>
        <w:t>4. Dostawca może określać minimalne standardy ekspozycyjne dotyczące liczby prezentowanych produktów, sposobu prezentacji, lokalizacji ekspozycji, wykorzystania materiałów marketingowych i oznakowania marki FIXON.</w:t>
      </w:r>
    </w:p>
    <w:p w14:paraId="18FCCBCE" w14:textId="77777777" w:rsidR="00306F6E" w:rsidRPr="006D74DF" w:rsidRDefault="00000000">
      <w:pPr>
        <w:rPr>
          <w:lang w:val="pl-PL"/>
        </w:rPr>
      </w:pPr>
      <w:r w:rsidRPr="006D74DF">
        <w:rPr>
          <w:lang w:val="pl-PL"/>
        </w:rPr>
        <w:t>5. Partner zobowiązuje się utrzymywać produkty ekspozycyjne w stanie umożliwiającym ich prezentację, z uwzględnieniem normalnego zużycia wynikającego z funkcji demonstracyjnej.</w:t>
      </w:r>
    </w:p>
    <w:p w14:paraId="3523688A" w14:textId="77777777" w:rsidR="00306F6E" w:rsidRPr="006D74DF" w:rsidRDefault="00000000">
      <w:pPr>
        <w:rPr>
          <w:lang w:val="pl-PL"/>
        </w:rPr>
      </w:pPr>
      <w:r w:rsidRPr="006D74DF">
        <w:rPr>
          <w:lang w:val="pl-PL"/>
        </w:rPr>
        <w:t>6. Produkty ekspozycyjne mogą być wykorzystywane do prezentacji handlowych, pokazów, szkoleń, dni otwartych, targów oraz innych działań wspierających sprzedaż.</w:t>
      </w:r>
    </w:p>
    <w:p w14:paraId="2A6E53A5" w14:textId="77777777" w:rsidR="00306F6E" w:rsidRPr="006D74DF" w:rsidRDefault="00000000">
      <w:pPr>
        <w:rPr>
          <w:lang w:val="pl-PL"/>
        </w:rPr>
      </w:pPr>
      <w:r w:rsidRPr="006D74DF">
        <w:rPr>
          <w:lang w:val="pl-PL"/>
        </w:rPr>
        <w:t>7. Partner nie może usuwać ekspozycji produktów i materiałów FIXON bez uprzedniego poinformowania Dostawcy.</w:t>
      </w:r>
    </w:p>
    <w:p w14:paraId="658BAECA" w14:textId="77777777" w:rsidR="00306F6E" w:rsidRPr="006D74DF" w:rsidRDefault="00000000">
      <w:pPr>
        <w:rPr>
          <w:lang w:val="pl-PL"/>
        </w:rPr>
      </w:pPr>
      <w:r w:rsidRPr="006D74DF">
        <w:rPr>
          <w:lang w:val="pl-PL"/>
        </w:rPr>
        <w:t>8. Dostawca może przekazywać Partnerowi materiały wspierające ekspozycję, w szczególności katalogi, materiały POS, ekspozytory, standy, próbki, materiały szkoleniowe i multimedialne. Partner wykorzystuje je zgodnie z przeznaczeniem i dba o ich należyty stan.</w:t>
      </w:r>
    </w:p>
    <w:p w14:paraId="3ABD7105" w14:textId="77777777" w:rsidR="00306F6E" w:rsidRPr="006D74DF" w:rsidRDefault="00000000">
      <w:pPr>
        <w:rPr>
          <w:lang w:val="pl-PL"/>
        </w:rPr>
      </w:pPr>
      <w:r w:rsidRPr="006D74DF">
        <w:rPr>
          <w:lang w:val="pl-PL"/>
        </w:rPr>
        <w:t>9. Utrzymywanie ekspozycji zgodnej z wymaganiami Dostawcy stanowi warunek korzystania z Programu Wsparcia Stanów Magazynowych, systemu rabatowego, bonusów i innych świadczeń przewidzianych dla Partnerów.</w:t>
      </w:r>
    </w:p>
    <w:p w14:paraId="10A5AD67" w14:textId="77777777" w:rsidR="00306F6E" w:rsidRPr="006D74DF" w:rsidRDefault="00000000">
      <w:pPr>
        <w:rPr>
          <w:lang w:val="pl-PL"/>
        </w:rPr>
      </w:pPr>
      <w:r w:rsidRPr="006D74DF">
        <w:rPr>
          <w:lang w:val="pl-PL"/>
        </w:rPr>
        <w:t>10. Dostawca może weryfikować standard ekspozycji poprzez wizyty przedstawicieli, dokumentację fotograficzną, raporty Partnera lub zdalną weryfikację za zgodą Partnera. W przypadku nieprawidłowości Dostawca może wezwać Partnera do ich usunięcia, a brak poprawy przez okres dłuższy niż 30 dni może skutkować ograniczeniem lub zawieszeniem wybranych korzyści programowych.</w:t>
      </w:r>
    </w:p>
    <w:p w14:paraId="3EFA0110" w14:textId="77777777" w:rsidR="00306F6E" w:rsidRPr="006D74DF" w:rsidRDefault="00000000">
      <w:pPr>
        <w:pStyle w:val="Nagwek1"/>
        <w:rPr>
          <w:lang w:val="pl-PL"/>
        </w:rPr>
      </w:pPr>
      <w:r w:rsidRPr="006D74DF">
        <w:rPr>
          <w:rFonts w:ascii="Times New Roman" w:eastAsia="Times New Roman" w:hAnsi="Times New Roman"/>
          <w:lang w:val="pl-PL"/>
        </w:rPr>
        <w:t>§5 Stany magazynowe</w:t>
      </w:r>
    </w:p>
    <w:p w14:paraId="1807A8F1" w14:textId="77777777" w:rsidR="00306F6E" w:rsidRPr="006D74DF" w:rsidRDefault="00000000">
      <w:pPr>
        <w:rPr>
          <w:lang w:val="pl-PL"/>
        </w:rPr>
      </w:pPr>
      <w:r w:rsidRPr="006D74DF">
        <w:rPr>
          <w:lang w:val="pl-PL"/>
        </w:rPr>
        <w:t>1. W celu zapewnienia ciągłości sprzedaży Dostawca może przyznać Partnerowi wsparcie stanów magazynowych. Lista Produktów Objętych Wsparciem Stanów Magazynowych jest przekazywana wraz z aktualizacją cen katalogowych przez Dostawcę lub Pośrednika.</w:t>
      </w:r>
    </w:p>
    <w:p w14:paraId="78E8EF21" w14:textId="77777777" w:rsidR="00306F6E" w:rsidRPr="006D74DF" w:rsidRDefault="00000000">
      <w:pPr>
        <w:rPr>
          <w:lang w:val="pl-PL"/>
        </w:rPr>
      </w:pPr>
      <w:r w:rsidRPr="006D74DF">
        <w:rPr>
          <w:lang w:val="pl-PL"/>
        </w:rPr>
        <w:t>2. W pierwszym Okresie Rozliczeniowym Dostawca przyznaje Partnerowi poziom stanów magazynowych ustalany indywidualnie, przy czym łączna wartość wszystkich produktów objętych programem nie może przekroczyć 15 000 zł brutto.</w:t>
      </w:r>
    </w:p>
    <w:p w14:paraId="1B2AAD11" w14:textId="77777777" w:rsidR="00306F6E" w:rsidRPr="006D74DF" w:rsidRDefault="00000000">
      <w:pPr>
        <w:rPr>
          <w:lang w:val="pl-PL"/>
        </w:rPr>
      </w:pPr>
      <w:r w:rsidRPr="006D74DF">
        <w:rPr>
          <w:lang w:val="pl-PL"/>
        </w:rPr>
        <w:t>3. W kolejnych Okresach Rozliczeniowych poziom stanów magazynowych dla każdej Pozycji Asortymentowej ustalany jest w wysokości 40% najwyższego wyniku sprzedaży tej pozycji osiągniętego przez Partnera w jednym Okresie Rozliczeniowym spośród maksymalnie dwunastu poprzednich Okresów Rozliczeniowych. Wynik zaokrągla się w górę do pełnych sztuk.</w:t>
      </w:r>
    </w:p>
    <w:p w14:paraId="4F3E2431" w14:textId="77777777" w:rsidR="00306F6E" w:rsidRPr="006D74DF" w:rsidRDefault="00000000">
      <w:pPr>
        <w:rPr>
          <w:lang w:val="pl-PL"/>
        </w:rPr>
      </w:pPr>
      <w:r w:rsidRPr="006D74DF">
        <w:rPr>
          <w:lang w:val="pl-PL"/>
        </w:rPr>
        <w:t>4. Dla każdej Pozycji Asortymentowej ustala się Próg Alarmowy równy 25% przyznanego poziomu stanów magazynowych, nie mniej niż 2 sztuki.</w:t>
      </w:r>
    </w:p>
    <w:p w14:paraId="1DFF3C6D" w14:textId="77777777" w:rsidR="00306F6E" w:rsidRPr="006D74DF" w:rsidRDefault="00000000">
      <w:pPr>
        <w:rPr>
          <w:lang w:val="pl-PL"/>
        </w:rPr>
      </w:pPr>
      <w:r w:rsidRPr="006D74DF">
        <w:rPr>
          <w:lang w:val="pl-PL"/>
        </w:rPr>
        <w:t>5. Jeżeli stan magazynowy danej pozycji spadnie poniżej Progu Alarmowego, Partner jest zobowiązany zgłosić potrzebę uzupełnienia. Dostawca realizuje dostawę uzupełniającą w ilości pozwalającej przywrócić poziom określony w ust. 3, nie częściej niż raz w okresie siedmiu kolejnych dni kalendarzowych.</w:t>
      </w:r>
    </w:p>
    <w:p w14:paraId="63BDE628" w14:textId="77777777" w:rsidR="00306F6E" w:rsidRPr="006D74DF" w:rsidRDefault="00000000">
      <w:pPr>
        <w:rPr>
          <w:lang w:val="pl-PL"/>
        </w:rPr>
      </w:pPr>
      <w:r w:rsidRPr="006D74DF">
        <w:rPr>
          <w:lang w:val="pl-PL"/>
        </w:rPr>
        <w:t>6. Dostawca może odmówić realizacji dostawy uzupełniającej lub zmodyfikować jej wielkość w przypadku nadzwyczajnych okoliczności, ograniczeń produkcyjnych, braków magazynowych lub uzasadnionej zmiany zapotrzebowania rynkowego.</w:t>
      </w:r>
    </w:p>
    <w:p w14:paraId="07336E17" w14:textId="77777777" w:rsidR="00306F6E" w:rsidRPr="006D74DF" w:rsidRDefault="00000000">
      <w:pPr>
        <w:rPr>
          <w:lang w:val="pl-PL"/>
        </w:rPr>
      </w:pPr>
      <w:r w:rsidRPr="006D74DF">
        <w:rPr>
          <w:lang w:val="pl-PL"/>
        </w:rPr>
        <w:t>7. Partner przeprowadza inwentaryzację produktów objętych Programem Wsparcia Stanów Magazynowych nie rzadziej niż raz na kwartał.</w:t>
      </w:r>
    </w:p>
    <w:p w14:paraId="5B132EDD" w14:textId="77777777" w:rsidR="00306F6E" w:rsidRPr="006D74DF" w:rsidRDefault="00000000">
      <w:pPr>
        <w:rPr>
          <w:lang w:val="pl-PL"/>
        </w:rPr>
      </w:pPr>
      <w:r w:rsidRPr="006D74DF">
        <w:rPr>
          <w:lang w:val="pl-PL"/>
        </w:rPr>
        <w:lastRenderedPageBreak/>
        <w:t>8. Od momentu wydania produktów Partnerowi do momentu ich sprzedaży lub zwrotu Partner ponosi odpowiedzialność za ich utratę, uszkodzenie, kradzież lub zniszczenie.</w:t>
      </w:r>
    </w:p>
    <w:p w14:paraId="09F9AB35" w14:textId="77777777" w:rsidR="00306F6E" w:rsidRPr="006D74DF" w:rsidRDefault="00000000">
      <w:pPr>
        <w:pStyle w:val="Nagwek1"/>
        <w:rPr>
          <w:lang w:val="pl-PL"/>
        </w:rPr>
      </w:pPr>
      <w:r w:rsidRPr="006D74DF">
        <w:rPr>
          <w:rFonts w:ascii="Times New Roman" w:eastAsia="Times New Roman" w:hAnsi="Times New Roman"/>
          <w:lang w:val="pl-PL"/>
        </w:rPr>
        <w:t>§6 Zamówienia i rozliczenia</w:t>
      </w:r>
    </w:p>
    <w:p w14:paraId="4A29B857" w14:textId="77777777" w:rsidR="00306F6E" w:rsidRPr="006D74DF" w:rsidRDefault="00000000">
      <w:pPr>
        <w:rPr>
          <w:lang w:val="pl-PL"/>
        </w:rPr>
      </w:pPr>
      <w:r w:rsidRPr="006D74DF">
        <w:rPr>
          <w:lang w:val="pl-PL"/>
        </w:rPr>
        <w:t>1. Partner dokonuje sprzedaży Produktów FIXON we własnym imieniu i na własny rachunek.</w:t>
      </w:r>
    </w:p>
    <w:p w14:paraId="3D91C243" w14:textId="77777777" w:rsidR="00306F6E" w:rsidRPr="006D74DF" w:rsidRDefault="00000000">
      <w:pPr>
        <w:rPr>
          <w:lang w:val="pl-PL"/>
        </w:rPr>
      </w:pPr>
      <w:r w:rsidRPr="006D74DF">
        <w:rPr>
          <w:lang w:val="pl-PL"/>
        </w:rPr>
        <w:t>2. Produkty znajdujące się na aktualnej Liście Produktów Objętych Wsparciem Stanów Magazynowych pozostają własnością Dostawcy do momentu ich sprzedaży przez Partnera klientowi końcowemu lub innemu nabywcy. Partner jest uprawniony do sprzedaży tych produktów we własnym imieniu i na własny rachunek pomimo zachowania przez Dostawcę prawa własności do momentu rozliczenia produktu zgodnie z Umową.</w:t>
      </w:r>
    </w:p>
    <w:p w14:paraId="1BD66A52" w14:textId="77777777" w:rsidR="00306F6E" w:rsidRPr="006D74DF" w:rsidRDefault="00000000">
      <w:pPr>
        <w:rPr>
          <w:lang w:val="pl-PL"/>
        </w:rPr>
      </w:pPr>
      <w:r w:rsidRPr="006D74DF">
        <w:rPr>
          <w:lang w:val="pl-PL"/>
        </w:rPr>
        <w:t>3. Partner nie może ustanawiać zastawu, przewłaszczenia, zabezpieczenia ani rozporządzać produktami objętymi wsparciem magazynowym inaczej niż w celu ich sprzedaży zgodnie z Umową.</w:t>
      </w:r>
    </w:p>
    <w:p w14:paraId="0BB9876F" w14:textId="77777777" w:rsidR="00306F6E" w:rsidRPr="006D74DF" w:rsidRDefault="00000000">
      <w:pPr>
        <w:rPr>
          <w:lang w:val="pl-PL"/>
        </w:rPr>
      </w:pPr>
      <w:r w:rsidRPr="006D74DF">
        <w:rPr>
          <w:lang w:val="pl-PL"/>
        </w:rPr>
        <w:t>4. Partner prowadzi bieżącą ewidencję sprzedaży produktów objętych Programem Partnerskim FIXON i nie później niż do 5. dnia każdego miesiąca przekazuje Dostawcy raport sprzedaży za poprzedni Okres Rozliczeniowy.</w:t>
      </w:r>
    </w:p>
    <w:p w14:paraId="678D7747" w14:textId="77777777" w:rsidR="00306F6E" w:rsidRPr="006D74DF" w:rsidRDefault="00000000">
      <w:pPr>
        <w:rPr>
          <w:lang w:val="pl-PL"/>
        </w:rPr>
      </w:pPr>
      <w:r w:rsidRPr="006D74DF">
        <w:rPr>
          <w:lang w:val="pl-PL"/>
        </w:rPr>
        <w:t>5. Raport sprzedaży powinien zawierać co najmniej nazwę produktu, liczbę sprzedanych sztuk oraz informacje o produktach zwróconych lub reklamowanych.</w:t>
      </w:r>
    </w:p>
    <w:p w14:paraId="3925C359" w14:textId="77777777" w:rsidR="00306F6E" w:rsidRPr="006D74DF" w:rsidRDefault="00000000">
      <w:pPr>
        <w:rPr>
          <w:lang w:val="pl-PL"/>
        </w:rPr>
      </w:pPr>
      <w:r w:rsidRPr="006D74DF">
        <w:rPr>
          <w:lang w:val="pl-PL"/>
        </w:rPr>
        <w:t>6. Na podstawie raportu Dostawca wystawia fakturę VAT obejmującą produkty sprzedane przez Partnera. Ceny Katalogowe obowiązujące w danym Okresie Rozliczeniowym pozostają niezmienne przez cały ten okres, a faktura jest wystawiana według cen obowiązujących dla danego Okresu Rozliczeniowego z uwzględnieniem rabatu określonego w §7.</w:t>
      </w:r>
    </w:p>
    <w:p w14:paraId="78C3FE07" w14:textId="77777777" w:rsidR="00306F6E" w:rsidRPr="006D74DF" w:rsidRDefault="00000000">
      <w:pPr>
        <w:rPr>
          <w:lang w:val="pl-PL"/>
        </w:rPr>
      </w:pPr>
      <w:r w:rsidRPr="006D74DF">
        <w:rPr>
          <w:lang w:val="pl-PL"/>
        </w:rPr>
        <w:t>7. Termin płatności faktury wynosi 7 dni od dnia jej wystawienia.</w:t>
      </w:r>
    </w:p>
    <w:p w14:paraId="11F54470" w14:textId="77777777" w:rsidR="00306F6E" w:rsidRPr="006D74DF" w:rsidRDefault="00000000">
      <w:pPr>
        <w:rPr>
          <w:lang w:val="pl-PL"/>
        </w:rPr>
      </w:pPr>
      <w:r w:rsidRPr="006D74DF">
        <w:rPr>
          <w:lang w:val="pl-PL"/>
        </w:rPr>
        <w:t>8. Dostawca może zweryfikować raport sprzedaży poprzez analizę dokumentów sprzedażowych, analizę stanów magazynowych lub uzgodniony audyt magazynowy. Partner niezwłocznie informuje Dostawcę o rozbieżnościach dotyczących stanów magazynowych.</w:t>
      </w:r>
    </w:p>
    <w:p w14:paraId="094F33C3" w14:textId="77777777" w:rsidR="00306F6E" w:rsidRPr="006D74DF" w:rsidRDefault="00000000">
      <w:pPr>
        <w:rPr>
          <w:lang w:val="pl-PL"/>
        </w:rPr>
      </w:pPr>
      <w:r w:rsidRPr="006D74DF">
        <w:rPr>
          <w:lang w:val="pl-PL"/>
        </w:rPr>
        <w:t>9. Produkty uszkodzone, utracone, zniszczone lub niemożliwe do dalszej sprzedaży z przyczyn leżących po stronie Partnera uznaje się za sprzedane w dniu stwierdzenia zdarzenia i rozlicza zgodnie z Umową.</w:t>
      </w:r>
    </w:p>
    <w:p w14:paraId="3E8186B9" w14:textId="77777777" w:rsidR="00306F6E" w:rsidRPr="006D74DF" w:rsidRDefault="00000000">
      <w:pPr>
        <w:rPr>
          <w:lang w:val="pl-PL"/>
        </w:rPr>
      </w:pPr>
      <w:r w:rsidRPr="006D74DF">
        <w:rPr>
          <w:lang w:val="pl-PL"/>
        </w:rPr>
        <w:t>10. Produkty objęte reklamacją klienta końcowego podlegają rozliczeniu zgodnie z procedurą reklamacyjną FIXON. Partner nie jest uprawniony do samodzielnego zwrotu produktów objętych wsparciem magazynowym bez uprzedniej zgody Dostawcy.</w:t>
      </w:r>
    </w:p>
    <w:p w14:paraId="0A1A3A9B" w14:textId="77777777" w:rsidR="00306F6E" w:rsidRPr="006D74DF" w:rsidRDefault="00000000">
      <w:pPr>
        <w:rPr>
          <w:lang w:val="pl-PL"/>
        </w:rPr>
      </w:pPr>
      <w:r w:rsidRPr="006D74DF">
        <w:rPr>
          <w:lang w:val="pl-PL"/>
        </w:rPr>
        <w:t>11. Uzupełnienie stanów magazynowych nie wymaga odrębnego zamówienia Partnera, chyba że Strony ustalą inaczej. Dostawca wystawia faktury i dokumenty rozliczeniowe w formie elektronicznej, w tym przez Krajowy System e-Faktur, oraz przesyła je na adres e-mail wskazany przez Partnera. Partner wyraża zgodę na otrzymywanie faktur elektronicznych.</w:t>
      </w:r>
    </w:p>
    <w:p w14:paraId="2B470628" w14:textId="77777777" w:rsidR="00306F6E" w:rsidRPr="006D74DF" w:rsidRDefault="00000000">
      <w:pPr>
        <w:rPr>
          <w:lang w:val="pl-PL"/>
        </w:rPr>
      </w:pPr>
      <w:r w:rsidRPr="006D74DF">
        <w:rPr>
          <w:lang w:val="pl-PL"/>
        </w:rPr>
        <w:t>12. W przypadku Okresu Rozliczeniowego innego niż miesiąc kalendarzowy progi rabatowe opisane w §7 ulegają proporcjonalnej zmianie.</w:t>
      </w:r>
    </w:p>
    <w:p w14:paraId="5EC3E8B2" w14:textId="77777777" w:rsidR="00306F6E" w:rsidRPr="006D74DF" w:rsidRDefault="00000000">
      <w:pPr>
        <w:pStyle w:val="Nagwek1"/>
        <w:rPr>
          <w:lang w:val="pl-PL"/>
        </w:rPr>
      </w:pPr>
      <w:r w:rsidRPr="006D74DF">
        <w:rPr>
          <w:rFonts w:ascii="Times New Roman" w:eastAsia="Times New Roman" w:hAnsi="Times New Roman"/>
          <w:lang w:val="pl-PL"/>
        </w:rPr>
        <w:t>§7 System rabatowy</w:t>
      </w:r>
    </w:p>
    <w:p w14:paraId="1CC2EF66" w14:textId="77777777" w:rsidR="00306F6E" w:rsidRPr="006D74DF" w:rsidRDefault="00000000">
      <w:pPr>
        <w:rPr>
          <w:lang w:val="pl-PL"/>
        </w:rPr>
      </w:pPr>
      <w:r w:rsidRPr="006D74DF">
        <w:rPr>
          <w:lang w:val="pl-PL"/>
        </w:rPr>
        <w:t>1. Partnerowi przysługują rabaty handlowe zgodnie z aktualnym Programem Partnerskim FIXON.</w:t>
      </w:r>
    </w:p>
    <w:p w14:paraId="7D66E3C2" w14:textId="77777777" w:rsidR="00306F6E" w:rsidRPr="006D74DF" w:rsidRDefault="00000000">
      <w:pPr>
        <w:rPr>
          <w:lang w:val="pl-PL"/>
        </w:rPr>
      </w:pPr>
      <w:r w:rsidRPr="006D74DF">
        <w:rPr>
          <w:lang w:val="pl-PL"/>
        </w:rPr>
        <w:t>2. System rabatowy ma charakter progresywny i opiera się na najwyższym Wyniku Sprzedaży towaru objętego Programem Partnerskim FIXON osiągniętym w maksymalnie dwunastu poprzednich Okresach Rozliczeniowych.</w:t>
      </w:r>
    </w:p>
    <w:p w14:paraId="6F3C8328" w14:textId="77777777" w:rsidR="00306F6E" w:rsidRPr="006D74DF" w:rsidRDefault="00000000">
      <w:pPr>
        <w:rPr>
          <w:lang w:val="pl-PL"/>
        </w:rPr>
      </w:pPr>
      <w:r w:rsidRPr="006D74DF">
        <w:rPr>
          <w:lang w:val="pl-PL"/>
        </w:rPr>
        <w:t>3. Wynik Sprzedaży jest sumą: a) liczby sprzedanych sztuk Pozycji Asortymentowych objętych Programem Partnerskim FIXON oraz b) liczby jednostek sprzedażowych ustalonych na podstawie wartości sprzedaży Produktów na Indywidualne Zamówienie.</w:t>
      </w:r>
    </w:p>
    <w:p w14:paraId="7F809521" w14:textId="77777777" w:rsidR="00306F6E" w:rsidRPr="006D74DF" w:rsidRDefault="00000000">
      <w:pPr>
        <w:rPr>
          <w:lang w:val="pl-PL"/>
        </w:rPr>
      </w:pPr>
      <w:r w:rsidRPr="006D74DF">
        <w:rPr>
          <w:lang w:val="pl-PL"/>
        </w:rPr>
        <w:t>4. Do Wyniku Sprzedaży będącego podstawą naliczania rabatów nie wlicza się Artykułów Eksploatacyjnych oraz innych produktów wskazanych przez Dostawcę jako wyłączone z podstawy naliczania rabatów w aktualizacji cen katalogowych.</w:t>
      </w:r>
    </w:p>
    <w:p w14:paraId="02E62015" w14:textId="77777777" w:rsidR="00306F6E" w:rsidRPr="006D74DF" w:rsidRDefault="00000000">
      <w:pPr>
        <w:rPr>
          <w:lang w:val="pl-PL"/>
        </w:rPr>
      </w:pPr>
      <w:r w:rsidRPr="006D74DF">
        <w:rPr>
          <w:lang w:val="pl-PL"/>
        </w:rPr>
        <w:t>5. Wartość sprzedaży Produktów na Indywidualne Zamówienie przelicza się na jednostki sprzedażowe przez podzielenie łącznej wartości netto sprzedaży takich produktów w danym Okresie Rozliczeniowym przez aktualną katalogową cenę netto najdroższego produktu objętego Programem Wsparcia Stanów Magazynowych. Wynik zaokrągla się do liczby całkowitej.</w:t>
      </w:r>
    </w:p>
    <w:p w14:paraId="51697A4E" w14:textId="77777777" w:rsidR="00306F6E" w:rsidRPr="006D74DF" w:rsidRDefault="00000000">
      <w:pPr>
        <w:rPr>
          <w:lang w:val="pl-PL"/>
        </w:rPr>
      </w:pPr>
      <w:r w:rsidRPr="006D74DF">
        <w:rPr>
          <w:lang w:val="pl-PL"/>
        </w:rPr>
        <w:t>6. Poziomy rabatowe wynoszą: a) 5–20 sztuk – 5%, b) 21–100 sztuk – 10%, c) 101–500 sztuk – 15%, d) powyżej 500 sztuk – 20%.</w:t>
      </w:r>
    </w:p>
    <w:p w14:paraId="5685D06A" w14:textId="77777777" w:rsidR="00306F6E" w:rsidRPr="006D74DF" w:rsidRDefault="00000000">
      <w:pPr>
        <w:rPr>
          <w:lang w:val="pl-PL"/>
        </w:rPr>
      </w:pPr>
      <w:r w:rsidRPr="006D74DF">
        <w:rPr>
          <w:lang w:val="pl-PL"/>
        </w:rPr>
        <w:t>7. Dostawca może przyznać dodatkowe premie, bonusy lub warunki specjalne Partnerom realizującym ponadprzeciętne wyniki sprzedażowe. Zasady takich benefitów określa Program Partnerski FIXON lub odrębne Dokumenty Programowe.</w:t>
      </w:r>
    </w:p>
    <w:p w14:paraId="66994753" w14:textId="77777777" w:rsidR="00306F6E" w:rsidRPr="006D74DF" w:rsidRDefault="00000000">
      <w:pPr>
        <w:pStyle w:val="Nagwek1"/>
        <w:rPr>
          <w:lang w:val="pl-PL"/>
        </w:rPr>
      </w:pPr>
      <w:r w:rsidRPr="006D74DF">
        <w:rPr>
          <w:rFonts w:ascii="Times New Roman" w:eastAsia="Times New Roman" w:hAnsi="Times New Roman"/>
          <w:lang w:val="pl-PL"/>
        </w:rPr>
        <w:t>§8 Ochrona marki i polityka sprzedaży</w:t>
      </w:r>
    </w:p>
    <w:p w14:paraId="21522CAC" w14:textId="77777777" w:rsidR="00306F6E" w:rsidRPr="006D74DF" w:rsidRDefault="00000000">
      <w:pPr>
        <w:rPr>
          <w:lang w:val="pl-PL"/>
        </w:rPr>
      </w:pPr>
      <w:r w:rsidRPr="006D74DF">
        <w:rPr>
          <w:lang w:val="pl-PL"/>
        </w:rPr>
        <w:t>1. Partner zobowiązuje się prowadzić działalność handlową, marketingową i promocyjną w sposób wspierający rozwój marki FIXON oraz budujący jej pozytywny wizerunek.</w:t>
      </w:r>
    </w:p>
    <w:p w14:paraId="68887D13" w14:textId="77777777" w:rsidR="00306F6E" w:rsidRPr="006D74DF" w:rsidRDefault="00000000">
      <w:pPr>
        <w:rPr>
          <w:lang w:val="pl-PL"/>
        </w:rPr>
      </w:pPr>
      <w:r w:rsidRPr="006D74DF">
        <w:rPr>
          <w:lang w:val="pl-PL"/>
        </w:rPr>
        <w:t>2. Partner prezentuje Produkty FIXON zgodnie z ich przeznaczeniem, właściwościami technicznymi, materiałami marketingowymi oraz informacjami udostępnianymi przez Dostawcę.</w:t>
      </w:r>
    </w:p>
    <w:p w14:paraId="573343C1" w14:textId="77777777" w:rsidR="00306F6E" w:rsidRPr="006D74DF" w:rsidRDefault="00000000">
      <w:pPr>
        <w:rPr>
          <w:lang w:val="pl-PL"/>
        </w:rPr>
      </w:pPr>
      <w:r w:rsidRPr="006D74DF">
        <w:rPr>
          <w:lang w:val="pl-PL"/>
        </w:rPr>
        <w:t>3. Partner może wykorzystywać nazwę marki FIXON, znaki towarowe, zdjęcia, katalogi, filmy i inne materiały udostępnione przez Dostawcę wyłącznie w celu promocji i sprzedaży produktów objętych Umową. Bez zgody Dostawcy Partner nie może modyfikować materiałów, znaków, opisów technicznych ani elementów identyfikacji marki.</w:t>
      </w:r>
    </w:p>
    <w:p w14:paraId="64BB14A2" w14:textId="77777777" w:rsidR="00306F6E" w:rsidRPr="006D74DF" w:rsidRDefault="00000000">
      <w:pPr>
        <w:rPr>
          <w:lang w:val="pl-PL"/>
        </w:rPr>
      </w:pPr>
      <w:r w:rsidRPr="006D74DF">
        <w:rPr>
          <w:lang w:val="pl-PL"/>
        </w:rPr>
        <w:t>4. Partner nie podejmuje działań mogących wprowadzać klientów w błąd co do pochodzenia, jakości, parametrów, przeznaczenia lub dostępności Produktów FIXON.</w:t>
      </w:r>
    </w:p>
    <w:p w14:paraId="78137CAA" w14:textId="77777777" w:rsidR="00306F6E" w:rsidRPr="006D74DF" w:rsidRDefault="00000000">
      <w:pPr>
        <w:rPr>
          <w:lang w:val="pl-PL"/>
        </w:rPr>
      </w:pPr>
      <w:r w:rsidRPr="006D74DF">
        <w:rPr>
          <w:lang w:val="pl-PL"/>
        </w:rPr>
        <w:t>5. Dostawca publikuje oraz przekazuje samodzielnie lub przez Pośrednika aktualne Ceny Katalogowe Produktów FIXON. Ceny Katalogowe stanowią podstawę rozliczeń, naliczania rabatów oraz prowadzenia Programu Wsparcia Stanów Magazynowych.</w:t>
      </w:r>
    </w:p>
    <w:p w14:paraId="1EA28297" w14:textId="77777777" w:rsidR="00306F6E" w:rsidRPr="006D74DF" w:rsidRDefault="00000000">
      <w:pPr>
        <w:rPr>
          <w:lang w:val="pl-PL"/>
        </w:rPr>
      </w:pPr>
      <w:r w:rsidRPr="006D74DF">
        <w:rPr>
          <w:lang w:val="pl-PL"/>
        </w:rPr>
        <w:t>6. Partner zachowuje swobodę kształtowania własnej polityki sprzedażowej zgodnie z przepisami prawa i Umową. Strony uznają jednak, że rozwój marki FIXON wymaga stabilnych warunków handlowych, ochrony wartości marki i profesjonalnej prezentacji produktów.</w:t>
      </w:r>
    </w:p>
    <w:p w14:paraId="5B78A602" w14:textId="77777777" w:rsidR="00306F6E" w:rsidRPr="006D74DF" w:rsidRDefault="00000000">
      <w:pPr>
        <w:rPr>
          <w:lang w:val="pl-PL"/>
        </w:rPr>
      </w:pPr>
      <w:r w:rsidRPr="006D74DF">
        <w:rPr>
          <w:lang w:val="pl-PL"/>
        </w:rPr>
        <w:t>7. Dostawca nie wspiera działań polegających na długotrwałym i systematycznym oferowaniu Produktów FIXON po cenach istotnie odbiegających od aktualnych Cen Katalogowych, jeżeli działania te mogą prowadzić do destabilizacji sieci dystrybucyjnej, ograniczenia rentowności Partnerów lub obniżenia postrzeganej wartości marki.</w:t>
      </w:r>
    </w:p>
    <w:p w14:paraId="3E857BAF" w14:textId="77777777" w:rsidR="00306F6E" w:rsidRPr="006D74DF" w:rsidRDefault="00000000">
      <w:pPr>
        <w:rPr>
          <w:lang w:val="pl-PL"/>
        </w:rPr>
      </w:pPr>
      <w:r w:rsidRPr="006D74DF">
        <w:rPr>
          <w:lang w:val="pl-PL"/>
        </w:rPr>
        <w:lastRenderedPageBreak/>
        <w:t>8. Za działania, o których mowa w ust. 7, nie uznaje się w szczególności promocji czasowych, wyprzedaży stanów magazynowych, wyprzedaży produktów wycofywanych, ofert dla klientów realizujących zamówienia przekraczające przyznane stany magazynowe, udziału w przetargach ani innych uzasadnionych działań handlowych wynikających ze specyfiki rynku lub transakcji.</w:t>
      </w:r>
    </w:p>
    <w:p w14:paraId="21E6C410" w14:textId="77777777" w:rsidR="00306F6E" w:rsidRPr="006D74DF" w:rsidRDefault="00000000">
      <w:pPr>
        <w:rPr>
          <w:lang w:val="pl-PL"/>
        </w:rPr>
      </w:pPr>
      <w:r w:rsidRPr="006D74DF">
        <w:rPr>
          <w:lang w:val="pl-PL"/>
        </w:rPr>
        <w:t>9. W przypadku działań mogących spełniać przesłanki z ust. 7 Dostawca może zwrócić się do Partnera o uzasadnienie polityki sprzedażowej. Partner udziela odpowiedzi w terminie 14 dni od otrzymania zapytania.</w:t>
      </w:r>
    </w:p>
    <w:p w14:paraId="2CFC6B56" w14:textId="77777777" w:rsidR="00306F6E" w:rsidRPr="006D74DF" w:rsidRDefault="00000000">
      <w:pPr>
        <w:rPr>
          <w:lang w:val="pl-PL"/>
        </w:rPr>
      </w:pPr>
      <w:r w:rsidRPr="006D74DF">
        <w:rPr>
          <w:lang w:val="pl-PL"/>
        </w:rPr>
        <w:t>10. Jeżeli wyjaśnienia nie potwierdzą obiektywnych przesłanek lub Partner nie odpowie w terminie, Dostawca może wezwać Partnera do usunięcia naruszeń. Brak zastosowania się do wezwania może skutkować ograniczeniem lub wyłączeniem wybranych korzyści Programu Partnerskiego, w szczególności dodatkowych rabatów, bonusów, ochrony rynku, statusu Partnera Strategicznego lub Programu Wsparcia Stanów Magazynowych.</w:t>
      </w:r>
    </w:p>
    <w:p w14:paraId="6AAE8DB1" w14:textId="77777777" w:rsidR="00306F6E" w:rsidRPr="006D74DF" w:rsidRDefault="00000000">
      <w:pPr>
        <w:rPr>
          <w:lang w:val="pl-PL"/>
        </w:rPr>
      </w:pPr>
      <w:r w:rsidRPr="006D74DF">
        <w:rPr>
          <w:lang w:val="pl-PL"/>
        </w:rPr>
        <w:t>11. Ograniczenie lub wyłączenie korzyści, o których mowa w ust. 10, nie stanowi naruszenia Umowy przez Dostawcę i nie rodzi po stronie Partnera roszczeń odszkodowawczych.</w:t>
      </w:r>
    </w:p>
    <w:p w14:paraId="457EBC22" w14:textId="77777777" w:rsidR="00306F6E" w:rsidRPr="006D74DF" w:rsidRDefault="00000000">
      <w:pPr>
        <w:rPr>
          <w:lang w:val="pl-PL"/>
        </w:rPr>
      </w:pPr>
      <w:r w:rsidRPr="006D74DF">
        <w:rPr>
          <w:lang w:val="pl-PL"/>
        </w:rPr>
        <w:t>12. Naruszenie postanowień niniejszego paragrafu, pomimo wezwania do usunięcia naruszeń, może stanowić podstawę do rozwiązania Umowy ze skutkiem natychmiastowym. Postanowienia dotyczące ochrony marki pozostają w mocy również po rozwiązaniu lub wygaśnięciu Umowy.</w:t>
      </w:r>
    </w:p>
    <w:p w14:paraId="2A042F5B" w14:textId="77777777" w:rsidR="00306F6E" w:rsidRPr="006D74DF" w:rsidRDefault="00000000">
      <w:pPr>
        <w:pStyle w:val="Nagwek1"/>
        <w:rPr>
          <w:lang w:val="pl-PL"/>
        </w:rPr>
      </w:pPr>
      <w:r w:rsidRPr="006D74DF">
        <w:rPr>
          <w:rFonts w:ascii="Times New Roman" w:eastAsia="Times New Roman" w:hAnsi="Times New Roman"/>
          <w:lang w:val="pl-PL"/>
        </w:rPr>
        <w:t>§9 Partner Strategiczny i Centrum Demonstracyjne FIXON</w:t>
      </w:r>
    </w:p>
    <w:p w14:paraId="7D998913" w14:textId="77777777" w:rsidR="00306F6E" w:rsidRPr="006D74DF" w:rsidRDefault="00000000">
      <w:pPr>
        <w:rPr>
          <w:lang w:val="pl-PL"/>
        </w:rPr>
      </w:pPr>
      <w:r w:rsidRPr="006D74DF">
        <w:rPr>
          <w:lang w:val="pl-PL"/>
        </w:rPr>
        <w:t>1. Partner, który osiąga ponadprzeciętne wyniki sprzedażowe, aktywnie rozwija rynek Produktów FIXON i realizuje cele Programu Partnerskiego FIXON, może uzyskać status Partnera Strategicznego.</w:t>
      </w:r>
    </w:p>
    <w:p w14:paraId="062CA800" w14:textId="77777777" w:rsidR="00306F6E" w:rsidRPr="006D74DF" w:rsidRDefault="00000000">
      <w:pPr>
        <w:rPr>
          <w:lang w:val="pl-PL"/>
        </w:rPr>
      </w:pPr>
      <w:r w:rsidRPr="006D74DF">
        <w:rPr>
          <w:lang w:val="pl-PL"/>
        </w:rPr>
        <w:t>2. Status Partnera Strategicznego przyznawany jest wyłącznie przez Dostawcę na podstawie indywidualnej oceny współpracy. Partnerowi Strategicznemu przysługuje prawo wyboru jednego Uprawnienia Strategicznego spośród katalogu określonego w Programie Partnerskim FIXON.</w:t>
      </w:r>
    </w:p>
    <w:p w14:paraId="7A35B27B" w14:textId="77777777" w:rsidR="00306F6E" w:rsidRPr="006D74DF" w:rsidRDefault="00000000">
      <w:pPr>
        <w:rPr>
          <w:lang w:val="pl-PL"/>
        </w:rPr>
      </w:pPr>
      <w:r w:rsidRPr="006D74DF">
        <w:rPr>
          <w:lang w:val="pl-PL"/>
        </w:rPr>
        <w:t>3. Zakres, czas obowiązywania oraz warunki korzystania z Uprawnień Strategicznych określa Dostawca. Co do zasady Partner Strategiczny posiada jedno aktywne Uprawnienie Strategiczne, a w uzasadnionych przypadkach Dostawca może przyznać więcej niż jedno uprawnienie.</w:t>
      </w:r>
    </w:p>
    <w:p w14:paraId="790D1882" w14:textId="77777777" w:rsidR="00306F6E" w:rsidRPr="006D74DF" w:rsidRDefault="00000000">
      <w:pPr>
        <w:rPr>
          <w:lang w:val="pl-PL"/>
        </w:rPr>
      </w:pPr>
      <w:r w:rsidRPr="006D74DF">
        <w:rPr>
          <w:lang w:val="pl-PL"/>
        </w:rPr>
        <w:t>4. Po upływie 12 miesięcy od przyznania Uprawnienia Strategicznego Partner może wystąpić o jego zmianę. Dostawca może wyrazić zgodę po ocenie przebiegu współpracy.</w:t>
      </w:r>
    </w:p>
    <w:p w14:paraId="06722EF0" w14:textId="77777777" w:rsidR="00306F6E" w:rsidRPr="006D74DF" w:rsidRDefault="00000000">
      <w:pPr>
        <w:rPr>
          <w:lang w:val="pl-PL"/>
        </w:rPr>
      </w:pPr>
      <w:r w:rsidRPr="006D74DF">
        <w:rPr>
          <w:lang w:val="pl-PL"/>
        </w:rPr>
        <w:t>5. Uprawnienia Strategiczne mogą zostać ograniczone, zawieszone lub cofnięte w przypadku naruszenia Umowy, utraty statusu Partnera Strategicznego albo okoliczności uzasadniających zmianę struktury sieci dystrybucyjnej FIXON.</w:t>
      </w:r>
    </w:p>
    <w:p w14:paraId="657F5C77" w14:textId="77777777" w:rsidR="00306F6E" w:rsidRPr="006D74DF" w:rsidRDefault="00000000">
      <w:pPr>
        <w:rPr>
          <w:lang w:val="pl-PL"/>
        </w:rPr>
      </w:pPr>
      <w:r w:rsidRPr="006D74DF">
        <w:rPr>
          <w:lang w:val="pl-PL"/>
        </w:rPr>
        <w:t>6. Centrum Demonstracyjne FIXON stanowi najwyższy poziom współpracy w ramach Programu Partnerskiego FIXON i może zostać przyznane wyłącznie Partnerowi Strategicznemu.</w:t>
      </w:r>
    </w:p>
    <w:p w14:paraId="620B32AC" w14:textId="77777777" w:rsidR="00306F6E" w:rsidRPr="006D74DF" w:rsidRDefault="00000000">
      <w:pPr>
        <w:rPr>
          <w:lang w:val="pl-PL"/>
        </w:rPr>
      </w:pPr>
      <w:r w:rsidRPr="006D74DF">
        <w:rPr>
          <w:lang w:val="pl-PL"/>
        </w:rPr>
        <w:t>7. Przyznanie statusu Centrum Demonstracyjnego FIXON nie powoduje utraty ani ograniczenia wcześniej przyznanego Uprawnienia Strategicznego. Centrum może korzystać także z korzyści wynikających z pozostałych Uprawnień Strategicznych, przy czym ich zakres może być ograniczony w stosunku do zakresu przysługującego Partnerowi, dla którego dane uprawnienie jest podstawowe.</w:t>
      </w:r>
    </w:p>
    <w:p w14:paraId="62A3CA79" w14:textId="77777777" w:rsidR="00306F6E" w:rsidRPr="006D74DF" w:rsidRDefault="00000000">
      <w:pPr>
        <w:rPr>
          <w:lang w:val="pl-PL"/>
        </w:rPr>
      </w:pPr>
      <w:r w:rsidRPr="006D74DF">
        <w:rPr>
          <w:lang w:val="pl-PL"/>
        </w:rPr>
        <w:t>8. Centrum Demonstracyjne FIXON stanowi autoryzowany punkt prezentacji, demonstracji, testowania, wdrażania oraz dystrybucji Produktów FIXON. Jego celem jest obsługa klientów wymagających rozszerzonego wsparcia technicznego lub handlowego.</w:t>
      </w:r>
    </w:p>
    <w:p w14:paraId="409B6391" w14:textId="77777777" w:rsidR="00306F6E" w:rsidRPr="006D74DF" w:rsidRDefault="00000000">
      <w:pPr>
        <w:rPr>
          <w:lang w:val="pl-PL"/>
        </w:rPr>
      </w:pPr>
      <w:r w:rsidRPr="006D74DF">
        <w:rPr>
          <w:lang w:val="pl-PL"/>
        </w:rPr>
        <w:t>9. Partner prowadzący Centrum Demonstracyjne FIXON utrzymuje ekspozycję produktów wskazanych przez Dostawcę oraz zapewnia możliwość ich demonstracji i prezentacji. W Centrum mogą być prezentowane, testowane, magazynowane lub demonstrowane produkty standardowe, produkty objęte Wyłącznością Produktową, produkty testowe, prototypowe, przedpremierowe, przygotowywane do wdrożenia oraz produkty dostępne u pozostałych Partnerów wyłącznie na zamówienie.</w:t>
      </w:r>
    </w:p>
    <w:p w14:paraId="244782D3" w14:textId="77777777" w:rsidR="00306F6E" w:rsidRPr="006D74DF" w:rsidRDefault="00000000">
      <w:pPr>
        <w:rPr>
          <w:lang w:val="pl-PL"/>
        </w:rPr>
      </w:pPr>
      <w:r w:rsidRPr="006D74DF">
        <w:rPr>
          <w:lang w:val="pl-PL"/>
        </w:rPr>
        <w:t>10. Dostawca może przyznać Centrum Demonstracyjnemu prawo do utrzymywania stanów magazynowych produktów, które u pozostałych Partnerów nie są objęte Programem Wsparcia Stanów Magazynowych, są dostępne wyłącznie na zamówienie albo nie zostały jeszcze wprowadzone do standardowej dystrybucji.</w:t>
      </w:r>
    </w:p>
    <w:p w14:paraId="6672A7A0" w14:textId="77777777" w:rsidR="00306F6E" w:rsidRPr="006D74DF" w:rsidRDefault="00000000">
      <w:pPr>
        <w:rPr>
          <w:lang w:val="pl-PL"/>
        </w:rPr>
      </w:pPr>
      <w:r w:rsidRPr="006D74DF">
        <w:rPr>
          <w:lang w:val="pl-PL"/>
        </w:rPr>
        <w:t>11. Centrum Demonstracyjne może pełnić funkcję regionalnego magazynu referencyjnego marki FIXON. Dostawca może kierować do niego klientów, zapytania handlowe, projekty inwestycyjne, działania promocyjne oraz klientów zainteresowanych produktami specjalnymi lub niestandardowymi.</w:t>
      </w:r>
    </w:p>
    <w:p w14:paraId="57959032" w14:textId="77777777" w:rsidR="00306F6E" w:rsidRPr="006D74DF" w:rsidRDefault="00000000">
      <w:pPr>
        <w:rPr>
          <w:lang w:val="pl-PL"/>
        </w:rPr>
      </w:pPr>
      <w:r w:rsidRPr="006D74DF">
        <w:rPr>
          <w:lang w:val="pl-PL"/>
        </w:rPr>
        <w:t>12. Szczegółowy zakres działalności, obszar działania, zakres korzyści oraz zakres produktów objętych statusem Centrum Demonstracyjnego określa Dostawca. Status może zostać ograniczony, zawieszony lub cofnięty na zasadach przewidzianych dla Partnera Strategicznego.</w:t>
      </w:r>
    </w:p>
    <w:p w14:paraId="1FC9BDA9" w14:textId="77777777" w:rsidR="00306F6E" w:rsidRPr="006D74DF" w:rsidRDefault="00000000">
      <w:pPr>
        <w:pStyle w:val="Nagwek1"/>
        <w:rPr>
          <w:lang w:val="pl-PL"/>
        </w:rPr>
      </w:pPr>
      <w:r w:rsidRPr="006D74DF">
        <w:rPr>
          <w:rFonts w:ascii="Times New Roman" w:eastAsia="Times New Roman" w:hAnsi="Times New Roman"/>
          <w:lang w:val="pl-PL"/>
        </w:rPr>
        <w:t>§10 Czas trwania Umowy, rozwiązanie i rozliczenie stanów</w:t>
      </w:r>
    </w:p>
    <w:p w14:paraId="197DBAAA" w14:textId="77777777" w:rsidR="00306F6E" w:rsidRPr="006D74DF" w:rsidRDefault="00000000">
      <w:pPr>
        <w:rPr>
          <w:lang w:val="pl-PL"/>
        </w:rPr>
      </w:pPr>
      <w:r w:rsidRPr="006D74DF">
        <w:rPr>
          <w:lang w:val="pl-PL"/>
        </w:rPr>
        <w:t>1. Umowa zostaje zawarta na czas nieokreślony. Każda ze Stron może wypowiedzieć Umowę z zachowaniem trzymiesięcznego okresu wypowiedzenia ze skutkiem na koniec Okresu Rozliczeniowego.</w:t>
      </w:r>
    </w:p>
    <w:p w14:paraId="076EBD10" w14:textId="77777777" w:rsidR="00306F6E" w:rsidRPr="006D74DF" w:rsidRDefault="00000000">
      <w:pPr>
        <w:rPr>
          <w:lang w:val="pl-PL"/>
        </w:rPr>
      </w:pPr>
      <w:r w:rsidRPr="006D74DF">
        <w:rPr>
          <w:lang w:val="pl-PL"/>
        </w:rPr>
        <w:t>2. W okresie wypowiedzenia Strony wykonują obowiązki wynikające z Umowy na dotychczasowych zasadach.</w:t>
      </w:r>
    </w:p>
    <w:p w14:paraId="3E57D638" w14:textId="77777777" w:rsidR="00306F6E" w:rsidRPr="006D74DF" w:rsidRDefault="00000000">
      <w:pPr>
        <w:rPr>
          <w:lang w:val="pl-PL"/>
        </w:rPr>
      </w:pPr>
      <w:r w:rsidRPr="006D74DF">
        <w:rPr>
          <w:lang w:val="pl-PL"/>
        </w:rPr>
        <w:t>3. Dostawca może rozwiązać Umowę ze skutkiem natychmiastowym w przypadku: a) podania przez Partnera nieprawdziwych informacji istotnych dla Umowy, b) naruszenia ochrony marki, poufności lub praw własności intelektualnej, c) zalegania z płatnościami powyżej 30 dni, d) naruszenia Programu Partnerskiego pomimo wezwania, e) otwarcia likwidacji Partnera, złożenia wniosku o upadłość lub wszczęcia restrukturyzacji.</w:t>
      </w:r>
    </w:p>
    <w:p w14:paraId="4AC20027" w14:textId="77777777" w:rsidR="00306F6E" w:rsidRPr="006D74DF" w:rsidRDefault="00000000">
      <w:pPr>
        <w:rPr>
          <w:lang w:val="pl-PL"/>
        </w:rPr>
      </w:pPr>
      <w:r w:rsidRPr="006D74DF">
        <w:rPr>
          <w:lang w:val="pl-PL"/>
        </w:rPr>
        <w:t>4. Partner może rozwiązać Umowę ze skutkiem natychmiastowym w przypadku rażącego naruszenia Umowy przez Dostawcę, po bezskutecznym upływie 30 dni od doręczenia wezwania do usunięcia naruszeń.</w:t>
      </w:r>
    </w:p>
    <w:p w14:paraId="0F8CC1E5" w14:textId="77777777" w:rsidR="00306F6E" w:rsidRPr="006D74DF" w:rsidRDefault="00000000">
      <w:pPr>
        <w:rPr>
          <w:lang w:val="pl-PL"/>
        </w:rPr>
      </w:pPr>
      <w:r w:rsidRPr="006D74DF">
        <w:rPr>
          <w:lang w:val="pl-PL"/>
        </w:rPr>
        <w:t>5. Rozwiązanie Umowy powoduje automatyczne wygaśnięcie statusu Partnera Strategicznego, Centrum Demonstracyjnego FIXON oraz wszelkich korzyści przyznanych w ramach Programu Partnerskiego FIXON.</w:t>
      </w:r>
    </w:p>
    <w:p w14:paraId="25F72CFC" w14:textId="77777777" w:rsidR="00306F6E" w:rsidRPr="006D74DF" w:rsidRDefault="00000000">
      <w:pPr>
        <w:rPr>
          <w:lang w:val="pl-PL"/>
        </w:rPr>
      </w:pPr>
      <w:r w:rsidRPr="006D74DF">
        <w:rPr>
          <w:lang w:val="pl-PL"/>
        </w:rPr>
        <w:t>6. W terminie 14 dni od rozwiązania lub wygaśnięcia Umowy Partner zaprzestaje wykorzystywania oznaczeń marki FIXON oraz zwraca materiały, dokumenty i wyposażenie stanowiące własność Dostawcy, jeżeli taki obowiązek wynika z odrębnych ustaleń.</w:t>
      </w:r>
    </w:p>
    <w:p w14:paraId="16857B45" w14:textId="77777777" w:rsidR="00306F6E" w:rsidRPr="006D74DF" w:rsidRDefault="00000000">
      <w:pPr>
        <w:rPr>
          <w:lang w:val="pl-PL"/>
        </w:rPr>
      </w:pPr>
      <w:r w:rsidRPr="006D74DF">
        <w:rPr>
          <w:lang w:val="pl-PL"/>
        </w:rPr>
        <w:lastRenderedPageBreak/>
        <w:t>7. Rozwiązanie Umowy nie zwalnia Stron z obowiązku dokonania wzajemnych rozliczeń. Postanowienia dotyczące poufności, ochrony marki, własności intelektualnej oraz rozliczeń zachowują moc po rozwiązaniu lub wygaśnięciu Umowy.</w:t>
      </w:r>
    </w:p>
    <w:p w14:paraId="19D6B0A1" w14:textId="77777777" w:rsidR="00306F6E" w:rsidRPr="006D74DF" w:rsidRDefault="00000000">
      <w:pPr>
        <w:rPr>
          <w:lang w:val="pl-PL"/>
        </w:rPr>
      </w:pPr>
      <w:r w:rsidRPr="006D74DF">
        <w:rPr>
          <w:lang w:val="pl-PL"/>
        </w:rPr>
        <w:t>8. W przypadku rozwiązania, wypowiedzenia lub wygaśnięcia Umowy Partner dokonuje końcowego rozliczenia produktów objętych Programem Wsparcia Stanów Magazynowych. W terminie 7 dni sporządza i przekazuje Dostawcy końcowy raport stanów magazynowych.</w:t>
      </w:r>
    </w:p>
    <w:p w14:paraId="5C42CA8E" w14:textId="77777777" w:rsidR="00306F6E" w:rsidRPr="006D74DF" w:rsidRDefault="00000000">
      <w:pPr>
        <w:rPr>
          <w:lang w:val="pl-PL"/>
        </w:rPr>
      </w:pPr>
      <w:r w:rsidRPr="006D74DF">
        <w:rPr>
          <w:lang w:val="pl-PL"/>
        </w:rPr>
        <w:t>9. W terminie 14 dni od otrzymania raportu Dostawca może: a) odebrać produkty pozostające jego własnością, b) wyrazić zgodę na dalszą sprzedaż przez Partnera, c) dokonać sprzedaży produktów Partnerowi, d) zastosować kombinację powyższych rozwiązań.</w:t>
      </w:r>
    </w:p>
    <w:p w14:paraId="0961A106" w14:textId="77777777" w:rsidR="00306F6E" w:rsidRPr="006D74DF" w:rsidRDefault="00000000">
      <w:pPr>
        <w:rPr>
          <w:lang w:val="pl-PL"/>
        </w:rPr>
      </w:pPr>
      <w:r w:rsidRPr="006D74DF">
        <w:rPr>
          <w:lang w:val="pl-PL"/>
        </w:rPr>
        <w:t>10. Partner zapewnia możliwość odbioru produktów przez Dostawcę lub wskazanego przewoźnika. Koszt transportu ponosi Dostawca, chyba że odbiór wynika z naruszenia Umowy przez Partnera.</w:t>
      </w:r>
    </w:p>
    <w:p w14:paraId="016B2B31" w14:textId="77777777" w:rsidR="00306F6E" w:rsidRPr="006D74DF" w:rsidRDefault="00000000">
      <w:pPr>
        <w:rPr>
          <w:lang w:val="pl-PL"/>
        </w:rPr>
      </w:pPr>
      <w:r w:rsidRPr="006D74DF">
        <w:rPr>
          <w:lang w:val="pl-PL"/>
        </w:rPr>
        <w:t>11. Produkty zwracane Dostawcy powinny znajdować się w stanie umożliwiającym dalszą sprzedaż, z uwzględnieniem normalnego zużycia demonstracyjnego lub ekspozycyjnego. Produkty uszkodzone, zniszczone, utracone lub nieprzedstawiające wartości handlowej z przyczyn leżących po stronie Partnera uznaje się za sprzedane Partnerowi i rozlicza według Cen Katalogowych obowiązujących w ostatnim Okresie Rozliczeniowym.</w:t>
      </w:r>
    </w:p>
    <w:p w14:paraId="07649946" w14:textId="77777777" w:rsidR="00306F6E" w:rsidRPr="006D74DF" w:rsidRDefault="00000000">
      <w:pPr>
        <w:rPr>
          <w:lang w:val="pl-PL"/>
        </w:rPr>
      </w:pPr>
      <w:r w:rsidRPr="006D74DF">
        <w:rPr>
          <w:lang w:val="pl-PL"/>
        </w:rPr>
        <w:t>12. Do zakończenia rozliczenia końcowego Partner ponosi odpowiedzialność za produkty pozostające w jego posiadaniu. Dostawca może przeprowadzić końcową inwentaryzację samodzielnie lub przez Pośrednika. W przypadku rozwiązania Umowy z przyczyn leżących po stronie Partnera Dostawca może odmówić odbioru części lub całości produktów; w takim przypadku uznaje się je za sprzedane Partnerowi.</w:t>
      </w:r>
    </w:p>
    <w:p w14:paraId="3958B4D3" w14:textId="77777777" w:rsidR="00306F6E" w:rsidRPr="006D74DF" w:rsidRDefault="00000000">
      <w:pPr>
        <w:rPr>
          <w:lang w:val="pl-PL"/>
        </w:rPr>
      </w:pPr>
      <w:r w:rsidRPr="006D74DF">
        <w:rPr>
          <w:lang w:val="pl-PL"/>
        </w:rPr>
        <w:t>13. Postanowienia niniejszego paragrafu stosuje się odpowiednio do produktów demonstracyjnych, ekspozycyjnych oraz innych produktów przekazanych Partnerowi w związku z Programem Partnerskim FIXON.</w:t>
      </w:r>
    </w:p>
    <w:p w14:paraId="1B1DCFF2" w14:textId="77777777" w:rsidR="00306F6E" w:rsidRPr="006D74DF" w:rsidRDefault="00000000">
      <w:pPr>
        <w:pStyle w:val="Nagwek1"/>
        <w:rPr>
          <w:lang w:val="pl-PL"/>
        </w:rPr>
      </w:pPr>
      <w:r w:rsidRPr="006D74DF">
        <w:rPr>
          <w:rFonts w:ascii="Times New Roman" w:eastAsia="Times New Roman" w:hAnsi="Times New Roman"/>
          <w:lang w:val="pl-PL"/>
        </w:rPr>
        <w:t>§11 Poufność</w:t>
      </w:r>
    </w:p>
    <w:p w14:paraId="61BF2511" w14:textId="77777777" w:rsidR="00306F6E" w:rsidRPr="006D74DF" w:rsidRDefault="00000000">
      <w:pPr>
        <w:rPr>
          <w:lang w:val="pl-PL"/>
        </w:rPr>
      </w:pPr>
      <w:r w:rsidRPr="006D74DF">
        <w:rPr>
          <w:lang w:val="pl-PL"/>
        </w:rPr>
        <w:t>1. Partner zobowiązuje się zachować w poufności wszelkie informacje uzyskane od Dostawcy lub Pośrednika w związku z zawarciem i wykonywaniem Umowy.</w:t>
      </w:r>
    </w:p>
    <w:p w14:paraId="7CFDF92E" w14:textId="77777777" w:rsidR="00306F6E" w:rsidRPr="006D74DF" w:rsidRDefault="00000000">
      <w:pPr>
        <w:rPr>
          <w:lang w:val="pl-PL"/>
        </w:rPr>
      </w:pPr>
      <w:r w:rsidRPr="006D74DF">
        <w:rPr>
          <w:lang w:val="pl-PL"/>
        </w:rPr>
        <w:t>2. Za Informacje Poufne uważa się w szczególności warunki handlowe, wysokość rabatów, bonusów i innych korzyści, zasady Programu Partnerskiego FIXON, zasady przyznawania Uprawnień Strategicznych, informacje o stanach magazynowych, dane sprzedażowe, plany rozwoju sieci, informacje o nowych i przedpremierowych produktach, dokumentację techniczną, niepubliczne materiały marketingowe oraz strategie sprzedażowe, logistyczne i marketingowe.</w:t>
      </w:r>
    </w:p>
    <w:p w14:paraId="364D4B27" w14:textId="77777777" w:rsidR="00306F6E" w:rsidRPr="006D74DF" w:rsidRDefault="00000000">
      <w:pPr>
        <w:rPr>
          <w:lang w:val="pl-PL"/>
        </w:rPr>
      </w:pPr>
      <w:r w:rsidRPr="006D74DF">
        <w:rPr>
          <w:lang w:val="pl-PL"/>
        </w:rPr>
        <w:t>3. Partner nie ujawnia Informacji Poufnych osobom trzecim bez uprzedniej zgody Dostawcy i wykorzystuje je wyłącznie w celu wykonywania Umowy.</w:t>
      </w:r>
    </w:p>
    <w:p w14:paraId="4E48F14E" w14:textId="77777777" w:rsidR="00306F6E" w:rsidRPr="006D74DF" w:rsidRDefault="00000000">
      <w:pPr>
        <w:rPr>
          <w:lang w:val="pl-PL"/>
        </w:rPr>
      </w:pPr>
      <w:r w:rsidRPr="006D74DF">
        <w:rPr>
          <w:lang w:val="pl-PL"/>
        </w:rPr>
        <w:t>4. Obowiązek poufności nie dotyczy informacji publicznie dostępnych, ujawnianych na podstawie przepisów prawa, żądanych przez właściwy organ publiczny lub legalnie pozyskanych od osoby trzeciej nieobjętej obowiązkiem poufności.</w:t>
      </w:r>
    </w:p>
    <w:p w14:paraId="5F5E2AE1" w14:textId="77777777" w:rsidR="00306F6E" w:rsidRPr="006D74DF" w:rsidRDefault="00000000">
      <w:pPr>
        <w:rPr>
          <w:lang w:val="pl-PL"/>
        </w:rPr>
      </w:pPr>
      <w:r w:rsidRPr="006D74DF">
        <w:rPr>
          <w:lang w:val="pl-PL"/>
        </w:rPr>
        <w:t>5. Partner odpowiada za działania swoich pracowników, współpracowników, przedstawicieli oraz osób, którym udostępnił Informacje Poufne.</w:t>
      </w:r>
    </w:p>
    <w:p w14:paraId="3A9FE902" w14:textId="77777777" w:rsidR="00306F6E" w:rsidRPr="006D74DF" w:rsidRDefault="00000000">
      <w:pPr>
        <w:rPr>
          <w:lang w:val="pl-PL"/>
        </w:rPr>
      </w:pPr>
      <w:r w:rsidRPr="006D74DF">
        <w:rPr>
          <w:lang w:val="pl-PL"/>
        </w:rPr>
        <w:t>6. Na żądanie Dostawcy Partner zaprzestaje wykorzystywania Informacji Poufnych oraz zwraca lub usuwa nośniki zawierające takie informacje, o ile nie są one niezbędne do realizacji obowiązków wynikających z prawa.</w:t>
      </w:r>
    </w:p>
    <w:p w14:paraId="23BAC174" w14:textId="77777777" w:rsidR="00306F6E" w:rsidRPr="006D74DF" w:rsidRDefault="00000000">
      <w:pPr>
        <w:rPr>
          <w:lang w:val="pl-PL"/>
        </w:rPr>
      </w:pPr>
      <w:r w:rsidRPr="006D74DF">
        <w:rPr>
          <w:lang w:val="pl-PL"/>
        </w:rPr>
        <w:t>7. Obowiązek poufności obowiązuje w czasie trwania Umowy oraz przez 5 lat od jej rozwiązania lub wygaśnięcia. Naruszenie poufności może stanowić podstawę cofnięcia statusów i uprawnień programowych oraz rozwiązania Umowy ze skutkiem natychmiastowym.</w:t>
      </w:r>
    </w:p>
    <w:p w14:paraId="4E9C3CCE" w14:textId="77777777" w:rsidR="00306F6E" w:rsidRPr="006D74DF" w:rsidRDefault="00000000">
      <w:pPr>
        <w:pStyle w:val="Nagwek1"/>
        <w:rPr>
          <w:lang w:val="pl-PL"/>
        </w:rPr>
      </w:pPr>
      <w:r w:rsidRPr="006D74DF">
        <w:rPr>
          <w:rFonts w:ascii="Times New Roman" w:eastAsia="Times New Roman" w:hAnsi="Times New Roman"/>
          <w:lang w:val="pl-PL"/>
        </w:rPr>
        <w:t>§12 Własność intelektualna i prawa do marki FIXON</w:t>
      </w:r>
    </w:p>
    <w:p w14:paraId="5AD5977B" w14:textId="77777777" w:rsidR="00306F6E" w:rsidRPr="006D74DF" w:rsidRDefault="00000000">
      <w:pPr>
        <w:rPr>
          <w:lang w:val="pl-PL"/>
        </w:rPr>
      </w:pPr>
      <w:r w:rsidRPr="006D74DF">
        <w:rPr>
          <w:lang w:val="pl-PL"/>
        </w:rPr>
        <w:t>1. Wszelkie prawa do marki FIXON, znaków towarowych, oznaczeń handlowych, nazw produktów, materiałów marketingowych, dokumentacji technicznej, projektów produktów oraz elementów identyfikacji wizualnej należą wyłącznie do Dostawcy lub podmiotów współpracujących z Dostawcą.</w:t>
      </w:r>
    </w:p>
    <w:p w14:paraId="4F21320F" w14:textId="77777777" w:rsidR="00306F6E" w:rsidRPr="006D74DF" w:rsidRDefault="00000000">
      <w:pPr>
        <w:rPr>
          <w:lang w:val="pl-PL"/>
        </w:rPr>
      </w:pPr>
      <w:r w:rsidRPr="006D74DF">
        <w:rPr>
          <w:lang w:val="pl-PL"/>
        </w:rPr>
        <w:t>2. Zawarcie Umowy nie powoduje przeniesienia na Partnera jakichkolwiek praw własności intelektualnej związanych z marką FIXON. Partner uzyskuje niewyłączne, nieprzenoszalne i odwołalne prawo korzystania z materiałów udostępnionych przez Dostawcę wyłącznie w zakresie niezbędnym do wykonywania Umowy.</w:t>
      </w:r>
    </w:p>
    <w:p w14:paraId="478A4443" w14:textId="77777777" w:rsidR="00306F6E" w:rsidRPr="006D74DF" w:rsidRDefault="00000000">
      <w:pPr>
        <w:rPr>
          <w:lang w:val="pl-PL"/>
        </w:rPr>
      </w:pPr>
      <w:r w:rsidRPr="006D74DF">
        <w:rPr>
          <w:lang w:val="pl-PL"/>
        </w:rPr>
        <w:t>3. Partner może wykorzystywać oznaczenia marki FIXON wyłącznie w celu promocji i sprzedaży Produktów FIXON, zgodnie z wytycznymi Dostawcy i przez okres obowiązywania Umowy.</w:t>
      </w:r>
    </w:p>
    <w:p w14:paraId="1E699DE0" w14:textId="77777777" w:rsidR="00306F6E" w:rsidRPr="006D74DF" w:rsidRDefault="00000000">
      <w:pPr>
        <w:rPr>
          <w:lang w:val="pl-PL"/>
        </w:rPr>
      </w:pPr>
      <w:r w:rsidRPr="006D74DF">
        <w:rPr>
          <w:lang w:val="pl-PL"/>
        </w:rPr>
        <w:t>4. Partner nie jest uprawniony do rejestrowania znaków towarowych lub domen podobnych do oznaczeń FIXON, kopiowania lub modyfikowania materiałów poza zakresem Umowy, usuwania oznaczeń marki ani podejmowania działań naruszających prawa własności intelektualnej Dostawcy.</w:t>
      </w:r>
    </w:p>
    <w:p w14:paraId="54DA648E" w14:textId="77777777" w:rsidR="00306F6E" w:rsidRPr="006D74DF" w:rsidRDefault="00000000">
      <w:pPr>
        <w:rPr>
          <w:lang w:val="pl-PL"/>
        </w:rPr>
      </w:pPr>
      <w:r w:rsidRPr="006D74DF">
        <w:rPr>
          <w:lang w:val="pl-PL"/>
        </w:rPr>
        <w:t>5. Ochronie podlegają w szczególności znak towarowy FIXON, logo, nazwy produktów, projekty produktów, dokumentacja techniczna, instrukcje, katalogi, fotografie, filmy, grafiki, wizualizacje, modele 3D, materiały szkoleniowe, demonstracyjne oraz treści internetowe.</w:t>
      </w:r>
    </w:p>
    <w:p w14:paraId="59506EAE" w14:textId="77777777" w:rsidR="00306F6E" w:rsidRPr="006D74DF" w:rsidRDefault="00000000">
      <w:pPr>
        <w:rPr>
          <w:lang w:val="pl-PL"/>
        </w:rPr>
      </w:pPr>
      <w:r w:rsidRPr="006D74DF">
        <w:rPr>
          <w:lang w:val="pl-PL"/>
        </w:rPr>
        <w:t>6. Materiały opracowane przez Partnera z wykorzystaniem materiałów Dostawcy mogą być używane wyłącznie w związku z Umową. Jeżeli Partner stworzy materiały dotyczące Produktów FIXON, Dostawca uzyskuje nieodpłatne, niewyłączne i nieograniczone terytorialnie prawo ich wykorzystywania na potrzeby promocji i sprzedaży produktów marki FIXON.</w:t>
      </w:r>
    </w:p>
    <w:p w14:paraId="7DB2F3E8" w14:textId="77777777" w:rsidR="00306F6E" w:rsidRPr="006D74DF" w:rsidRDefault="00000000">
      <w:pPr>
        <w:rPr>
          <w:lang w:val="pl-PL"/>
        </w:rPr>
      </w:pPr>
      <w:r w:rsidRPr="006D74DF">
        <w:rPr>
          <w:lang w:val="pl-PL"/>
        </w:rPr>
        <w:t>7. Partner niezwłocznie informuje Dostawcę o znanych mu przypadkach naruszenia praw do marki, nieuprawnionego użycia znaków towarowych, podrabiania produktów lub kopiowania materiałów.</w:t>
      </w:r>
    </w:p>
    <w:p w14:paraId="5543FE4C" w14:textId="77777777" w:rsidR="00306F6E" w:rsidRPr="006D74DF" w:rsidRDefault="00000000">
      <w:pPr>
        <w:rPr>
          <w:lang w:val="pl-PL"/>
        </w:rPr>
      </w:pPr>
      <w:r w:rsidRPr="006D74DF">
        <w:rPr>
          <w:lang w:val="pl-PL"/>
        </w:rPr>
        <w:t>8. Po rozwiązaniu lub wygaśnięciu Umowy Partner zaprzestaje wykorzystywania oznaczeń marki FIXON, z wyjątkiem produktów legalnie nabytych i pozostających w jego ofercie. Postanowienia niniejszego paragrafu pozostają w mocy bezterminowo.</w:t>
      </w:r>
    </w:p>
    <w:p w14:paraId="2C7F7C8E" w14:textId="77777777" w:rsidR="00306F6E" w:rsidRPr="006D74DF" w:rsidRDefault="00000000">
      <w:pPr>
        <w:pStyle w:val="Nagwek1"/>
        <w:rPr>
          <w:lang w:val="pl-PL"/>
        </w:rPr>
      </w:pPr>
      <w:r w:rsidRPr="006D74DF">
        <w:rPr>
          <w:rFonts w:ascii="Times New Roman" w:eastAsia="Times New Roman" w:hAnsi="Times New Roman"/>
          <w:lang w:val="pl-PL"/>
        </w:rPr>
        <w:lastRenderedPageBreak/>
        <w:t>§13 Siła wyższa</w:t>
      </w:r>
    </w:p>
    <w:p w14:paraId="31DA3059" w14:textId="77777777" w:rsidR="00306F6E" w:rsidRPr="006D74DF" w:rsidRDefault="00000000">
      <w:pPr>
        <w:rPr>
          <w:lang w:val="pl-PL"/>
        </w:rPr>
      </w:pPr>
      <w:r w:rsidRPr="006D74DF">
        <w:rPr>
          <w:lang w:val="pl-PL"/>
        </w:rPr>
        <w:t>1. Żadna ze Stron nie ponosi odpowiedzialności za niewykonanie lub nienależyte wykonanie obowiązków wynikających z Umowy, jeżeli jest ono spowodowane Siłą Wyższą.</w:t>
      </w:r>
    </w:p>
    <w:p w14:paraId="1A7D9B3A" w14:textId="77777777" w:rsidR="00306F6E" w:rsidRPr="006D74DF" w:rsidRDefault="00000000">
      <w:pPr>
        <w:rPr>
          <w:lang w:val="pl-PL"/>
        </w:rPr>
      </w:pPr>
      <w:r w:rsidRPr="006D74DF">
        <w:rPr>
          <w:lang w:val="pl-PL"/>
        </w:rPr>
        <w:t>2. Siła Wyższa oznacza zdarzenie zewnętrzne, nadzwyczajne, niemożliwe do przewidzenia i zapobieżenia przy zachowaniu należytej staranności, pozostające poza kontrolą Strony powołującej się na jego wystąpienie, w szczególności klęski żywiołowe, pożary, powodzie, epidemie, działania wojenne, akty terroryzmu, zamieszki, strajki powszechne, blokady transportowe, awarie infrastruktury krytycznej, decyzje organów publicznych oraz przerwy w dostawach energii, surowców lub materiałów.</w:t>
      </w:r>
    </w:p>
    <w:p w14:paraId="5FB8D231" w14:textId="77777777" w:rsidR="00306F6E" w:rsidRPr="006D74DF" w:rsidRDefault="00000000">
      <w:pPr>
        <w:rPr>
          <w:lang w:val="pl-PL"/>
        </w:rPr>
      </w:pPr>
      <w:r w:rsidRPr="006D74DF">
        <w:rPr>
          <w:lang w:val="pl-PL"/>
        </w:rPr>
        <w:t>3. Strona powołująca się na Siłę Wyższą informuje drugą Stronę niezwłocznie po powzięciu wiadomości o zdarzeniu. Terminy realizacji obowiązków ulegają odpowiedniemu przedłużeniu o czas trwania przeszkody i okres niezbędny do przywrócenia normalnej działalności.</w:t>
      </w:r>
    </w:p>
    <w:p w14:paraId="50647EA3" w14:textId="77777777" w:rsidR="00306F6E" w:rsidRPr="006D74DF" w:rsidRDefault="00000000">
      <w:pPr>
        <w:rPr>
          <w:lang w:val="pl-PL"/>
        </w:rPr>
      </w:pPr>
      <w:r w:rsidRPr="006D74DF">
        <w:rPr>
          <w:lang w:val="pl-PL"/>
        </w:rPr>
        <w:t>4. Jeżeli Siła Wyższa trwa nieprzerwanie dłużej niż 90 dni, każda ze Stron może rozwiązać Umowę z zachowaniem 30-dniowego okresu wypowiedzenia, bez prawa do dochodzenia odszkodowania lub utraconych korzyści z tego tytułu.</w:t>
      </w:r>
    </w:p>
    <w:p w14:paraId="3A5B0F14" w14:textId="77777777" w:rsidR="00306F6E" w:rsidRPr="006D74DF" w:rsidRDefault="00000000">
      <w:pPr>
        <w:pStyle w:val="Nagwek1"/>
        <w:rPr>
          <w:lang w:val="pl-PL"/>
        </w:rPr>
      </w:pPr>
      <w:r w:rsidRPr="006D74DF">
        <w:rPr>
          <w:rFonts w:ascii="Times New Roman" w:eastAsia="Times New Roman" w:hAnsi="Times New Roman"/>
          <w:lang w:val="pl-PL"/>
        </w:rPr>
        <w:t>§14 Postanowienia końcowe</w:t>
      </w:r>
    </w:p>
    <w:p w14:paraId="525E4044" w14:textId="77777777" w:rsidR="00306F6E" w:rsidRPr="006D74DF" w:rsidRDefault="00000000">
      <w:pPr>
        <w:rPr>
          <w:lang w:val="pl-PL"/>
        </w:rPr>
      </w:pPr>
      <w:r w:rsidRPr="006D74DF">
        <w:rPr>
          <w:lang w:val="pl-PL"/>
        </w:rPr>
        <w:t>1. W sprawach nieuregulowanych Umową zastosowanie mają przepisy prawa polskiego, w szczególności Kodeksu cywilnego.</w:t>
      </w:r>
    </w:p>
    <w:p w14:paraId="04D44DEB" w14:textId="77777777" w:rsidR="00306F6E" w:rsidRPr="006D74DF" w:rsidRDefault="00000000">
      <w:pPr>
        <w:rPr>
          <w:lang w:val="pl-PL"/>
        </w:rPr>
      </w:pPr>
      <w:r w:rsidRPr="006D74DF">
        <w:rPr>
          <w:lang w:val="pl-PL"/>
        </w:rPr>
        <w:t>2. Oświadczenia, zawiadomienia, informacje handlowe, cenniki, listy produktów, Dokumenty Programowe, wezwania oraz inne informacje związane z wykonywaniem Umowy mogą być przekazywane w Formie Dokumentowej.</w:t>
      </w:r>
    </w:p>
    <w:p w14:paraId="5FBDE259" w14:textId="77777777" w:rsidR="00306F6E" w:rsidRPr="006D74DF" w:rsidRDefault="00000000">
      <w:pPr>
        <w:rPr>
          <w:lang w:val="pl-PL"/>
        </w:rPr>
      </w:pPr>
      <w:r w:rsidRPr="006D74DF">
        <w:rPr>
          <w:lang w:val="pl-PL"/>
        </w:rPr>
        <w:t>3. Za skutecznie doręczone uznaje się w szczególności informacje przekazane pocztą elektroniczną, przez system CRM/B2B, komunikatory wykorzystywane w bieżącej współpracy lub za pośrednictwem Pośrednika.</w:t>
      </w:r>
    </w:p>
    <w:p w14:paraId="12A15018" w14:textId="77777777" w:rsidR="00306F6E" w:rsidRPr="006D74DF" w:rsidRDefault="00000000">
      <w:pPr>
        <w:rPr>
          <w:lang w:val="pl-PL"/>
        </w:rPr>
      </w:pPr>
      <w:r w:rsidRPr="006D74DF">
        <w:rPr>
          <w:lang w:val="pl-PL"/>
        </w:rPr>
        <w:t>4. Pośrednik jest uprawniony do bieżącej obsługi handlowej Partnera, przekazywania informacji handlowych, cenników, list produktów i Dokumentów Programowych, przyjmowania zgłoszeń, koordynowania współpracy oraz przekazywania i odbioru dokumentów księgowych. Oświadczenia i informacje przekazane Partnerowi przez Pośrednika w zakresie wykonywania Umowy uważa się za przekazane przez Dostawcę.</w:t>
      </w:r>
    </w:p>
    <w:p w14:paraId="518A6170" w14:textId="77777777" w:rsidR="00306F6E" w:rsidRPr="006D74DF" w:rsidRDefault="00000000">
      <w:pPr>
        <w:rPr>
          <w:lang w:val="pl-PL"/>
        </w:rPr>
      </w:pPr>
      <w:r w:rsidRPr="006D74DF">
        <w:rPr>
          <w:lang w:val="pl-PL"/>
        </w:rPr>
        <w:t>5. Dostawca może okresowo aktualizować Ceny Katalogowe, Listę Produktów Objętych Wsparciem Stanów Magazynowych, standardy ekspozycyjne, zasady Programu Partnerskiego, zasady przyznawania Uprawnień Strategicznych, zasady funkcjonowania Centrów Demonstracyjnych oraz Dokumenty Programowe.</w:t>
      </w:r>
    </w:p>
    <w:p w14:paraId="44C8F2C8" w14:textId="77777777" w:rsidR="00306F6E" w:rsidRPr="006D74DF" w:rsidRDefault="00000000">
      <w:pPr>
        <w:rPr>
          <w:lang w:val="pl-PL"/>
        </w:rPr>
      </w:pPr>
      <w:r w:rsidRPr="006D74DF">
        <w:rPr>
          <w:lang w:val="pl-PL"/>
        </w:rPr>
        <w:t>6. Aktualizacje, o których mowa w ust. 5, nie stanowią zmiany Umowy i nie wymagają aneksu, o ile nie prowadzą do zmiany istotnych postanowień Umowy. Aktualizacje obowiązują od początku pierwszego Okresu Rozliczeniowego następującego po ich przekazaniu Partnerowi, chyba że Dostawca wskaże późniejszy termin.</w:t>
      </w:r>
    </w:p>
    <w:p w14:paraId="6C16CE7A" w14:textId="77777777" w:rsidR="00306F6E" w:rsidRPr="006D74DF" w:rsidRDefault="00000000">
      <w:pPr>
        <w:rPr>
          <w:lang w:val="pl-PL"/>
        </w:rPr>
      </w:pPr>
      <w:r w:rsidRPr="006D74DF">
        <w:rPr>
          <w:lang w:val="pl-PL"/>
        </w:rPr>
        <w:t>7. W przypadku rozbieżności pomiędzy Umową a Dokumentami Programowymi pierwszeństwo mają postanowienia Umowy. W przypadku rozbieżności pomiędzy Dokumentami Programowymi pierwszeństwo mają dokumenty opublikowane lub przekazane później.</w:t>
      </w:r>
    </w:p>
    <w:p w14:paraId="41FC06C5" w14:textId="77777777" w:rsidR="00306F6E" w:rsidRPr="006D74DF" w:rsidRDefault="00000000">
      <w:pPr>
        <w:rPr>
          <w:lang w:val="pl-PL"/>
        </w:rPr>
      </w:pPr>
      <w:r w:rsidRPr="006D74DF">
        <w:rPr>
          <w:lang w:val="pl-PL"/>
        </w:rPr>
        <w:t>8. Strony zobowiązują się rozwiązywać spory polubownie. Jeżeli rozwiązanie sporu w drodze negocjacji okaże się niemożliwe w terminie 30 dni od zgłoszenia sporu, zostanie on poddany pod rozstrzygnięcie sądu powszechnego właściwego miejscowo dla siedziby Dostawcy.</w:t>
      </w:r>
    </w:p>
    <w:p w14:paraId="7C9C957F" w14:textId="77777777" w:rsidR="00306F6E" w:rsidRPr="006D74DF" w:rsidRDefault="00000000">
      <w:pPr>
        <w:rPr>
          <w:lang w:val="pl-PL"/>
        </w:rPr>
      </w:pPr>
      <w:r w:rsidRPr="006D74DF">
        <w:rPr>
          <w:lang w:val="pl-PL"/>
        </w:rPr>
        <w:t>9. Umowa stanowi całość porozumienia pomiędzy Stronami i zastępuje wcześniejsze ustalenia dotyczące jej przedmiotu. Zmiana Umowy wymaga Formy Dokumentowej pod rygorem nieważności, chyba że Umowa przewiduje możliwość dokonania zmian przez aktualizację Dokumentów Programowych.</w:t>
      </w:r>
    </w:p>
    <w:p w14:paraId="1E20127D" w14:textId="77777777" w:rsidR="00306F6E" w:rsidRPr="006D74DF" w:rsidRDefault="00000000">
      <w:pPr>
        <w:rPr>
          <w:lang w:val="pl-PL"/>
        </w:rPr>
      </w:pPr>
      <w:r w:rsidRPr="006D74DF">
        <w:rPr>
          <w:lang w:val="pl-PL"/>
        </w:rPr>
        <w:t>10. Umowę sporządzono w dwóch jednobrzmiących egzemplarzach, po jednym dla każdej ze Stron. Załączniki, Dokumenty Programowe oraz dokumenty, do których odwołuje się Umowa, stanowią jej integralną część.</w:t>
      </w:r>
    </w:p>
    <w:p w14:paraId="699E3947" w14:textId="77777777" w:rsidR="006D74DF" w:rsidRPr="006D74DF" w:rsidRDefault="006D74DF">
      <w:pPr>
        <w:rPr>
          <w:lang w:val="pl-PL"/>
        </w:rPr>
      </w:pPr>
    </w:p>
    <w:p w14:paraId="4F7207DF" w14:textId="77777777" w:rsidR="00306F6E" w:rsidRPr="006D74DF" w:rsidRDefault="00306F6E">
      <w:pPr>
        <w:rPr>
          <w:lang w:val="pl-PL"/>
        </w:rPr>
      </w:pPr>
    </w:p>
    <w:p w14:paraId="64A4D445" w14:textId="77777777" w:rsidR="00306F6E" w:rsidRDefault="00000000">
      <w:pPr>
        <w:jc w:val="center"/>
      </w:pPr>
      <w:r>
        <w:t>DOSTAWCA: ........................................        POŚREDNIK: ........................................        PARTNER: ........................................</w:t>
      </w:r>
    </w:p>
    <w:sectPr w:rsidR="00306F6E" w:rsidSect="00034616">
      <w:footerReference w:type="default" r:id="rId8"/>
      <w:pgSz w:w="12240" w:h="15840"/>
      <w:pgMar w:top="624" w:right="680" w:bottom="624" w:left="68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E461" w14:textId="77777777" w:rsidR="00A41E5B" w:rsidRDefault="00A41E5B">
      <w:r>
        <w:separator/>
      </w:r>
    </w:p>
  </w:endnote>
  <w:endnote w:type="continuationSeparator" w:id="0">
    <w:p w14:paraId="1DDC94E1" w14:textId="77777777" w:rsidR="00A41E5B" w:rsidRDefault="00A4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ED421" w14:textId="77777777" w:rsidR="00306F6E" w:rsidRDefault="00000000">
    <w:pPr>
      <w:pStyle w:val="Stopka"/>
      <w:jc w:val="center"/>
    </w:pPr>
    <w:r>
      <w:rPr>
        <w:sz w:val="16"/>
      </w:rPr>
      <w:t>Umowa Partnerska FIXON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61D29" w14:textId="77777777" w:rsidR="00A41E5B" w:rsidRDefault="00A41E5B">
      <w:r>
        <w:separator/>
      </w:r>
    </w:p>
  </w:footnote>
  <w:footnote w:type="continuationSeparator" w:id="0">
    <w:p w14:paraId="6DB5C7AC" w14:textId="77777777" w:rsidR="00A41E5B" w:rsidRDefault="00A41E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379135008">
    <w:abstractNumId w:val="8"/>
  </w:num>
  <w:num w:numId="2" w16cid:durableId="1002666721">
    <w:abstractNumId w:val="6"/>
  </w:num>
  <w:num w:numId="3" w16cid:durableId="1541356351">
    <w:abstractNumId w:val="5"/>
  </w:num>
  <w:num w:numId="4" w16cid:durableId="621767426">
    <w:abstractNumId w:val="4"/>
  </w:num>
  <w:num w:numId="5" w16cid:durableId="686753014">
    <w:abstractNumId w:val="7"/>
  </w:num>
  <w:num w:numId="6" w16cid:durableId="1129006882">
    <w:abstractNumId w:val="3"/>
  </w:num>
  <w:num w:numId="7" w16cid:durableId="49112509">
    <w:abstractNumId w:val="2"/>
  </w:num>
  <w:num w:numId="8" w16cid:durableId="2070415594">
    <w:abstractNumId w:val="1"/>
  </w:num>
  <w:num w:numId="9" w16cid:durableId="123358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F6E"/>
    <w:rsid w:val="00326F90"/>
    <w:rsid w:val="006D74DF"/>
    <w:rsid w:val="009C3479"/>
    <w:rsid w:val="00A41E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1A797"/>
  <w14:defaultImageDpi w14:val="300"/>
  <w15:docId w15:val="{87A3CC05-E323-4145-BFB2-57D7CF43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0" w:line="240" w:lineRule="auto"/>
    </w:pPr>
    <w:rPr>
      <w:rFonts w:ascii="Times New Roman" w:eastAsia="Times New Roman" w:hAnsi="Times New Roman"/>
      <w:color w:val="000000"/>
      <w:sz w:val="20"/>
    </w:rPr>
  </w:style>
  <w:style w:type="paragraph" w:styleId="Nagwek1">
    <w:name w:val="heading 1"/>
    <w:basedOn w:val="Normalny"/>
    <w:next w:val="Normalny"/>
    <w:link w:val="Nagwek1Znak"/>
    <w:uiPriority w:val="9"/>
    <w:qFormat/>
    <w:rsid w:val="00FC693F"/>
    <w:pPr>
      <w:keepNext/>
      <w:keepLines/>
      <w:spacing w:before="100" w:after="40"/>
      <w:jc w:val="center"/>
      <w:outlineLvl w:val="0"/>
    </w:pPr>
    <w:rPr>
      <w:rFonts w:asciiTheme="majorHAnsi" w:eastAsiaTheme="majorEastAsia" w:hAnsiTheme="majorHAnsi" w:cstheme="majorBidi"/>
      <w:b/>
      <w:bCs/>
      <w:sz w:val="22"/>
      <w:szCs w:val="28"/>
    </w:rPr>
  </w:style>
  <w:style w:type="paragraph" w:styleId="Nagwek2">
    <w:name w:val="heading 2"/>
    <w:basedOn w:val="Normalny"/>
    <w:next w:val="Normalny"/>
    <w:link w:val="Nagwek2Znak"/>
    <w:uiPriority w:val="9"/>
    <w:unhideWhenUsed/>
    <w:qFormat/>
    <w:rsid w:val="00FC693F"/>
    <w:pPr>
      <w:keepNext/>
      <w:keepLines/>
      <w:spacing w:before="100" w:after="40"/>
      <w:jc w:val="center"/>
      <w:outlineLvl w:val="1"/>
    </w:pPr>
    <w:rPr>
      <w:rFonts w:asciiTheme="majorHAnsi" w:eastAsiaTheme="majorEastAsia" w:hAnsiTheme="majorHAnsi" w:cstheme="majorBidi"/>
      <w:b/>
      <w:bCs/>
      <w:szCs w:val="26"/>
    </w:rPr>
  </w:style>
  <w:style w:type="paragraph" w:styleId="Nagwek3">
    <w:name w:val="heading 3"/>
    <w:basedOn w:val="Normalny"/>
    <w:next w:val="Normalny"/>
    <w:link w:val="Nagwek3Znak"/>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Nagwek9">
    <w:name w:val="heading 9"/>
    <w:basedOn w:val="Normalny"/>
    <w:next w:val="Normalny"/>
    <w:link w:val="Nagwek9Znak"/>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4645</Words>
  <Characters>27876</Characters>
  <Application>Microsoft Office Word</Application>
  <DocSecurity>0</DocSecurity>
  <Lines>232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Partnerska FIXON - wersja skrócona</dc:title>
  <dc:subject/>
  <dc:creator>FIXON</dc:creator>
  <cp:keywords/>
  <dc:description>generated by python-docx</dc:description>
  <cp:lastModifiedBy>Heorhii Bronnikov</cp:lastModifiedBy>
  <cp:revision>2</cp:revision>
  <dcterms:created xsi:type="dcterms:W3CDTF">2013-12-23T23:15:00Z</dcterms:created>
  <dcterms:modified xsi:type="dcterms:W3CDTF">2026-06-06T21:39:00Z</dcterms:modified>
  <cp:category/>
</cp:coreProperties>
</file>