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Times New Roman" w:hAnsi="Times New Roman" w:eastAsia="Times New Roman"/>
          <w:b/>
          <w:sz w:val="22"/>
        </w:rPr>
        <w:t>ZAŁĄCZNIK NR 15</w:t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KARTA CENTRUM DEMONSTRACYJNEGO FIXON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sz w:val="20"/>
        </w:rPr>
        <w:t>Dokument określa indywidualne parametry funkcjonowania Centrum Demonstracyjnego FIXON prowadzonego przez Partnera w ramach Programu Partnerskiego FIXON. Karta konkretyzuje zakres ekspozycji, demonstracji, produktów, sposobu obsługi klientów, zasad kierowania zapytań, raportowania i wsparcia udzielanego Partnerowi.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1. Dane dokumentu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835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Pole</w:t>
            </w:r>
          </w:p>
        </w:tc>
        <w:tc>
          <w:tcPr>
            <w:tcW w:type="dxa" w:w="6803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Wartość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Numer Karty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Data wystawienia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Data rozpoczęcia obowiązywania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Okres obowiązywania / przegląd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Powiązana Umowa / Program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Umowa Partnerska FIXON / Program Partnerski FIXON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2. Strony i podmiot prowadzący Centrum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26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Podmiot</w:t>
            </w:r>
          </w:p>
        </w:tc>
        <w:tc>
          <w:tcPr>
            <w:tcW w:type="dxa" w:w="7370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Dane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Dostawca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FIXON IRYNA MUKOSII, ul. Mazowiecka 57, 05-077 Warszawa (Wesoła), NIP 1133178861, REGON 542679041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Pośrednik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JHB FAMILY sp. z o.o., Łopacin 68E, 06-430 Sońsk, NIP 5662035359, REGON 527556531, KRS 0001084261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Partner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Osoba odpowiedzialna po stronie Partnera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Adres / lokalizacja Centrum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Forma Centrum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showroom / strefa demonstracyjna / plac przy placówce / mobilne centrum / wydarzenia / inna: ........................................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3. Charakter Centrum Demonstracyjnego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Centrum Demonstracyjne FIXON jest miejscem lub formą aktywnej prezentacji produktów FIXON, umożliwiającą klientom zapoznanie się z narzędziami, ich zastosowaniem, sposobem pracy oraz korzyściami wynikającymi z użycia profesjonalnych rozwiązań zamiast prowizorycznych metod stosowanych na budowie.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Centrum nie jest wyłącznie miejscem ekspozycji statycznej. Jego zadaniem jest wspieranie sprzedaży przez pokaz, konsultację, dobór narzędzi do konkretnego zastosowania, obsługę zamówień specjalnych oraz kierowanie klientów do właściwej ścieżki zakupu.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Przyznanie statusu Centrum Demonstracyjnego nie oznacza automatycznej wyłączności terytorialnej, produktowej ani kanałowej, chyba że odrębny dokument wyraźnie przyznaje takie uprawnienie.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4. Zakres produktów i elementów Centrum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381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Kategoria</w:t>
            </w:r>
          </w:p>
        </w:tc>
        <w:tc>
          <w:tcPr>
            <w:tcW w:type="dxa" w:w="5329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Zakres / opis</w:t>
            </w:r>
          </w:p>
        </w:tc>
        <w:tc>
          <w:tcPr>
            <w:tcW w:type="dxa" w:w="1247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Status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standardowe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objęte wsparciem magazynowym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na zamówienie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specjalne / indywidualne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testowe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Produkty premierowe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Narzędzia demonstracyjne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Materiały marketingowe i QR / e-katalog</w:t>
            </w:r>
          </w:p>
        </w:tc>
        <w:tc>
          <w:tcPr>
            <w:tcW w:type="dxa" w:w="532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........................................................................................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TAK / NIE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5. Zasady demonstracji i obsługi klienta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Partner zobowiązuje się prowadzić demonstrację produktów w sposób rzetelny, bezpieczny, zgodny z przeznaczeniem produktu, z uwzględnieniem instrukcji, materiałów produktowych oraz aktualnych informacji przekazanych przez Dostawcę lub Pośrednika.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Komunikacja sprzedażowa prowadzona w Centrum powinna być zgodna z Polityką Marki i Komunikacji Sprzedażowej FIXON. Partner nie powinien składać klientowi obietnic technicznych, gwarancyjnych, logistycznych ani cenowych, które nie wynikają z Cennika, Programu, dokumentów produktowych albo indywidualnych ustaleń zaakceptowanych przez Dostawcę.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Centrum może obsługiwać klientów skierowanych przez Dostawcę, Pośrednika, innych Partnerów, kody QR, e-katalog, kampanie marketingowe lub bezpośrednie zapytania klientów. Sposób przypisania zapytania i rozliczenia sprzedaży ustala się zgodnie z Programem Partnerskim i dokumentami obowiązującymi Partnera.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6. Kierowanie klientów do Centrum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26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Źródło klienta</w:t>
            </w:r>
          </w:p>
        </w:tc>
        <w:tc>
          <w:tcPr>
            <w:tcW w:type="dxa" w:w="4535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Zasada obsługi</w:t>
            </w:r>
          </w:p>
        </w:tc>
        <w:tc>
          <w:tcPr>
            <w:tcW w:type="dxa" w:w="2835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Uwagi / przypisanie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Dostawca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Pośrednik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Inny Partner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QR / e-katalog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Kampania Partnera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Klient bezpośredni Centrum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................................................................................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7. Wsparcie udzielane Centrum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551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Rodzaj wsparcia</w:t>
            </w:r>
          </w:p>
        </w:tc>
        <w:tc>
          <w:tcPr>
            <w:tcW w:type="dxa" w:w="3402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Zakres przyznany</w:t>
            </w:r>
          </w:p>
        </w:tc>
        <w:tc>
          <w:tcPr>
            <w:tcW w:type="dxa" w:w="3402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Warunki / ograniczenia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Ekspozycja i oznaczenia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Narzędzia testowe / demonstracyjne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Materiały marketingowe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Szkolenie / konsultacja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Dostęp do produktów premierowych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Wsparcie w kampaniach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</w:t>
            </w:r>
          </w:p>
        </w:tc>
      </w:tr>
    </w:tbl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8. Obowiązki Partnera prowadzącego Centrum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Partner utrzymuje Centrum w stanie umożliwiającym realną prezentację produktów FIXON, dba o aktualność materiałów, właściwe oznaczenie produktów, dostępność podstawowych informacji handlowych oraz bieżące zgłaszanie potrzeb uzupełnienia, wymiany lub aktualizacji elementów Centrum.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Partner odpowiada za osoby prowadzące prezentacje, rozmowy sprzedażowe, pokazy i konsultacje w Centrum, w szczególności za zgodność przekazywanych informacji z dokumentami FIXON oraz za niewprowadzanie klientów w błąd.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Partner zgłasza Dostawcy lub Pośrednikowi istotne informacje zwrotne z rynku, w tym powtarzające się pytania klientów, uwagi do produktów, potrzeby nowych rozwiązań, problemy z dostępnością, reklamacje oraz wnioski dotyczące dalszego rozwoju asortymentu.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9. Raportowanie i przegląd Centrum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2835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Obszar</w:t>
            </w:r>
          </w:p>
        </w:tc>
        <w:tc>
          <w:tcPr>
            <w:tcW w:type="dxa" w:w="4535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Zakres raportowania / przeglądu</w:t>
            </w:r>
          </w:p>
        </w:tc>
        <w:tc>
          <w:tcPr>
            <w:tcW w:type="dxa" w:w="226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Częstotliwość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Sprzedaż wygenerowana przez Centrum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miesięcznie / inaczej: ........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Zapytania i leady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miesięcznie / kwartalnie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Stan ekspozycji i produktów testowych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miesięcznie / kwartalnie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Feedback z rynku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miesięcznie / kwartalnie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Potrzeby uzupełnienia / aktualizacji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....................................................................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na bieżąco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Times New Roman"/>
          <w:b w:val="0"/>
          <w:sz w:val="20"/>
        </w:rPr>
        <w:t>Status Centrum podlega okresowemu przeglądowi. Przegląd może obejmować aktywność sprzedażową, jakość ekspozycji, sposób komunikacji z klientami, poziom współpracy z Dostawcą i Pośrednikiem, terminowość raportowania oraz zgodność działań Partnera z Programem Partnerskim FIXON.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10. Ograniczenie, zawieszenie lub cofnięcie statusu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Dostawca może ograniczyć, zawiesić albo cofnąć status Centrum Demonstracyjnego w przypadku istotnego naruszenia zasad Programu, braku aktywnej demonstracji, nieprawidłowego korzystania z materiałów i produktów, naruszenia Polityki Marki, powtarzających się braków raportowych, zaległości płatniczych, istotnych rozbieżności magazynowych albo działań obniżających wartość marki FIXON.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0"/>
        </w:rPr>
        <w:t>Ograniczenie, zawieszenie albo cofnięcie statusu Centrum nie narusza ważności wcześniej dokonanych sprzedaży, obowiązku rozliczenia przekazanych produktów i materiałów ani obowiązku zwrotu elementów pozostających własnością Dostawcy.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11. Zastrzeżenia i zatwierdzenie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b w:val="0"/>
          <w:sz w:val="20"/>
        </w:rPr>
        <w:t>Partner może zgłosić zastrzeżenia do niniejszej Karty Centrum Demonstracyjnego w terminie 7 dni od dnia jej dostarczenia. Brak zgłoszenia zastrzeżeń w tym terminie oznacza przyjęcie Karty do wiadomości i stosowania w ramach bieżącej współpracy w Programie Partnerskim FIXON. W przypadku zgłoszenia zastrzeżeń Strony wyjaśniają treść dokumentu, usuwają rozbieżności albo przygotowują końcową uzgodnioną wersję Karty. Końcowa wersja dokumentu, do którego zgłoszono zastrzeżenia,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/>
          <w:sz w:val="22"/>
        </w:rPr>
        <w:t>§ 12. Podpisy / zatwierdzenie końcowej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311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Dostawca</w:t>
            </w:r>
          </w:p>
        </w:tc>
        <w:tc>
          <w:tcPr>
            <w:tcW w:type="dxa" w:w="311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Pośrednik</w:t>
            </w:r>
          </w:p>
        </w:tc>
        <w:tc>
          <w:tcPr>
            <w:tcW w:type="dxa" w:w="3118"/>
            <w:vAlign w:val="center"/>
            <w:shd w:fill="D9EAD3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Partner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</w:t>
              <w:br/>
              <w:t>Data i podpis / podpis elektroniczny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</w:t>
              <w:br/>
              <w:t>Data i podpis / podpis elektroniczny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........................................</w:t>
              <w:br/>
              <w:t>Data i podpis / podpis elektroniczny</w:t>
            </w:r>
          </w:p>
        </w:tc>
      </w:tr>
    </w:tbl>
    <w:sectPr w:rsidR="00FC693F" w:rsidRPr="0006063C" w:rsidSect="00034616"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