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jc w:val="center"/>
      </w:pPr>
      <w:r>
        <w:rPr>
          <w:rFonts w:ascii="Times New Roman" w:hAnsi="Times New Roman" w:eastAsia="Times New Roman"/>
          <w:b/>
          <w:sz w:val="22"/>
        </w:rPr>
        <w:t>ZAŁĄCZNIK NR 12</w:t>
      </w:r>
    </w:p>
    <w:p>
      <w:pPr>
        <w:spacing w:after="100" w:line="240" w:lineRule="auto"/>
        <w:jc w:val="center"/>
      </w:pPr>
      <w:r>
        <w:rPr>
          <w:rFonts w:ascii="Times New Roman" w:hAnsi="Times New Roman" w:eastAsia="Times New Roman"/>
          <w:b/>
          <w:sz w:val="22"/>
        </w:rPr>
        <w:t>STANDARDY EKSPOZYCJI FIXON</w:t>
      </w:r>
    </w:p>
    <w:p>
      <w:pPr>
        <w:spacing w:after="60" w:line="240" w:lineRule="auto"/>
        <w:jc w:val="both"/>
      </w:pPr>
      <w:r>
        <w:rPr>
          <w:rFonts w:ascii="Times New Roman" w:hAnsi="Times New Roman" w:eastAsia="Times New Roman"/>
          <w:b w:val="0"/>
          <w:sz w:val="20"/>
        </w:rPr>
        <w:t>Dokument określa minimalne zasady prezentacji produktów, narzędzi testowych, materiałów marketingowych, oznaczeń oraz elementów informacyjnych FIXON u Partnera w ramach Programu Partnerskiego FIXON.</w:t>
      </w:r>
    </w:p>
    <w:p>
      <w:pPr>
        <w:spacing w:after="100" w:line="240" w:lineRule="auto"/>
        <w:jc w:val="center"/>
      </w:pPr>
      <w:r>
        <w:rPr>
          <w:rFonts w:ascii="Times New Roman" w:hAnsi="Times New Roman" w:eastAsia="Times New Roman"/>
          <w:b/>
          <w:sz w:val="22"/>
        </w:rPr>
        <w:t>§ 1. Dane dokumentu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355"/>
        <w:gridCol w:w="5355"/>
      </w:tblGrid>
      <w:tr>
        <w:tc>
          <w:tcPr>
            <w:tcW w:type="dxa" w:w="5355"/>
            <w:vAlign w:val="center"/>
            <w:shd w:fill="D9EAF7"/>
          </w:tcPr>
          <w:p>
            <w:pPr>
              <w:jc w:val="center"/>
            </w:pPr>
            <w:r/>
            <w:r>
              <w:rPr>
                <w:rFonts w:ascii="Times New Roman" w:hAnsi="Times New Roman" w:eastAsia="Times New Roman"/>
                <w:b/>
                <w:sz w:val="18"/>
              </w:rPr>
              <w:t>Partner</w:t>
            </w:r>
          </w:p>
        </w:tc>
        <w:tc>
          <w:tcPr>
            <w:tcW w:type="dxa" w:w="5355"/>
            <w:vAlign w:val="center"/>
          </w:tcPr>
          <w:p>
            <w:pPr>
              <w:jc w:val="center"/>
            </w:pPr>
            <w:r/>
            <w:r>
              <w:rPr>
                <w:rFonts w:ascii="Times New Roman" w:hAnsi="Times New Roman" w:eastAsia="Times New Roman"/>
                <w:b w:val="0"/>
                <w:sz w:val="18"/>
              </w:rPr>
              <w:t>........................................................</w:t>
            </w:r>
          </w:p>
        </w:tc>
      </w:tr>
      <w:tr>
        <w:tc>
          <w:tcPr>
            <w:tcW w:type="dxa" w:w="5355"/>
            <w:vAlign w:val="center"/>
            <w:shd w:fill="D9EAF7"/>
          </w:tcPr>
          <w:p>
            <w:pPr>
              <w:jc w:val="center"/>
            </w:pPr>
            <w:r/>
            <w:r>
              <w:rPr>
                <w:rFonts w:ascii="Times New Roman" w:hAnsi="Times New Roman" w:eastAsia="Times New Roman"/>
                <w:b/>
                <w:sz w:val="18"/>
              </w:rPr>
              <w:t>Placówka / lokalizacja ekspozycji</w:t>
            </w:r>
          </w:p>
        </w:tc>
        <w:tc>
          <w:tcPr>
            <w:tcW w:type="dxa" w:w="5355"/>
            <w:vAlign w:val="center"/>
          </w:tcPr>
          <w:p>
            <w:pPr>
              <w:jc w:val="center"/>
            </w:pPr>
            <w:r/>
            <w:r>
              <w:rPr>
                <w:rFonts w:ascii="Times New Roman" w:hAnsi="Times New Roman" w:eastAsia="Times New Roman"/>
                <w:b w:val="0"/>
                <w:sz w:val="18"/>
              </w:rPr>
              <w:t>........................................................</w:t>
            </w:r>
          </w:p>
        </w:tc>
      </w:tr>
      <w:tr>
        <w:tc>
          <w:tcPr>
            <w:tcW w:type="dxa" w:w="5355"/>
            <w:vAlign w:val="center"/>
            <w:shd w:fill="D9EAF7"/>
          </w:tcPr>
          <w:p>
            <w:pPr>
              <w:jc w:val="center"/>
            </w:pPr>
            <w:r/>
            <w:r>
              <w:rPr>
                <w:rFonts w:ascii="Times New Roman" w:hAnsi="Times New Roman" w:eastAsia="Times New Roman"/>
                <w:b/>
                <w:sz w:val="18"/>
              </w:rPr>
              <w:t>Data przekazania / aktualizacji standardów</w:t>
            </w:r>
          </w:p>
        </w:tc>
        <w:tc>
          <w:tcPr>
            <w:tcW w:type="dxa" w:w="5355"/>
            <w:vAlign w:val="center"/>
          </w:tcPr>
          <w:p>
            <w:pPr>
              <w:jc w:val="center"/>
            </w:pPr>
            <w:r/>
            <w:r>
              <w:rPr>
                <w:rFonts w:ascii="Times New Roman" w:hAnsi="Times New Roman" w:eastAsia="Times New Roman"/>
                <w:b w:val="0"/>
                <w:sz w:val="18"/>
              </w:rPr>
              <w:t>........................................................</w:t>
            </w:r>
          </w:p>
        </w:tc>
      </w:tr>
      <w:tr>
        <w:tc>
          <w:tcPr>
            <w:tcW w:type="dxa" w:w="5355"/>
            <w:vAlign w:val="center"/>
            <w:shd w:fill="D9EAF7"/>
          </w:tcPr>
          <w:p>
            <w:pPr>
              <w:jc w:val="center"/>
            </w:pPr>
            <w:r/>
            <w:r>
              <w:rPr>
                <w:rFonts w:ascii="Times New Roman" w:hAnsi="Times New Roman" w:eastAsia="Times New Roman"/>
                <w:b/>
                <w:sz w:val="18"/>
              </w:rPr>
              <w:t>Wersja dokumentu</w:t>
            </w:r>
          </w:p>
        </w:tc>
        <w:tc>
          <w:tcPr>
            <w:tcW w:type="dxa" w:w="5355"/>
            <w:vAlign w:val="center"/>
          </w:tcPr>
          <w:p>
            <w:pPr>
              <w:jc w:val="center"/>
            </w:pPr>
            <w:r/>
            <w:r>
              <w:rPr>
                <w:rFonts w:ascii="Times New Roman" w:hAnsi="Times New Roman" w:eastAsia="Times New Roman"/>
                <w:b w:val="0"/>
                <w:sz w:val="18"/>
              </w:rPr>
              <w:t>........................................................</w:t>
            </w:r>
          </w:p>
        </w:tc>
      </w:tr>
      <w:tr>
        <w:tc>
          <w:tcPr>
            <w:tcW w:type="dxa" w:w="5355"/>
            <w:vAlign w:val="center"/>
            <w:shd w:fill="D9EAF7"/>
          </w:tcPr>
          <w:p>
            <w:pPr>
              <w:jc w:val="center"/>
            </w:pPr>
            <w:r/>
            <w:r>
              <w:rPr>
                <w:rFonts w:ascii="Times New Roman" w:hAnsi="Times New Roman" w:eastAsia="Times New Roman"/>
                <w:b/>
                <w:sz w:val="18"/>
              </w:rPr>
              <w:t>Osoba kontaktowa Partnera</w:t>
            </w:r>
          </w:p>
        </w:tc>
        <w:tc>
          <w:tcPr>
            <w:tcW w:type="dxa" w:w="5355"/>
            <w:vAlign w:val="center"/>
          </w:tcPr>
          <w:p>
            <w:pPr>
              <w:jc w:val="center"/>
            </w:pPr>
            <w:r/>
            <w:r>
              <w:rPr>
                <w:rFonts w:ascii="Times New Roman" w:hAnsi="Times New Roman" w:eastAsia="Times New Roman"/>
                <w:b w:val="0"/>
                <w:sz w:val="18"/>
              </w:rPr>
              <w:t>........................................................</w:t>
            </w:r>
          </w:p>
        </w:tc>
      </w:tr>
    </w:tbl>
    <w:p>
      <w:pPr>
        <w:spacing w:after="100" w:line="240" w:lineRule="auto"/>
        <w:jc w:val="center"/>
      </w:pPr>
      <w:r>
        <w:rPr>
          <w:rFonts w:ascii="Times New Roman" w:hAnsi="Times New Roman" w:eastAsia="Times New Roman"/>
          <w:b/>
          <w:sz w:val="22"/>
        </w:rPr>
        <w:t>§ 2. Cel ekspozycji</w:t>
      </w:r>
    </w:p>
    <w:p>
      <w:pPr>
        <w:spacing w:after="60" w:line="240" w:lineRule="auto"/>
        <w:jc w:val="both"/>
      </w:pPr>
      <w:r>
        <w:rPr>
          <w:rFonts w:ascii="Times New Roman" w:hAnsi="Times New Roman" w:eastAsia="Times New Roman"/>
          <w:b w:val="0"/>
          <w:sz w:val="20"/>
        </w:rPr>
        <w:t>Ekspozycja FIXON ma umożliwiać Partnerowi aktywne przedstawienie produktów klientom końcowym, wykonawcom, handlowcom, ekipom brukarskim i budowlanym oraz osobom decyzyjnym odpowiedzialnym za zakup narzędzi.</w:t>
      </w:r>
    </w:p>
    <w:p>
      <w:pPr>
        <w:spacing w:after="60" w:line="240" w:lineRule="auto"/>
        <w:jc w:val="both"/>
      </w:pPr>
      <w:r>
        <w:rPr>
          <w:rFonts w:ascii="Times New Roman" w:hAnsi="Times New Roman" w:eastAsia="Times New Roman"/>
          <w:b w:val="0"/>
          <w:sz w:val="20"/>
        </w:rPr>
        <w:t>Celem ekspozycji jest pokazanie praktycznego zastosowania produktów, skrócenie procesu sprzedaży, ułatwienie demonstracji działania narzędzi oraz skierowanie klienta do właściwego produktu, e-katalogu, zamówienia lub Centrum Demonstracyjnego FIXON.</w:t>
      </w:r>
    </w:p>
    <w:p>
      <w:pPr>
        <w:spacing w:after="60" w:line="240" w:lineRule="auto"/>
        <w:jc w:val="both"/>
      </w:pPr>
      <w:r>
        <w:rPr>
          <w:rFonts w:ascii="Times New Roman" w:hAnsi="Times New Roman" w:eastAsia="Times New Roman"/>
          <w:b w:val="0"/>
          <w:sz w:val="20"/>
        </w:rPr>
        <w:t>Ekspozycja nie jest wyłącznie elementem dekoracyjnym. Powinna być utrzymywana w sposób pozwalający na realną sprzedaż, demonstrację i zbieranie informacji zwrotnej z rynku.</w:t>
      </w:r>
    </w:p>
    <w:p>
      <w:pPr>
        <w:spacing w:after="100" w:line="240" w:lineRule="auto"/>
        <w:jc w:val="center"/>
      </w:pPr>
      <w:r>
        <w:rPr>
          <w:rFonts w:ascii="Times New Roman" w:hAnsi="Times New Roman" w:eastAsia="Times New Roman"/>
          <w:b/>
          <w:sz w:val="22"/>
        </w:rPr>
        <w:t>§ 3. Minimalne elementy ekspozycji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77"/>
        <w:gridCol w:w="2677"/>
        <w:gridCol w:w="2677"/>
        <w:gridCol w:w="2677"/>
      </w:tblGrid>
      <w:tr>
        <w:tc>
          <w:tcPr>
            <w:tcW w:type="dxa" w:w="2677"/>
            <w:vAlign w:val="center"/>
            <w:shd w:fill="D9EAF7"/>
          </w:tcPr>
          <w:p>
            <w:pPr>
              <w:jc w:val="center"/>
            </w:pPr>
            <w:r/>
            <w:r>
              <w:rPr>
                <w:rFonts w:ascii="Times New Roman" w:hAnsi="Times New Roman" w:eastAsia="Times New Roman"/>
                <w:b/>
                <w:sz w:val="16"/>
              </w:rPr>
              <w:t>Element</w:t>
            </w:r>
          </w:p>
        </w:tc>
        <w:tc>
          <w:tcPr>
            <w:tcW w:type="dxa" w:w="2677"/>
            <w:vAlign w:val="center"/>
            <w:shd w:fill="D9EAF7"/>
          </w:tcPr>
          <w:p>
            <w:pPr>
              <w:jc w:val="center"/>
            </w:pPr>
            <w:r/>
            <w:r>
              <w:rPr>
                <w:rFonts w:ascii="Times New Roman" w:hAnsi="Times New Roman" w:eastAsia="Times New Roman"/>
                <w:b/>
                <w:sz w:val="16"/>
              </w:rPr>
              <w:t>Wymagany standard</w:t>
            </w:r>
          </w:p>
        </w:tc>
        <w:tc>
          <w:tcPr>
            <w:tcW w:type="dxa" w:w="2677"/>
            <w:vAlign w:val="center"/>
            <w:shd w:fill="D9EAF7"/>
          </w:tcPr>
          <w:p>
            <w:pPr>
              <w:jc w:val="center"/>
            </w:pPr>
            <w:r/>
            <w:r>
              <w:rPr>
                <w:rFonts w:ascii="Times New Roman" w:hAnsi="Times New Roman" w:eastAsia="Times New Roman"/>
                <w:b/>
                <w:sz w:val="16"/>
              </w:rPr>
              <w:t>Status / uwagi</w:t>
            </w:r>
          </w:p>
        </w:tc>
        <w:tc>
          <w:tcPr>
            <w:tcW w:type="dxa" w:w="2677"/>
            <w:vAlign w:val="center"/>
            <w:shd w:fill="D9EAF7"/>
          </w:tcPr>
          <w:p>
            <w:pPr>
              <w:jc w:val="center"/>
            </w:pPr>
            <w:r/>
            <w:r>
              <w:rPr>
                <w:rFonts w:ascii="Times New Roman" w:hAnsi="Times New Roman" w:eastAsia="Times New Roman"/>
                <w:b/>
                <w:sz w:val="16"/>
              </w:rPr>
              <w:t>Odpowiedzialny</w:t>
            </w:r>
          </w:p>
        </w:tc>
      </w:tr>
      <w:tr>
        <w:tc>
          <w:tcPr>
            <w:tcW w:type="dxa" w:w="2677"/>
            <w:vAlign w:val="center"/>
          </w:tcPr>
          <w:p>
            <w:pPr>
              <w:jc w:val="center"/>
            </w:pPr>
            <w:r/>
            <w:r>
              <w:rPr>
                <w:rFonts w:ascii="Times New Roman" w:hAnsi="Times New Roman" w:eastAsia="Times New Roman"/>
                <w:b w:val="0"/>
                <w:sz w:val="14"/>
              </w:rPr>
              <w:t>Produkty fizyczne</w:t>
            </w:r>
          </w:p>
        </w:tc>
        <w:tc>
          <w:tcPr>
            <w:tcW w:type="dxa" w:w="2677"/>
            <w:vAlign w:val="center"/>
          </w:tcPr>
          <w:p>
            <w:pPr>
              <w:jc w:val="center"/>
            </w:pPr>
            <w:r/>
            <w:r>
              <w:rPr>
                <w:rFonts w:ascii="Times New Roman" w:hAnsi="Times New Roman" w:eastAsia="Times New Roman"/>
                <w:b w:val="0"/>
                <w:sz w:val="14"/>
              </w:rPr>
              <w:t>Wybrane produkty zgodne z Kartą Partnera, Cennikiem, Statusami Produktów albo Protokołem Przekazania.</w:t>
            </w:r>
          </w:p>
        </w:tc>
        <w:tc>
          <w:tcPr>
            <w:tcW w:type="dxa" w:w="2677"/>
            <w:vAlign w:val="center"/>
          </w:tcPr>
          <w:p>
            <w:pPr>
              <w:jc w:val="center"/>
            </w:pPr>
            <w:r/>
            <w:r>
              <w:rPr>
                <w:rFonts w:ascii="Times New Roman" w:hAnsi="Times New Roman" w:eastAsia="Times New Roman"/>
                <w:b w:val="0"/>
                <w:sz w:val="14"/>
              </w:rPr>
              <w:t>................................</w:t>
            </w:r>
          </w:p>
        </w:tc>
        <w:tc>
          <w:tcPr>
            <w:tcW w:type="dxa" w:w="2677"/>
            <w:vAlign w:val="center"/>
          </w:tcPr>
          <w:p>
            <w:pPr>
              <w:jc w:val="center"/>
            </w:pPr>
            <w:r/>
            <w:r>
              <w:rPr>
                <w:rFonts w:ascii="Times New Roman" w:hAnsi="Times New Roman" w:eastAsia="Times New Roman"/>
                <w:b w:val="0"/>
                <w:sz w:val="14"/>
              </w:rPr>
              <w:t>Partner</w:t>
            </w:r>
          </w:p>
        </w:tc>
      </w:tr>
      <w:tr>
        <w:tc>
          <w:tcPr>
            <w:tcW w:type="dxa" w:w="2677"/>
            <w:vAlign w:val="center"/>
          </w:tcPr>
          <w:p>
            <w:pPr>
              <w:jc w:val="center"/>
            </w:pPr>
            <w:r/>
            <w:r>
              <w:rPr>
                <w:rFonts w:ascii="Times New Roman" w:hAnsi="Times New Roman" w:eastAsia="Times New Roman"/>
                <w:b w:val="0"/>
                <w:sz w:val="14"/>
              </w:rPr>
              <w:t>Narzędzie testowe</w:t>
            </w:r>
          </w:p>
        </w:tc>
        <w:tc>
          <w:tcPr>
            <w:tcW w:type="dxa" w:w="2677"/>
            <w:vAlign w:val="center"/>
          </w:tcPr>
          <w:p>
            <w:pPr>
              <w:jc w:val="center"/>
            </w:pPr>
            <w:r/>
            <w:r>
              <w:rPr>
                <w:rFonts w:ascii="Times New Roman" w:hAnsi="Times New Roman" w:eastAsia="Times New Roman"/>
                <w:b w:val="0"/>
                <w:sz w:val="14"/>
              </w:rPr>
              <w:t>Przechowywane w stanie umożliwiającym demonstrację; normalne zużycie dopuszczalne.</w:t>
            </w:r>
          </w:p>
        </w:tc>
        <w:tc>
          <w:tcPr>
            <w:tcW w:type="dxa" w:w="2677"/>
            <w:vAlign w:val="center"/>
          </w:tcPr>
          <w:p>
            <w:pPr>
              <w:jc w:val="center"/>
            </w:pPr>
            <w:r/>
            <w:r>
              <w:rPr>
                <w:rFonts w:ascii="Times New Roman" w:hAnsi="Times New Roman" w:eastAsia="Times New Roman"/>
                <w:b w:val="0"/>
                <w:sz w:val="14"/>
              </w:rPr>
              <w:t>................................</w:t>
            </w:r>
          </w:p>
        </w:tc>
        <w:tc>
          <w:tcPr>
            <w:tcW w:type="dxa" w:w="2677"/>
            <w:vAlign w:val="center"/>
          </w:tcPr>
          <w:p>
            <w:pPr>
              <w:jc w:val="center"/>
            </w:pPr>
            <w:r/>
            <w:r>
              <w:rPr>
                <w:rFonts w:ascii="Times New Roman" w:hAnsi="Times New Roman" w:eastAsia="Times New Roman"/>
                <w:b w:val="0"/>
                <w:sz w:val="14"/>
              </w:rPr>
              <w:t>Partner</w:t>
            </w:r>
          </w:p>
        </w:tc>
      </w:tr>
      <w:tr>
        <w:tc>
          <w:tcPr>
            <w:tcW w:type="dxa" w:w="2677"/>
            <w:vAlign w:val="center"/>
          </w:tcPr>
          <w:p>
            <w:pPr>
              <w:jc w:val="center"/>
            </w:pPr>
            <w:r/>
            <w:r>
              <w:rPr>
                <w:rFonts w:ascii="Times New Roman" w:hAnsi="Times New Roman" w:eastAsia="Times New Roman"/>
                <w:b w:val="0"/>
                <w:sz w:val="14"/>
              </w:rPr>
              <w:t>Materiały drukowane</w:t>
            </w:r>
          </w:p>
        </w:tc>
        <w:tc>
          <w:tcPr>
            <w:tcW w:type="dxa" w:w="2677"/>
            <w:vAlign w:val="center"/>
          </w:tcPr>
          <w:p>
            <w:pPr>
              <w:jc w:val="center"/>
            </w:pPr>
            <w:r/>
            <w:r>
              <w:rPr>
                <w:rFonts w:ascii="Times New Roman" w:hAnsi="Times New Roman" w:eastAsia="Times New Roman"/>
                <w:b w:val="0"/>
                <w:sz w:val="14"/>
              </w:rPr>
              <w:t>Katalogi, karty produktowe, ulotki lub inne materiały dostarczone przez FIXON.</w:t>
            </w:r>
          </w:p>
        </w:tc>
        <w:tc>
          <w:tcPr>
            <w:tcW w:type="dxa" w:w="2677"/>
            <w:vAlign w:val="center"/>
          </w:tcPr>
          <w:p>
            <w:pPr>
              <w:jc w:val="center"/>
            </w:pPr>
            <w:r/>
            <w:r>
              <w:rPr>
                <w:rFonts w:ascii="Times New Roman" w:hAnsi="Times New Roman" w:eastAsia="Times New Roman"/>
                <w:b w:val="0"/>
                <w:sz w:val="14"/>
              </w:rPr>
              <w:t>................................</w:t>
            </w:r>
          </w:p>
        </w:tc>
        <w:tc>
          <w:tcPr>
            <w:tcW w:type="dxa" w:w="2677"/>
            <w:vAlign w:val="center"/>
          </w:tcPr>
          <w:p>
            <w:pPr>
              <w:jc w:val="center"/>
            </w:pPr>
            <w:r/>
            <w:r>
              <w:rPr>
                <w:rFonts w:ascii="Times New Roman" w:hAnsi="Times New Roman" w:eastAsia="Times New Roman"/>
                <w:b w:val="0"/>
                <w:sz w:val="14"/>
              </w:rPr>
              <w:t>Partner</w:t>
            </w:r>
          </w:p>
        </w:tc>
      </w:tr>
      <w:tr>
        <w:tc>
          <w:tcPr>
            <w:tcW w:type="dxa" w:w="2677"/>
            <w:vAlign w:val="center"/>
          </w:tcPr>
          <w:p>
            <w:pPr>
              <w:jc w:val="center"/>
            </w:pPr>
            <w:r/>
            <w:r>
              <w:rPr>
                <w:rFonts w:ascii="Times New Roman" w:hAnsi="Times New Roman" w:eastAsia="Times New Roman"/>
                <w:b w:val="0"/>
                <w:sz w:val="14"/>
              </w:rPr>
              <w:t>Oznaczenia marki</w:t>
            </w:r>
          </w:p>
        </w:tc>
        <w:tc>
          <w:tcPr>
            <w:tcW w:type="dxa" w:w="2677"/>
            <w:vAlign w:val="center"/>
          </w:tcPr>
          <w:p>
            <w:pPr>
              <w:jc w:val="center"/>
            </w:pPr>
            <w:r/>
            <w:r>
              <w:rPr>
                <w:rFonts w:ascii="Times New Roman" w:hAnsi="Times New Roman" w:eastAsia="Times New Roman"/>
                <w:b w:val="0"/>
                <w:sz w:val="14"/>
              </w:rPr>
              <w:t>Logo, naklejki, tabliczki, banery lub rollupy zgodnie z Polityką Marki FIXON.</w:t>
            </w:r>
          </w:p>
        </w:tc>
        <w:tc>
          <w:tcPr>
            <w:tcW w:type="dxa" w:w="2677"/>
            <w:vAlign w:val="center"/>
          </w:tcPr>
          <w:p>
            <w:pPr>
              <w:jc w:val="center"/>
            </w:pPr>
            <w:r/>
            <w:r>
              <w:rPr>
                <w:rFonts w:ascii="Times New Roman" w:hAnsi="Times New Roman" w:eastAsia="Times New Roman"/>
                <w:b w:val="0"/>
                <w:sz w:val="14"/>
              </w:rPr>
              <w:t>................................</w:t>
            </w:r>
          </w:p>
        </w:tc>
        <w:tc>
          <w:tcPr>
            <w:tcW w:type="dxa" w:w="2677"/>
            <w:vAlign w:val="center"/>
          </w:tcPr>
          <w:p>
            <w:pPr>
              <w:jc w:val="center"/>
            </w:pPr>
            <w:r/>
            <w:r>
              <w:rPr>
                <w:rFonts w:ascii="Times New Roman" w:hAnsi="Times New Roman" w:eastAsia="Times New Roman"/>
                <w:b w:val="0"/>
                <w:sz w:val="14"/>
              </w:rPr>
              <w:t>Partner</w:t>
            </w:r>
          </w:p>
        </w:tc>
      </w:tr>
      <w:tr>
        <w:tc>
          <w:tcPr>
            <w:tcW w:type="dxa" w:w="2677"/>
            <w:vAlign w:val="center"/>
          </w:tcPr>
          <w:p>
            <w:pPr>
              <w:jc w:val="center"/>
            </w:pPr>
            <w:r/>
            <w:r>
              <w:rPr>
                <w:rFonts w:ascii="Times New Roman" w:hAnsi="Times New Roman" w:eastAsia="Times New Roman"/>
                <w:b w:val="0"/>
                <w:sz w:val="14"/>
              </w:rPr>
              <w:t>QR / e-katalog</w:t>
            </w:r>
          </w:p>
        </w:tc>
        <w:tc>
          <w:tcPr>
            <w:tcW w:type="dxa" w:w="2677"/>
            <w:vAlign w:val="center"/>
          </w:tcPr>
          <w:p>
            <w:pPr>
              <w:jc w:val="center"/>
            </w:pPr>
            <w:r/>
            <w:r>
              <w:rPr>
                <w:rFonts w:ascii="Times New Roman" w:hAnsi="Times New Roman" w:eastAsia="Times New Roman"/>
                <w:b w:val="0"/>
                <w:sz w:val="14"/>
              </w:rPr>
              <w:t>Kod QR albo link do e-katalogu widoczny przy ekspozycji lub dostępny dla handlowców.</w:t>
            </w:r>
          </w:p>
        </w:tc>
        <w:tc>
          <w:tcPr>
            <w:tcW w:type="dxa" w:w="2677"/>
            <w:vAlign w:val="center"/>
          </w:tcPr>
          <w:p>
            <w:pPr>
              <w:jc w:val="center"/>
            </w:pPr>
            <w:r/>
            <w:r>
              <w:rPr>
                <w:rFonts w:ascii="Times New Roman" w:hAnsi="Times New Roman" w:eastAsia="Times New Roman"/>
                <w:b w:val="0"/>
                <w:sz w:val="14"/>
              </w:rPr>
              <w:t>................................</w:t>
            </w:r>
          </w:p>
        </w:tc>
        <w:tc>
          <w:tcPr>
            <w:tcW w:type="dxa" w:w="2677"/>
            <w:vAlign w:val="center"/>
          </w:tcPr>
          <w:p>
            <w:pPr>
              <w:jc w:val="center"/>
            </w:pPr>
            <w:r/>
            <w:r>
              <w:rPr>
                <w:rFonts w:ascii="Times New Roman" w:hAnsi="Times New Roman" w:eastAsia="Times New Roman"/>
                <w:b w:val="0"/>
                <w:sz w:val="14"/>
              </w:rPr>
              <w:t>Partner</w:t>
            </w:r>
          </w:p>
        </w:tc>
      </w:tr>
      <w:tr>
        <w:tc>
          <w:tcPr>
            <w:tcW w:type="dxa" w:w="2677"/>
            <w:vAlign w:val="center"/>
          </w:tcPr>
          <w:p>
            <w:pPr>
              <w:jc w:val="center"/>
            </w:pPr>
            <w:r/>
            <w:r>
              <w:rPr>
                <w:rFonts w:ascii="Times New Roman" w:hAnsi="Times New Roman" w:eastAsia="Times New Roman"/>
                <w:b w:val="0"/>
                <w:sz w:val="14"/>
              </w:rPr>
              <w:t>Informacja handlowa</w:t>
            </w:r>
          </w:p>
        </w:tc>
        <w:tc>
          <w:tcPr>
            <w:tcW w:type="dxa" w:w="2677"/>
            <w:vAlign w:val="center"/>
          </w:tcPr>
          <w:p>
            <w:pPr>
              <w:jc w:val="center"/>
            </w:pPr>
            <w:r/>
            <w:r>
              <w:rPr>
                <w:rFonts w:ascii="Times New Roman" w:hAnsi="Times New Roman" w:eastAsia="Times New Roman"/>
                <w:b w:val="0"/>
                <w:sz w:val="14"/>
              </w:rPr>
              <w:t>Aktualna informacja o cenach, dostępności, terminie zamówienia i dostawie.</w:t>
            </w:r>
          </w:p>
        </w:tc>
        <w:tc>
          <w:tcPr>
            <w:tcW w:type="dxa" w:w="2677"/>
            <w:vAlign w:val="center"/>
          </w:tcPr>
          <w:p>
            <w:pPr>
              <w:jc w:val="center"/>
            </w:pPr>
            <w:r/>
            <w:r>
              <w:rPr>
                <w:rFonts w:ascii="Times New Roman" w:hAnsi="Times New Roman" w:eastAsia="Times New Roman"/>
                <w:b w:val="0"/>
                <w:sz w:val="14"/>
              </w:rPr>
              <w:t>................................</w:t>
            </w:r>
          </w:p>
        </w:tc>
        <w:tc>
          <w:tcPr>
            <w:tcW w:type="dxa" w:w="2677"/>
            <w:vAlign w:val="center"/>
          </w:tcPr>
          <w:p>
            <w:pPr>
              <w:jc w:val="center"/>
            </w:pPr>
            <w:r/>
            <w:r>
              <w:rPr>
                <w:rFonts w:ascii="Times New Roman" w:hAnsi="Times New Roman" w:eastAsia="Times New Roman"/>
                <w:b w:val="0"/>
                <w:sz w:val="14"/>
              </w:rPr>
              <w:t>Partner / Pośrednik</w:t>
            </w:r>
          </w:p>
        </w:tc>
      </w:tr>
    </w:tbl>
    <w:p>
      <w:pPr>
        <w:spacing w:after="100" w:line="240" w:lineRule="auto"/>
        <w:jc w:val="center"/>
      </w:pPr>
      <w:r>
        <w:rPr>
          <w:rFonts w:ascii="Times New Roman" w:hAnsi="Times New Roman" w:eastAsia="Times New Roman"/>
          <w:b/>
          <w:sz w:val="22"/>
        </w:rPr>
        <w:t>§ 4. Zasady ustawienia i utrzymania ekspozycji</w:t>
      </w:r>
    </w:p>
    <w:p>
      <w:pPr>
        <w:spacing w:after="60" w:line="240" w:lineRule="auto"/>
        <w:jc w:val="both"/>
      </w:pPr>
      <w:r>
        <w:rPr>
          <w:rFonts w:ascii="Times New Roman" w:hAnsi="Times New Roman" w:eastAsia="Times New Roman"/>
          <w:b w:val="0"/>
          <w:sz w:val="20"/>
        </w:rPr>
        <w:t>Produkty FIXON powinny być prezentowane w miejscu widocznym dla klientów, handlowców lub osób obsługujących sprzedaż, z możliwością szybkiego pokazania działania narzędzia albo skierowania klienta do właściwego materiału informacyjnego.</w:t>
      </w:r>
    </w:p>
    <w:p>
      <w:pPr>
        <w:spacing w:after="60" w:line="240" w:lineRule="auto"/>
        <w:jc w:val="both"/>
      </w:pPr>
      <w:r>
        <w:rPr>
          <w:rFonts w:ascii="Times New Roman" w:hAnsi="Times New Roman" w:eastAsia="Times New Roman"/>
          <w:b w:val="0"/>
          <w:sz w:val="20"/>
        </w:rPr>
        <w:t>Produkty ekspozycyjne, demonstracyjne i testowe powinny być utrzymywane w stanie czystym, uporządkowanym i bezpiecznym dla użytkowników. Dopuszczalne jest normalne zużycie wynikające z prezentacji, testów i demonstracji.</w:t>
      </w:r>
    </w:p>
    <w:p>
      <w:pPr>
        <w:spacing w:after="60" w:line="240" w:lineRule="auto"/>
        <w:jc w:val="both"/>
      </w:pPr>
      <w:r>
        <w:rPr>
          <w:rFonts w:ascii="Times New Roman" w:hAnsi="Times New Roman" w:eastAsia="Times New Roman"/>
          <w:b w:val="0"/>
          <w:sz w:val="20"/>
        </w:rPr>
        <w:t>Partner nie powinien mieszać oznaczeń FIXON z oznaczeniami innych marek w sposób mogący wprowadzać klienta w błąd co do producenta, pochodzenia produktu, zakresu gwarancji lub warunków sprzedaży.</w:t>
      </w:r>
    </w:p>
    <w:p>
      <w:pPr>
        <w:spacing w:after="60" w:line="240" w:lineRule="auto"/>
        <w:jc w:val="both"/>
      </w:pPr>
      <w:r>
        <w:rPr>
          <w:rFonts w:ascii="Times New Roman" w:hAnsi="Times New Roman" w:eastAsia="Times New Roman"/>
          <w:b w:val="0"/>
          <w:sz w:val="20"/>
        </w:rPr>
        <w:t>Materiały marketingowe i oznaczenia przekazane Partnerowi pozostają przeznaczone do prezentacji produktów FIXON i nie mogą być wykorzystywane do promocji produktów konkurencyjnych ani do komunikacji sprzecznej z Polityką Marki FIXON.</w:t>
      </w:r>
    </w:p>
    <w:p>
      <w:pPr>
        <w:spacing w:after="60" w:line="240" w:lineRule="auto"/>
        <w:jc w:val="both"/>
      </w:pPr>
      <w:r>
        <w:rPr>
          <w:rFonts w:ascii="Times New Roman" w:hAnsi="Times New Roman" w:eastAsia="Times New Roman"/>
          <w:b w:val="0"/>
          <w:sz w:val="20"/>
        </w:rPr>
        <w:t>Aktualność informacji o cenach, dostępności i terminach dostaw powinna być weryfikowana przez Partnera na podstawie aktualnego Cennika Katalogowego, Statusów Produktów, e-katalogu albo informacji przekazanych przez Pośrednika lub Dostawcę.</w:t>
      </w:r>
    </w:p>
    <w:p>
      <w:pPr>
        <w:spacing w:after="100" w:line="240" w:lineRule="auto"/>
        <w:jc w:val="center"/>
      </w:pPr>
      <w:r>
        <w:rPr>
          <w:rFonts w:ascii="Times New Roman" w:hAnsi="Times New Roman" w:eastAsia="Times New Roman"/>
          <w:b/>
          <w:sz w:val="22"/>
        </w:rPr>
        <w:t>§ 5. Materiały własne Partnera</w:t>
      </w:r>
    </w:p>
    <w:p>
      <w:pPr>
        <w:spacing w:after="60" w:line="240" w:lineRule="auto"/>
        <w:jc w:val="both"/>
      </w:pPr>
      <w:r>
        <w:rPr>
          <w:rFonts w:ascii="Times New Roman" w:hAnsi="Times New Roman" w:eastAsia="Times New Roman"/>
          <w:b w:val="0"/>
          <w:sz w:val="20"/>
        </w:rPr>
        <w:t>Partner może przygotowywać własne zdjęcia, filmy, grafiki, opisy, posty, oferty handlowe lub inne materiały promocyjne dotyczące produktów FIXON, o ile są one zgodne z Polityką Marki FIXON, nie wprowadzają w błąd i nie naruszają wartości marki.</w:t>
      </w:r>
    </w:p>
    <w:p>
      <w:pPr>
        <w:spacing w:after="60" w:line="240" w:lineRule="auto"/>
        <w:jc w:val="both"/>
      </w:pPr>
      <w:r>
        <w:rPr>
          <w:rFonts w:ascii="Times New Roman" w:hAnsi="Times New Roman" w:eastAsia="Times New Roman"/>
          <w:b w:val="0"/>
          <w:sz w:val="20"/>
        </w:rPr>
        <w:t>Materiały własne Partnera wymagają akceptacji Dostawcy lub Pośrednika, jeżeli zawierają porównania z konkurencją, deklaracje techniczne, szczególne obietnice handlowe, niestandardowe użycie logo albo komunikaty mogące wpływać na sposób postrzegania marki FIXON.</w:t>
      </w:r>
    </w:p>
    <w:p>
      <w:pPr>
        <w:spacing w:after="60" w:line="240" w:lineRule="auto"/>
        <w:jc w:val="both"/>
      </w:pPr>
      <w:r>
        <w:rPr>
          <w:rFonts w:ascii="Times New Roman" w:hAnsi="Times New Roman" w:eastAsia="Times New Roman"/>
          <w:b w:val="0"/>
          <w:sz w:val="20"/>
        </w:rPr>
        <w:t>Raz zaakceptowany materiał lub kampania mogą być wykorzystywane ponownie bez odrębnej akceptacji, jeżeli ich treść, sens, grafika, warunki handlowe i kontekst publikacji nie zostały istotnie zmienione.</w:t>
      </w:r>
    </w:p>
    <w:p>
      <w:pPr>
        <w:spacing w:after="100" w:line="240" w:lineRule="auto"/>
        <w:jc w:val="center"/>
      </w:pPr>
      <w:r>
        <w:rPr>
          <w:rFonts w:ascii="Times New Roman" w:hAnsi="Times New Roman" w:eastAsia="Times New Roman"/>
          <w:b/>
          <w:sz w:val="22"/>
        </w:rPr>
        <w:t>§ 6. Kontrola i aktualizacja ekspozycji</w:t>
      </w:r>
    </w:p>
    <w:p>
      <w:pPr>
        <w:spacing w:after="60" w:line="240" w:lineRule="auto"/>
        <w:jc w:val="both"/>
      </w:pPr>
      <w:r>
        <w:rPr>
          <w:rFonts w:ascii="Times New Roman" w:hAnsi="Times New Roman" w:eastAsia="Times New Roman"/>
          <w:b w:val="0"/>
          <w:sz w:val="20"/>
        </w:rPr>
        <w:t>Dostawca lub Pośrednik mogą zwrócić się do Partnera o przesłanie zdjęć ekspozycji, potwierdzenie obecności materiałów, aktualizację oznaczeń, uzupełnienie kodów QR, usunięcie nieaktualnych informacji albo zmianę sposobu prezentacji produktów.</w:t>
      </w:r>
    </w:p>
    <w:p>
      <w:pPr>
        <w:spacing w:after="60" w:line="240" w:lineRule="auto"/>
        <w:jc w:val="both"/>
      </w:pPr>
      <w:r>
        <w:rPr>
          <w:rFonts w:ascii="Times New Roman" w:hAnsi="Times New Roman" w:eastAsia="Times New Roman"/>
          <w:b w:val="0"/>
          <w:sz w:val="20"/>
        </w:rPr>
        <w:t>Weryfikacja ekspozycji powinna być prowadzona w sposób nienadmierny i służyć utrzymaniu spójności sprzedaży, aktualności informacji oraz ochronie marki FIXON.</w:t>
      </w:r>
    </w:p>
    <w:p>
      <w:pPr>
        <w:spacing w:after="60" w:line="240" w:lineRule="auto"/>
        <w:jc w:val="both"/>
      </w:pPr>
      <w:r>
        <w:rPr>
          <w:rFonts w:ascii="Times New Roman" w:hAnsi="Times New Roman" w:eastAsia="Times New Roman"/>
          <w:b w:val="0"/>
          <w:sz w:val="20"/>
        </w:rPr>
        <w:t>W przypadku stwierdzenia istotnych nieprawidłowości Partner powinien usunąć je w terminie wskazanym przez Dostawcę lub Pośrednika, z uwzględnieniem charakteru nieprawidłowości i możliwości organizacyjnych placówki.</w:t>
      </w:r>
    </w:p>
    <w:p>
      <w:pPr>
        <w:spacing w:after="100" w:line="240" w:lineRule="auto"/>
        <w:jc w:val="center"/>
      </w:pPr>
      <w:r>
        <w:rPr>
          <w:rFonts w:ascii="Times New Roman" w:hAnsi="Times New Roman" w:eastAsia="Times New Roman"/>
          <w:b/>
          <w:sz w:val="22"/>
        </w:rPr>
        <w:t>§ 7. Klauzula zastrzeżeń i zatwierdzenie</w:t>
      </w:r>
    </w:p>
    <w:p>
      <w:pPr>
        <w:spacing w:after="60" w:line="240" w:lineRule="auto"/>
        <w:jc w:val="both"/>
      </w:pPr>
      <w:r>
        <w:rPr>
          <w:rFonts w:ascii="Times New Roman" w:hAnsi="Times New Roman" w:eastAsia="Times New Roman"/>
          <w:b w:val="0"/>
          <w:sz w:val="20"/>
        </w:rPr>
        <w:t>Partner może zgłosić zastrzeżenia do niniejszego dokumentu w terminie 7 dni od dnia jego dostarczenia. Brak zgłoszenia zastrzeżeń w tym terminie oznacza przyjęcie dokumentu do wiadomości i stosowania w ramach bieżącej współpracy w Programie Partnerskim FIXON. Jeżeli Partner zgłosi zastrzeżenia, Strony wyjaśniają treść dokumentu, usuwają rozbieżności albo przygotowują końcową uzgodnioną wersję dokumentu. Końcowa wersja dokumentu, do którego zgłoszono zastrzeżenia, wymaga zatwierdzenia przez obie Strony w formie podpisów osobistych albo podpisów elektronicznych zaakceptowanych przez Strony, chyba że Strony wyraźnie uzgodnią inną formę zatwierdzenia w korespondencji dokumentowej.</w:t>
      </w:r>
    </w:p>
    <w:p>
      <w:pPr>
        <w:spacing w:after="100" w:line="240" w:lineRule="auto"/>
        <w:jc w:val="center"/>
      </w:pPr>
      <w:r>
        <w:rPr>
          <w:rFonts w:ascii="Times New Roman" w:hAnsi="Times New Roman" w:eastAsia="Times New Roman"/>
          <w:b/>
          <w:sz w:val="22"/>
        </w:rPr>
        <w:t>§ 8. Podpisy / zatwierdzenie końcowej wersji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70"/>
        <w:gridCol w:w="3570"/>
        <w:gridCol w:w="3570"/>
      </w:tblGrid>
      <w:tr>
        <w:tc>
          <w:tcPr>
            <w:tcW w:type="dxa" w:w="3570"/>
            <w:vAlign w:val="center"/>
            <w:shd w:fill="D9EAF7"/>
          </w:tcPr>
          <w:p>
            <w:pPr>
              <w:jc w:val="center"/>
            </w:pPr>
            <w:r/>
            <w:r>
              <w:rPr>
                <w:rFonts w:ascii="Times New Roman" w:hAnsi="Times New Roman" w:eastAsia="Times New Roman"/>
                <w:b/>
                <w:sz w:val="16"/>
              </w:rPr>
              <w:t>Dostawca / Pośrednik</w:t>
            </w:r>
          </w:p>
        </w:tc>
        <w:tc>
          <w:tcPr>
            <w:tcW w:type="dxa" w:w="3570"/>
            <w:vAlign w:val="center"/>
            <w:shd w:fill="D9EAF7"/>
          </w:tcPr>
          <w:p>
            <w:pPr>
              <w:jc w:val="center"/>
            </w:pPr>
            <w:r/>
            <w:r>
              <w:rPr>
                <w:rFonts w:ascii="Times New Roman" w:hAnsi="Times New Roman" w:eastAsia="Times New Roman"/>
                <w:b/>
                <w:sz w:val="16"/>
              </w:rPr>
              <w:t>Partner</w:t>
            </w:r>
          </w:p>
        </w:tc>
        <w:tc>
          <w:tcPr>
            <w:tcW w:type="dxa" w:w="3570"/>
            <w:vAlign w:val="center"/>
            <w:shd w:fill="D9EAF7"/>
          </w:tcPr>
          <w:p>
            <w:pPr>
              <w:jc w:val="center"/>
            </w:pPr>
            <w:r/>
            <w:r>
              <w:rPr>
                <w:rFonts w:ascii="Times New Roman" w:hAnsi="Times New Roman" w:eastAsia="Times New Roman"/>
                <w:b/>
                <w:sz w:val="16"/>
              </w:rPr>
              <w:t>Data</w:t>
            </w:r>
          </w:p>
        </w:tc>
      </w:tr>
      <w:tr>
        <w:tc>
          <w:tcPr>
            <w:tcW w:type="dxa" w:w="3570"/>
            <w:vAlign w:val="center"/>
          </w:tcPr>
          <w:p>
            <w:pPr>
              <w:jc w:val="center"/>
            </w:pPr>
            <w:r/>
            <w:r>
              <w:rPr>
                <w:rFonts w:ascii="Times New Roman" w:hAnsi="Times New Roman" w:eastAsia="Times New Roman"/>
                <w:b w:val="0"/>
                <w:sz w:val="16"/>
              </w:rPr>
              <w:t>................................</w:t>
            </w:r>
          </w:p>
        </w:tc>
        <w:tc>
          <w:tcPr>
            <w:tcW w:type="dxa" w:w="3570"/>
            <w:vAlign w:val="center"/>
          </w:tcPr>
          <w:p>
            <w:pPr>
              <w:jc w:val="center"/>
            </w:pPr>
            <w:r/>
            <w:r>
              <w:rPr>
                <w:rFonts w:ascii="Times New Roman" w:hAnsi="Times New Roman" w:eastAsia="Times New Roman"/>
                <w:b w:val="0"/>
                <w:sz w:val="16"/>
              </w:rPr>
              <w:t>................................</w:t>
            </w:r>
          </w:p>
        </w:tc>
        <w:tc>
          <w:tcPr>
            <w:tcW w:type="dxa" w:w="3570"/>
            <w:vAlign w:val="center"/>
          </w:tcPr>
          <w:p>
            <w:pPr>
              <w:jc w:val="center"/>
            </w:pPr>
            <w:r/>
            <w:r>
              <w:rPr>
                <w:rFonts w:ascii="Times New Roman" w:hAnsi="Times New Roman" w:eastAsia="Times New Roman"/>
                <w:b w:val="0"/>
                <w:sz w:val="16"/>
              </w:rPr>
              <w:t>................................</w:t>
            </w:r>
          </w:p>
        </w:tc>
      </w:tr>
      <w:tr>
        <w:tc>
          <w:tcPr>
            <w:tcW w:type="dxa" w:w="3570"/>
            <w:vAlign w:val="center"/>
          </w:tcPr>
          <w:p>
            <w:pPr>
              <w:jc w:val="center"/>
            </w:pPr>
            <w:r/>
            <w:r>
              <w:rPr>
                <w:rFonts w:ascii="Times New Roman" w:hAnsi="Times New Roman" w:eastAsia="Times New Roman"/>
                <w:b w:val="0"/>
                <w:sz w:val="16"/>
              </w:rPr>
              <w:t>................................</w:t>
            </w:r>
          </w:p>
        </w:tc>
        <w:tc>
          <w:tcPr>
            <w:tcW w:type="dxa" w:w="3570"/>
            <w:vAlign w:val="center"/>
          </w:tcPr>
          <w:p>
            <w:pPr>
              <w:jc w:val="center"/>
            </w:pPr>
            <w:r/>
            <w:r>
              <w:rPr>
                <w:rFonts w:ascii="Times New Roman" w:hAnsi="Times New Roman" w:eastAsia="Times New Roman"/>
                <w:b w:val="0"/>
                <w:sz w:val="16"/>
              </w:rPr>
              <w:t>................................</w:t>
            </w:r>
          </w:p>
        </w:tc>
        <w:tc>
          <w:tcPr>
            <w:tcW w:type="dxa" w:w="3570"/>
            <w:vAlign w:val="center"/>
          </w:tcPr>
          <w:p>
            <w:pPr>
              <w:jc w:val="center"/>
            </w:pPr>
            <w:r/>
            <w:r>
              <w:rPr>
                <w:rFonts w:ascii="Times New Roman" w:hAnsi="Times New Roman" w:eastAsia="Times New Roman"/>
                <w:b w:val="0"/>
                <w:sz w:val="16"/>
              </w:rPr>
              <w:t>................................</w:t>
            </w:r>
          </w:p>
        </w:tc>
      </w:tr>
    </w:tbl>
    <w:sectPr w:rsidR="00FC693F" w:rsidRPr="0006063C" w:rsidSect="00034616">
      <w:pgSz w:w="12240" w:h="15840"/>
      <w:pgMar w:top="737" w:right="765" w:bottom="73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