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Heading1"/>
      </w:pPr>
      <w:r>
        <w:t xml:space="preserve">Appendix: Inventory Protocol</w:t>
      </w:r>
    </w:p>
    <w:p>
      <w:r>
        <w:t xml:space="preserve">Model document to control and confirm states.</w:t>
      </w:r>
    </w:p>
    <w:p>
      <w:r>
        <w:t xml:space="preserve">The document is used for periodic or ad-hoc confirmation of FIXON product states located with the Partner, in particular products provided in the framework of the starting warehouse, storage support, exposure, test tools, premiere products, marketing materials and other elements of the cooperation records.</w:t>
      </w:r>
    </w:p>
    <w:tbl>
      <w:tblPr>
        <w:tblW w:w="0" w:type="auto"/>
        <w:tblBorders>
          <w:top w:val="single" w:sz="4"/>
          <w:left w:val="single" w:sz="4"/>
          <w:bottom w:val="single" w:sz="4"/>
          <w:right w:val="single" w:sz="4"/>
          <w:insideH w:val="single" w:sz="4"/>
          <w:insideV w:val="single" w:sz="4"/>
        </w:tblBorders>
      </w:tblPr>
      <w:tr>
        <w:tc>
          <w:tcPr>
            <w:tcW w:w="2400" w:type="dxa"/>
          </w:tcPr>
          <w:p>
            <w:r>
              <w:t xml:space="preserve">Protocol number</w:t>
            </w:r>
          </w:p>
        </w:tc>
        <w:tc>
          <w:tcPr>
            <w:tcW w:w="2400" w:type="dxa"/>
          </w:tcPr>
          <w:p>
            <w:r>
              <w:t xml:space="preserve">........................................................</w:t>
            </w:r>
          </w:p>
        </w:tc>
      </w:tr>
      <w:tr>
        <w:tc>
          <w:tcPr>
            <w:tcW w:w="2400" w:type="dxa"/>
          </w:tcPr>
          <w:p>
            <w:r>
              <w:t xml:space="preserve">Date of inventory</w:t>
            </w:r>
          </w:p>
        </w:tc>
        <w:tc>
          <w:tcPr>
            <w:tcW w:w="2400" w:type="dxa"/>
          </w:tcPr>
          <w:p>
            <w:r>
              <w:t xml:space="preserve">........................................................</w:t>
            </w:r>
          </w:p>
        </w:tc>
      </w:tr>
      <w:tr>
        <w:tc>
          <w:tcPr>
            <w:tcW w:w="2400" w:type="dxa"/>
          </w:tcPr>
          <w:p>
            <w:r>
              <w:t xml:space="preserve">Place of inventory / facility</w:t>
            </w:r>
          </w:p>
        </w:tc>
        <w:tc>
          <w:tcPr>
            <w:tcW w:w="2400" w:type="dxa"/>
          </w:tcPr>
          <w:p>
            <w:r>
              <w:t xml:space="preserve">........................................................</w:t>
            </w:r>
          </w:p>
        </w:tc>
      </w:tr>
      <w:tr>
        <w:tc>
          <w:tcPr>
            <w:tcW w:w="2400" w:type="dxa"/>
          </w:tcPr>
          <w:p>
            <w:r>
              <w:t xml:space="preserve">Period/ Condition per day</w:t>
            </w:r>
          </w:p>
        </w:tc>
        <w:tc>
          <w:tcPr>
            <w:tcW w:w="2400" w:type="dxa"/>
          </w:tcPr>
          <w:p>
            <w:r>
              <w:t xml:space="preserve">........................................................</w:t>
            </w:r>
          </w:p>
        </w:tc>
      </w:tr>
      <w:tr>
        <w:tc>
          <w:tcPr>
            <w:tcW w:w="2400" w:type="dxa"/>
          </w:tcPr>
          <w:p>
            <w:r>
              <w:t xml:space="preserve">Type of inventory</w:t>
            </w:r>
          </w:p>
        </w:tc>
        <w:tc>
          <w:tcPr>
            <w:tcW w:w="2400" w:type="dxa"/>
          </w:tcPr>
          <w:p>
            <w:r>
              <w:t xml:space="preserve">☐ Periodic ☐ Quarterly ☐ Transient ☐ Ad hoc ☐ ☐ After notification of discrepancies ☐ On termination of cooperation</w:t>
            </w:r>
          </w:p>
        </w:tc>
      </w:tr>
      <w:tr>
        <w:tc>
          <w:tcPr>
            <w:tcW w:w="2400" w:type="dxa"/>
          </w:tcPr>
          <w:p>
            <w:r>
              <w:t xml:space="preserve">Ground for implementation</w:t>
            </w:r>
          </w:p>
        </w:tc>
        <w:tc>
          <w:tcPr>
            <w:tcW w:w="2400" w:type="dxa"/>
          </w:tcPr>
          <w:p>
            <w:r>
              <w:t xml:space="preserve">☐ Partnership programme ☐ Reporting procedure ☐ Transfer protocol ☐ Partner notification ☐ Supplier / Mediator decision</w:t>
            </w:r>
          </w:p>
        </w:tc>
      </w:tr>
    </w:tbl>
    <w:tbl>
      <w:tblPr>
        <w:tblW w:w="0" w:type="auto"/>
        <w:tblBorders>
          <w:top w:val="single" w:sz="4"/>
          <w:left w:val="single" w:sz="4"/>
          <w:bottom w:val="single" w:sz="4"/>
          <w:right w:val="single" w:sz="4"/>
          <w:insideH w:val="single" w:sz="4"/>
          <w:insideV w:val="single" w:sz="4"/>
        </w:tblBorders>
      </w:tblPr>
      <w:tr>
        <w:tc>
          <w:tcPr>
            <w:tcW w:w="2400" w:type="dxa"/>
          </w:tcPr>
          <w:p>
            <w:r>
              <w:t xml:space="preserve">Supplier</w:t>
            </w:r>
          </w:p>
        </w:tc>
        <w:tc>
          <w:tcPr>
            <w:tcW w:w="2400" w:type="dxa"/>
          </w:tcPr>
          <w:p>
            <w:r>
              <w:t xml:space="preserve">FIXON IRYNA MUKOSII, ul. Mazowiecka 57, 05-077 Warszawa (Wesoła), NIP 1133178861</w:t>
            </w:r>
          </w:p>
        </w:tc>
      </w:tr>
      <w:tr>
        <w:tc>
          <w:tcPr>
            <w:tcW w:w="2400" w:type="dxa"/>
          </w:tcPr>
          <w:p>
            <w:r>
              <w:t xml:space="preserve">Mediator</w:t>
            </w:r>
          </w:p>
        </w:tc>
        <w:tc>
          <w:tcPr>
            <w:tcW w:w="2400" w:type="dxa"/>
          </w:tcPr>
          <w:p>
            <w:r>
              <w:t xml:space="preserve">JHB FAMILY sp. z o.o., Lopacin 68E, 06-430 Sońsk, NIP 5662035359</w:t>
            </w:r>
          </w:p>
        </w:tc>
      </w:tr>
      <w:tr>
        <w:tc>
          <w:tcPr>
            <w:tcW w:w="2400" w:type="dxa"/>
          </w:tcPr>
          <w:p>
            <w:r>
              <w:t xml:space="preserve">Partner</w:t>
            </w:r>
          </w:p>
        </w:tc>
        <w:tc>
          <w:tcPr>
            <w:tcW w:w="2400" w:type="dxa"/>
          </w:tcPr>
          <w:p>
            <w:r>
              <w:t xml:space="preserve">................................................................................................................</w:t>
            </w:r>
          </w:p>
        </w:tc>
      </w:tr>
      <w:tr>
        <w:tc>
          <w:tcPr>
            <w:tcW w:w="2400" w:type="dxa"/>
          </w:tcPr>
          <w:p>
            <w:r>
              <w:t xml:space="preserve">Partner side</w:t>
            </w:r>
          </w:p>
        </w:tc>
        <w:tc>
          <w:tcPr>
            <w:tcW w:w="2400" w:type="dxa"/>
          </w:tcPr>
          <w:p>
            <w:r>
              <w:t xml:space="preserve">................................................................................................................</w:t>
            </w:r>
          </w:p>
        </w:tc>
      </w:tr>
      <w:tr>
        <w:tc>
          <w:tcPr>
            <w:tcW w:w="2400" w:type="dxa"/>
          </w:tcPr>
          <w:p>
            <w:r>
              <w:t xml:space="preserve">Person on the Supplier's side / Mediator</w:t>
            </w:r>
          </w:p>
        </w:tc>
        <w:tc>
          <w:tcPr>
            <w:tcW w:w="2400" w:type="dxa"/>
          </w:tcPr>
          <w:p>
            <w:r>
              <w:t xml:space="preserve">................................................................................................................</w:t>
            </w:r>
          </w:p>
        </w:tc>
      </w:tr>
    </w:tbl>
    <w:p>
      <w:r>
        <w:t xml:space="preserve">The inventory shall cover all products, exposure elements, test tools, premiere products, demonstration products, marketing materials and other components provided to the Partner or in its records in connection with the implementation of the FIXON Partnership Programme, unless the content of this Protocol clearly indicates a narrower scope of control.</w:t>
      </w:r>
    </w:p>
    <w:p>
      <w:r>
        <w:t xml:space="preserve">Scope of the check: ☐ start-up warehouse ☐ products subject to storage support ☐ exposure ☐ test tools ☐ premiere products ☐ marketing materials ☐ other: ...................................................................................................</w:t>
      </w:r>
    </w:p>
    <w:tbl>
      <w:tblPr>
        <w:tblW w:w="0" w:type="auto"/>
        <w:tblBorders>
          <w:top w:val="single" w:sz="4"/>
          <w:left w:val="single" w:sz="4"/>
          <w:bottom w:val="single" w:sz="4"/>
          <w:right w:val="single" w:sz="4"/>
          <w:insideH w:val="single" w:sz="4"/>
          <w:insideV w:val="single" w:sz="4"/>
        </w:tblBorders>
      </w:tblPr>
      <w:tr>
        <w:tc>
          <w:tcPr>
            <w:tcW w:w="2400" w:type="dxa"/>
          </w:tcPr>
          <w:p>
            <w:r>
              <w:t xml:space="preserve">Lp.</w:t>
            </w:r>
          </w:p>
        </w:tc>
        <w:tc>
          <w:tcPr>
            <w:tcW w:w="2400" w:type="dxa"/>
          </w:tcPr>
          <w:p>
            <w:r>
              <w:t xml:space="preserve">Product code/name</w:t>
            </w:r>
          </w:p>
        </w:tc>
        <w:tc>
          <w:tcPr>
            <w:tcW w:w="2400" w:type="dxa"/>
          </w:tcPr>
          <w:p>
            <w:r>
              <w:t xml:space="preserve">Position status</w:t>
            </w:r>
          </w:p>
        </w:tc>
        <w:tc>
          <w:tcPr>
            <w:tcW w:w="2400" w:type="dxa"/>
          </w:tcPr>
          <w:p>
            <w:r>
              <w:t xml:space="preserve">Status as recorded</w:t>
            </w:r>
          </w:p>
        </w:tc>
        <w:tc>
          <w:tcPr>
            <w:tcW w:w="2400" w:type="dxa"/>
          </w:tcPr>
          <w:p>
            <w:r>
              <w:t xml:space="preserve">Facts</w:t>
            </w:r>
          </w:p>
        </w:tc>
        <w:tc>
          <w:tcPr>
            <w:tcW w:w="2400" w:type="dxa"/>
          </w:tcPr>
          <w:p>
            <w:r>
              <w:t xml:space="preserve">Difference</w:t>
            </w:r>
          </w:p>
        </w:tc>
        <w:tc>
          <w:tcPr>
            <w:tcW w:w="2400" w:type="dxa"/>
          </w:tcPr>
          <w:p>
            <w:r>
              <w:t xml:space="preserve">Gross price</w:t>
            </w:r>
          </w:p>
        </w:tc>
        <w:tc>
          <w:tcPr>
            <w:tcW w:w="2400" w:type="dxa"/>
          </w:tcPr>
          <w:p>
            <w:r>
              <w:t xml:space="preserve">Difference value</w:t>
            </w:r>
          </w:p>
        </w:tc>
        <w:tc>
          <w:tcPr>
            <w:tcW w:w="2400" w:type="dxa"/>
          </w:tcPr>
          <w:p>
            <w:r>
              <w:t xml:space="preserve">Remarks / Technical condition</w:t>
            </w:r>
          </w:p>
        </w:tc>
      </w:tr>
      <w:tr>
        <w:tc>
          <w:tcPr>
            <w:tcW w:w="2400" w:type="dxa"/>
          </w:tcPr>
          <w:p>
            <w:r>
              <w:t xml:space="preserve">1</w:t>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r>
      <w:tr>
        <w:tc>
          <w:tcPr>
            <w:tcW w:w="2400" w:type="dxa"/>
          </w:tcPr>
          <w:p>
            <w:r>
              <w:t xml:space="preserve">2</w:t>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r>
      <w:tr>
        <w:tc>
          <w:tcPr>
            <w:tcW w:w="2400" w:type="dxa"/>
          </w:tcPr>
          <w:p>
            <w:r>
              <w:t xml:space="preserve">3</w:t>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r>
      <w:tr>
        <w:tc>
          <w:tcPr>
            <w:tcW w:w="2400" w:type="dxa"/>
          </w:tcPr>
          <w:p>
            <w:r>
              <w:t xml:space="preserve">4</w:t>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r>
      <w:tr>
        <w:tc>
          <w:tcPr>
            <w:tcW w:w="2400" w:type="dxa"/>
          </w:tcPr>
          <w:p>
            <w:r>
              <w:t xml:space="preserve">5</w:t>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r>
      <w:tr>
        <w:tc>
          <w:tcPr>
            <w:tcW w:w="2400" w:type="dxa"/>
          </w:tcPr>
          <w:p>
            <w:r>
              <w:t xml:space="preserve">6</w:t>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r>
      <w:tr>
        <w:tc>
          <w:tcPr>
            <w:tcW w:w="2400" w:type="dxa"/>
          </w:tcPr>
          <w:p>
            <w:r>
              <w:t xml:space="preserve">7</w:t>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r>
      <w:tr>
        <w:tc>
          <w:tcPr>
            <w:tcW w:w="2400" w:type="dxa"/>
          </w:tcPr>
          <w:p>
            <w:r>
              <w:t xml:space="preserve">8</w:t>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r>
      <w:tr>
        <w:tc>
          <w:tcPr>
            <w:tcW w:w="2400" w:type="dxa"/>
          </w:tcPr>
          <w:p>
            <w:r>
              <w:t xml:space="preserve">9</w:t>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r>
      <w:tr>
        <w:tc>
          <w:tcPr>
            <w:tcW w:w="2400" w:type="dxa"/>
          </w:tcPr>
          <w:p>
            <w:r>
              <w:t xml:space="preserve">10</w:t>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r>
      <w:tr>
        <w:tc>
          <w:tcPr>
            <w:tcW w:w="2400" w:type="dxa"/>
          </w:tcPr>
          <w:p>
            <w:r>
              <w:t xml:space="preserve">11</w:t>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r>
      <w:tr>
        <w:tc>
          <w:tcPr>
            <w:tcW w:w="2400" w:type="dxa"/>
          </w:tcPr>
          <w:p>
            <w:r>
              <w:t xml:space="preserve">12</w:t>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r>
    </w:tbl>
    <w:tbl>
      <w:tblPr>
        <w:tblW w:w="0" w:type="auto"/>
        <w:tblBorders>
          <w:top w:val="single" w:sz="4"/>
          <w:left w:val="single" w:sz="4"/>
          <w:bottom w:val="single" w:sz="4"/>
          <w:right w:val="single" w:sz="4"/>
          <w:insideH w:val="single" w:sz="4"/>
          <w:insideV w:val="single" w:sz="4"/>
        </w:tblBorders>
      </w:tblPr>
      <w:tr>
        <w:tc>
          <w:tcPr>
            <w:tcW w:w="2400" w:type="dxa"/>
          </w:tcPr>
          <w:p>
            <w:r>
              <w:t xml:space="preserve">Number of inventory items</w:t>
            </w:r>
          </w:p>
        </w:tc>
        <w:tc>
          <w:tcPr>
            <w:tcW w:w="2400" w:type="dxa"/>
          </w:tcPr>
          <w:p>
            <w:r>
              <w:t xml:space="preserve">.........................................................................................................................................................................................................................................................................................................................................................................................................................................................................................................................................................................................................................................................................................................................................................................................</w:t>
            </w:r>
          </w:p>
        </w:tc>
      </w:tr>
      <w:tr>
        <w:tc>
          <w:tcPr>
            <w:tcW w:w="2400" w:type="dxa"/>
          </w:tcPr>
          <w:p>
            <w:r>
              <w:t xml:space="preserve">Number of positions without discrepancy</w:t>
            </w:r>
          </w:p>
        </w:tc>
        <w:tc>
          <w:tcPr>
            <w:tcW w:w="2400" w:type="dxa"/>
          </w:tcPr>
          <w:p>
            <w:r>
              <w:t xml:space="preserve">.........................................................................................................................................................................................................................................................................................................................................................................................................................................................................................................................................................................................................................................................................................................................................................................................</w:t>
            </w:r>
          </w:p>
        </w:tc>
      </w:tr>
      <w:tr>
        <w:tc>
          <w:tcPr>
            <w:tcW w:w="2400" w:type="dxa"/>
          </w:tcPr>
          <w:p>
            <w:r>
              <w:t xml:space="preserve">Number of positions with discrepancies</w:t>
            </w:r>
          </w:p>
        </w:tc>
        <w:tc>
          <w:tcPr>
            <w:tcW w:w="2400" w:type="dxa"/>
          </w:tcPr>
          <w:p>
            <w:r>
              <w:t xml:space="preserve">.........................................................................................................................................................................................................................................................................................................................................................................................................................................................................................................................................................................................................................................................................................................................................................................................</w:t>
            </w:r>
          </w:p>
        </w:tc>
      </w:tr>
      <w:tr>
        <w:tc>
          <w:tcPr>
            <w:tcW w:w="2400" w:type="dxa"/>
          </w:tcPr>
          <w:p>
            <w:r>
              <w:t xml:space="preserve">Total gross positive differences</w:t>
            </w:r>
          </w:p>
        </w:tc>
        <w:tc>
          <w:tcPr>
            <w:tcW w:w="2400" w:type="dxa"/>
          </w:tcPr>
          <w:p>
            <w:r>
              <w:t xml:space="preserve">..................................................................................................................</w:t>
            </w:r>
          </w:p>
        </w:tc>
      </w:tr>
      <w:tr>
        <w:tc>
          <w:tcPr>
            <w:tcW w:w="2400" w:type="dxa"/>
          </w:tcPr>
          <w:p>
            <w:r>
              <w:t xml:space="preserve">Total gross negative differences</w:t>
            </w:r>
          </w:p>
        </w:tc>
        <w:tc>
          <w:tcPr>
            <w:tcW w:w="2400" w:type="dxa"/>
          </w:tcPr>
          <w:p>
            <w:r>
              <w:t xml:space="preserve">..................................................................................................................</w:t>
            </w:r>
          </w:p>
        </w:tc>
      </w:tr>
      <w:tr>
        <w:tc>
          <w:tcPr>
            <w:tcW w:w="2400" w:type="dxa"/>
          </w:tcPr>
          <w:p>
            <w:r>
              <w:t xml:space="preserve">Total value of damaged/lost products</w:t>
            </w:r>
          </w:p>
        </w:tc>
        <w:tc>
          <w:tcPr>
            <w:tcW w:w="2400" w:type="dxa"/>
          </w:tcPr>
          <w:p>
            <w:r>
              <w:t xml:space="preserve">..................................................................................................................</w:t>
            </w:r>
          </w:p>
        </w:tc>
      </w:tr>
      <w:tr>
        <w:tc>
          <w:tcPr>
            <w:tcW w:w="2400" w:type="dxa"/>
          </w:tcPr>
          <w:p>
            <w:r>
              <w:t xml:space="preserve">Is the gap threshold for further verification exceeded?</w:t>
            </w:r>
          </w:p>
        </w:tc>
        <w:tc>
          <w:tcPr>
            <w:tcW w:w="2400" w:type="dxa"/>
          </w:tcPr>
          <w:p>
            <w:r>
              <w:t xml:space="preserve">☐ NO ☐ YES, description: ...................................................................</w:t>
            </w:r>
          </w:p>
        </w:tc>
      </w:tr>
    </w:tbl>
    <w:p>
      <w:r>
        <w:t xml:space="preserve">In the event of disclosure of differences between the registration status and the actual condition, the Partner shall indicate the reason for the discrepancy, if known, and shall provide the available documents confirming the sale, return, complaint, shift, damage, loss or other event affecting the condition of the product.</w:t>
      </w:r>
    </w:p>
    <w:p>
      <w:r>
        <w:t xml:space="preserve">Description of discrepancies / damage / deficiencies: .............................................................................................................................................................................................................................................................................................................................................................................................................................................................................................................................................................................................................................................................................................................................................................................................................................................................................................................................................................................................................................................................................................................................................................................................................................................................................................................................................................................................................................................................................................................................................................................................................................................................................................................................................................................................................................................................................................................................................................................................................................................................................................................................................................................................................................................................................................................................................................................................................................................................................................................................................................................................................................................................................................................................................................................................................................................................................................................................................................................................................................................................................................................................................................................................................................................................................................................................................................................................................................................................................................................................................................................................................................................................................................................................................................................................................................................................................................................................................................................................................................................................................................................................</w:t>
      </w:r>
    </w:p>
    <w:p>
      <w:r>
        <w:t xml:space="preserve">Annexes confirming the explanations: ☐ sales report ☐ photographs ☐ damage report ☐ complaint ☐ return document ☐ correspondence ☐ other: ...................................................................</w:t>
      </w:r>
    </w:p>
    <w:p>
      <w:r>
        <w:t xml:space="preserve">Pursuant to this Protocol, the Supplier or the Mediator may accept the condition of the warehouse, call upon the Partner to complete the explanations, correct the records, activate the supplement of the warehouse, suspend the addition until the discrepancies are resolved, request the return of the products or settle the lost, damaged or damaged products under the terms of the Partnership Programme and related documents.</w:t>
      </w:r>
    </w:p>
    <w:tbl>
      <w:tblPr>
        <w:tblW w:w="0" w:type="auto"/>
        <w:tblBorders>
          <w:top w:val="single" w:sz="4"/>
          <w:left w:val="single" w:sz="4"/>
          <w:bottom w:val="single" w:sz="4"/>
          <w:right w:val="single" w:sz="4"/>
          <w:insideH w:val="single" w:sz="4"/>
          <w:insideV w:val="single" w:sz="4"/>
        </w:tblBorders>
      </w:tblPr>
      <w:tr>
        <w:tc>
          <w:tcPr>
            <w:tcW w:w="2400" w:type="dxa"/>
          </w:tcPr>
          <w:p>
            <w:r>
              <w:t xml:space="preserve">Decision after inventory</w:t>
            </w:r>
          </w:p>
        </w:tc>
        <w:tc>
          <w:tcPr>
            <w:tcW w:w="2400" w:type="dxa"/>
          </w:tcPr>
          <w:p>
            <w:r>
              <w:t xml:space="preserve">☐ State accepted ☐ ☐ Required explanations ☐ Revision of the records ☐ Supplement to the warehouse ☐ Suspension of the replenishment ☐ Settlement of differences ☐ Reception of products</w:t>
            </w:r>
          </w:p>
        </w:tc>
      </w:tr>
      <w:tr>
        <w:tc>
          <w:tcPr>
            <w:tcW w:w="2400" w:type="dxa"/>
          </w:tcPr>
          <w:p>
            <w:r>
              <w:t xml:space="preserve">Deadline for further action</w:t>
            </w:r>
          </w:p>
        </w:tc>
        <w:tc>
          <w:tcPr>
            <w:tcW w:w="2400" w:type="dxa"/>
          </w:tcPr>
          <w:p>
            <w:r>
              <w:t xml:space="preserve">........................................................</w:t>
            </w:r>
          </w:p>
        </w:tc>
      </w:tr>
      <w:tr>
        <w:tc>
          <w:tcPr>
            <w:tcW w:w="2400" w:type="dxa"/>
          </w:tcPr>
          <w:p>
            <w:r>
              <w:t xml:space="preserve">Person responsible for further action</w:t>
            </w:r>
          </w:p>
        </w:tc>
        <w:tc>
          <w:tcPr>
            <w:tcW w:w="2400" w:type="dxa"/>
          </w:tcPr>
          <w:p>
            <w:r>
              <w:t xml:space="preserve">........................................................</w:t>
            </w:r>
          </w:p>
        </w:tc>
      </w:tr>
    </w:tbl>
    <w:p>
      <w:r>
        <w:t xml:space="preserve">The Partner declares that the data indicated in this Protocol have been provided to the best of his knowledge at the date of the inventory and that the products and items under control have been made available for verification within the scope of the Protocol. The Partner undertakes to provide additional explanations or documents without delay if they prove necessary to settle discrepancies or update the records.</w:t>
      </w:r>
    </w:p>
    <w:p>
      <w:r>
        <w:t xml:space="preserve">Reservations to this Protocol may be made within 7 days of its delivery. The absence of reservations within the above deadline means the adoption of a protocol for information and application in the framework of ongoing cooperation. Where reservations are raised, the Parties shall clarify their scope and the final agreed version of the Protocol shall be approved by both Parties in the form of personal signatures or electronic signatures accepted by the Parties.</w:t>
      </w:r>
    </w:p>
    <w:p>
      <w:r>
        <w:t xml:space="preserve">Content of the objections/final comments: .............................................................................................................................................................................................................................................................................................................................................................................................................................................................................................................................................................................................................................................................................................................................................................................................................................................................................................................................................................................................................................................................................................................................................................................................................................................................................................................................................................................................................................................................................................................................................................................................................................................................................................................................................................................................................................................................................................................................................................................................................................................................................................................................................................................................................................................................................................................................................................................................................................................................................................................................................................................................................................................................................................................................................................................................................................................................................................................................................................................................................................................................................................................................................................................................................................................................................................................................................................................................................................................................................................................................................................................................................................................................................................................................................................................................................................................................................................................................................................................................................................................................................................................................</w:t>
      </w:r>
    </w:p>
    <w:tbl>
      <w:tblPr>
        <w:tblW w:w="0" w:type="auto"/>
        <w:tblBorders>
          <w:top w:val="single" w:sz="4"/>
          <w:left w:val="single" w:sz="4"/>
          <w:bottom w:val="single" w:sz="4"/>
          <w:right w:val="single" w:sz="4"/>
          <w:insideH w:val="single" w:sz="4"/>
          <w:insideV w:val="single" w:sz="4"/>
        </w:tblBorders>
      </w:tblPr>
      <w:tr>
        <w:tc>
          <w:tcPr>
            <w:tcW w:w="2400" w:type="dxa"/>
          </w:tcPr>
          <w:p>
            <w:r>
              <w:t xml:space="preserve">Supplier</w:t>
            </w:r>
          </w:p>
        </w:tc>
        <w:tc>
          <w:tcPr>
            <w:tcW w:w="2400" w:type="dxa"/>
          </w:tcPr>
          <w:p>
            <w:r>
              <w:t xml:space="preserve">INTERMEDIATE</w:t>
            </w:r>
          </w:p>
        </w:tc>
        <w:tc>
          <w:tcPr>
            <w:tcW w:w="2400" w:type="dxa"/>
          </w:tcPr>
          <w:p>
            <w:r>
              <w:t xml:space="preserve">PARTNER</w:t>
            </w:r>
          </w:p>
        </w:tc>
      </w:tr>
      <w:tr>
        <w:tc>
          <w:tcPr>
            <w:tcW w:w="2400" w:type="dxa"/>
          </w:tcPr>
          <w:p>
            <w:r>
              <w:t xml:space="preserve">Name, function:</w:t>
            </w:r>
          </w:p>
        </w:tc>
        <w:tc>
          <w:tcPr>
            <w:tcW w:w="2400" w:type="dxa"/>
          </w:tcPr>
          <w:p>
            <w:r>
              <w:t xml:space="preserve">Name, function:</w:t>
            </w:r>
          </w:p>
        </w:tc>
        <w:tc>
          <w:tcPr>
            <w:tcW w:w="2400" w:type="dxa"/>
          </w:tcPr>
          <w:p>
            <w:r>
              <w:t xml:space="preserve">Name, function:</w:t>
            </w:r>
          </w:p>
        </w:tc>
      </w:tr>
      <w:tr>
        <w:tc>
          <w:tcPr>
            <w:tcW w:w="2400" w:type="dxa"/>
          </w:tcPr>
          <w:p>
            <w:r>
              <w:t xml:space="preserve">Personal signature/electronic signature:</w:t>
            </w:r>
          </w:p>
        </w:tc>
        <w:tc>
          <w:tcPr>
            <w:tcW w:w="2400" w:type="dxa"/>
          </w:tcPr>
          <w:p>
            <w:r>
              <w:t xml:space="preserve">Personal signature/electronic signature:</w:t>
            </w:r>
          </w:p>
        </w:tc>
        <w:tc>
          <w:tcPr>
            <w:tcW w:w="2400" w:type="dxa"/>
          </w:tcPr>
          <w:p>
            <w:r>
              <w:t xml:space="preserve">Personal signature/electronic signature:</w:t>
            </w:r>
          </w:p>
        </w:tc>
      </w:tr>
      <w:tr>
        <w:tc>
          <w:tcPr>
            <w:tcW w:w="2400" w:type="dxa"/>
          </w:tcPr>
          <w:p>
            <w:r>
              <w:t xml:space="preserve">Date:</w:t>
            </w:r>
          </w:p>
        </w:tc>
        <w:tc>
          <w:tcPr>
            <w:tcW w:w="2400" w:type="dxa"/>
          </w:tcPr>
          <w:p>
            <w:r>
              <w:t xml:space="preserve">Date:</w:t>
            </w:r>
          </w:p>
        </w:tc>
        <w:tc>
          <w:tcPr>
            <w:tcW w:w="2400" w:type="dxa"/>
          </w:tcPr>
          <w:p>
            <w:r>
              <w:t xml:space="preserve">Date:</w:t>
            </w:r>
          </w:p>
        </w:tc>
      </w:tr>
    </w:tbl>
    <w:p>
      <w:r>
        <w:t xml:space="preserve">DOCX template is used for operational work and PDF for shipping or archiving.</w:t>
      </w:r>
    </w:p>
    <w:sectPr>
      <w:pgSz w:w="11906" w:h="16838"/>
      <w:pgMar w:top="1134" w:right="1134" w:bottom="1134" w:left="1134"/>
    </w:sectPr>
  </w:body>
</w:document>
</file>

<file path=word/styles.xml><?xml version="1.0" encoding="utf-8"?>
<w:styles xmlns:w="http://schemas.openxmlformats.org/wordprocessingml/2006/main">
  <w:style w:type="paragraph" w:styleId="Normal">
    <w:name w:val="Normal"/>
    <w:rPr>
      <w:rFonts w:ascii="Arial" w:hAnsi="Arial"/>
      <w:sz w:val="22"/>
    </w:rPr>
  </w:style>
  <w:style w:type="paragraph" w:styleId="Heading1">
    <w:name w:val="heading 1"/>
    <w:basedOn w:val="Normal"/>
    <w:rPr>
      <w:b/>
      <w:color w:val="124A2E"/>
      <w:sz w:val="38"/>
    </w:rPr>
  </w:style>
  <w:style w:type="paragraph" w:styleId="Heading2">
    <w:name w:val="heading 2"/>
    <w:basedOn w:val="Normal"/>
    <w:rPr>
      <w:b/>
      <w:color w:val="06271B"/>
      <w:sz w:val="28"/>
    </w:rPr>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s>
</file>