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Appendix: Stock Support</w:t>
      </w:r>
    </w:p>
    <w:p>
      <w:r>
        <w:t xml:space="preserve">List of products covered by the storage availability support programme.</w:t>
      </w:r>
    </w:p>
    <w:p>
      <w:r>
        <w:t xml:space="preserve">The document defines products covered by Partner's storage support, status of product capture, current sales maximum, allocated stock, alert threshold and gross value of the warehouse awarded. The data can be copied from the “Magazine” sheet kept within the price list and FIXON programming documents.</w:t>
      </w:r>
    </w:p>
    <w:tbl>
      <w:tblPr>
        <w:tblW w:w="0" w:type="auto"/>
        <w:tblBorders>
          <w:top w:val="single" w:sz="4"/>
          <w:left w:val="single" w:sz="4"/>
          <w:bottom w:val="single" w:sz="4"/>
          <w:right w:val="single" w:sz="4"/>
          <w:insideH w:val="single" w:sz="4"/>
          <w:insideV w:val="single" w:sz="4"/>
        </w:tblBorders>
      </w:tblPr>
      <w:tr>
        <w:tc>
          <w:tcPr>
            <w:tcW w:w="2400" w:type="dxa"/>
          </w:tcPr>
          <w:p>
            <w:r>
              <w:t xml:space="preserve">Partner</w:t>
            </w:r>
          </w:p>
        </w:tc>
        <w:tc>
          <w:tcPr>
            <w:tcW w:w="2400" w:type="dxa"/>
          </w:tcPr>
          <w:p>
            <w:r>
              <w:t xml:space="preserve">................................................</w:t>
            </w:r>
          </w:p>
        </w:tc>
        <w:tc>
          <w:tcPr>
            <w:tcW w:w="2400" w:type="dxa"/>
          </w:tcPr>
          <w:p>
            <w:r>
              <w:t xml:space="preserve">Document date</w:t>
            </w:r>
          </w:p>
        </w:tc>
        <w:tc>
          <w:tcPr>
            <w:tcW w:w="2400" w:type="dxa"/>
          </w:tcPr>
          <w:p>
            <w:r>
              <w:t xml:space="preserve">................................</w:t>
            </w:r>
          </w:p>
        </w:tc>
      </w:tr>
      <w:tr>
        <w:tc>
          <w:tcPr>
            <w:tcW w:w="2400" w:type="dxa"/>
          </w:tcPr>
          <w:p>
            <w:r>
              <w:t xml:space="preserve">Period/version</w:t>
            </w:r>
          </w:p>
        </w:tc>
        <w:tc>
          <w:tcPr>
            <w:tcW w:w="2400" w:type="dxa"/>
          </w:tcPr>
          <w:p>
            <w:r>
              <w:t xml:space="preserve">................................................</w:t>
            </w:r>
          </w:p>
        </w:tc>
        <w:tc>
          <w:tcPr>
            <w:tcW w:w="2400" w:type="dxa"/>
          </w:tcPr>
          <w:p>
            <w:r>
              <w:t xml:space="preserve">Currency</w:t>
            </w:r>
          </w:p>
        </w:tc>
        <w:tc>
          <w:tcPr>
            <w:tcW w:w="2400" w:type="dxa"/>
          </w:tcPr>
          <w:p>
            <w:r>
              <w:t xml:space="preserve">PLN</w:t>
            </w:r>
          </w:p>
        </w:tc>
      </w:tr>
      <w:tr>
        <w:tc>
          <w:tcPr>
            <w:tcW w:w="2400" w:type="dxa"/>
          </w:tcPr>
          <w:p>
            <w:r>
              <w:t xml:space="preserve">Support coefficient</w:t>
            </w:r>
          </w:p>
        </w:tc>
        <w:tc>
          <w:tcPr>
            <w:tcW w:w="2400" w:type="dxa"/>
          </w:tcPr>
          <w:p>
            <w:r>
              <w:t xml:space="preserve">40%</w:t>
            </w:r>
          </w:p>
        </w:tc>
        <w:tc>
          <w:tcPr>
            <w:tcW w:w="2400" w:type="dxa"/>
          </w:tcPr>
          <w:p>
            <w:r>
              <w:t xml:space="preserve">Minimum pieces</w:t>
            </w:r>
          </w:p>
        </w:tc>
        <w:tc>
          <w:tcPr>
            <w:tcW w:w="2400" w:type="dxa"/>
          </w:tcPr>
          <w:p>
            <w:r>
              <w:t xml:space="preserve">5</w:t>
            </w:r>
          </w:p>
        </w:tc>
      </w:tr>
      <w:tr>
        <w:tc>
          <w:tcPr>
            <w:tcW w:w="2400" w:type="dxa"/>
          </w:tcPr>
          <w:p>
            <w:r>
              <w:t xml:space="preserve">Value of the warehouse allocated</w:t>
            </w:r>
          </w:p>
        </w:tc>
        <w:tc>
          <w:tcPr>
            <w:tcW w:w="2400" w:type="dxa"/>
          </w:tcPr>
          <w:p>
            <w:r>
              <w:t xml:space="preserve">PLN 0,00</w:t>
            </w:r>
          </w:p>
        </w:tc>
        <w:tc>
          <w:tcPr>
            <w:tcW w:w="2400" w:type="dxa"/>
          </w:tcPr>
          <w:p>
            <w:r>
              <w:t xml:space="preserve">Data source</w:t>
            </w:r>
          </w:p>
        </w:tc>
        <w:tc>
          <w:tcPr>
            <w:tcW w:w="2400" w:type="dxa"/>
          </w:tcPr>
          <w:p>
            <w:r>
              <w:t xml:space="preserve">‘Magazine’ sheet</w:t>
            </w:r>
          </w:p>
        </w:tc>
      </w:tr>
    </w:tbl>
    <w:tbl>
      <w:tblPr>
        <w:tblW w:w="0" w:type="auto"/>
        <w:tblBorders>
          <w:top w:val="single" w:sz="4"/>
          <w:left w:val="single" w:sz="4"/>
          <w:bottom w:val="single" w:sz="4"/>
          <w:right w:val="single" w:sz="4"/>
          <w:insideH w:val="single" w:sz="4"/>
          <w:insideV w:val="single" w:sz="4"/>
        </w:tblBorders>
      </w:tblPr>
      <w:tr>
        <w:tc>
          <w:tcPr>
            <w:tcW w:w="2400" w:type="dxa"/>
          </w:tcPr>
          <w:p>
            <w:r>
              <w:t xml:space="preserve">Lp.</w:t>
            </w:r>
          </w:p>
        </w:tc>
        <w:tc>
          <w:tcPr>
            <w:tcW w:w="2400" w:type="dxa"/>
          </w:tcPr>
          <w:p>
            <w:r>
              <w:t xml:space="preserve">Product name</w:t>
            </w:r>
          </w:p>
        </w:tc>
        <w:tc>
          <w:tcPr>
            <w:tcW w:w="2400" w:type="dxa"/>
          </w:tcPr>
          <w:p>
            <w:r>
              <w:t xml:space="preserve">Gross price</w:t>
            </w:r>
          </w:p>
        </w:tc>
        <w:tc>
          <w:tcPr>
            <w:tcW w:w="2400" w:type="dxa"/>
          </w:tcPr>
          <w:p>
            <w:r>
              <w:t xml:space="preserve">Support status</w:t>
            </w:r>
          </w:p>
        </w:tc>
        <w:tc>
          <w:tcPr>
            <w:tcW w:w="2400" w:type="dxa"/>
          </w:tcPr>
          <w:p>
            <w:r>
              <w:t xml:space="preserve">Current maximum sales</w:t>
            </w:r>
          </w:p>
        </w:tc>
        <w:tc>
          <w:tcPr>
            <w:tcW w:w="2400" w:type="dxa"/>
          </w:tcPr>
          <w:p>
            <w:r>
              <w:t xml:space="preserve">Granted states</w:t>
            </w:r>
          </w:p>
        </w:tc>
        <w:tc>
          <w:tcPr>
            <w:tcW w:w="2400" w:type="dxa"/>
          </w:tcPr>
          <w:p>
            <w:r>
              <w:t xml:space="preserve">Emergency threshold</w:t>
            </w:r>
          </w:p>
        </w:tc>
        <w:tc>
          <w:tcPr>
            <w:tcW w:w="2400" w:type="dxa"/>
          </w:tcPr>
          <w:p>
            <w:r>
              <w:t xml:space="preserve">Gross value</w:t>
            </w:r>
          </w:p>
        </w:tc>
        <w:tc>
          <w:tcPr>
            <w:tcW w:w="2400" w:type="dxa"/>
          </w:tcPr>
          <w:p>
            <w:r>
              <w:t xml:space="preserve">Take</w:t>
            </w:r>
          </w:p>
        </w:tc>
      </w:tr>
      <w:tr>
        <w:tc>
          <w:tcPr>
            <w:tcW w:w="2400" w:type="dxa"/>
          </w:tcPr>
          <w:p>
            <w:r>
              <w:t xml:space="preserve">1</w:t>
            </w:r>
          </w:p>
        </w:tc>
        <w:tc>
          <w:tcPr>
            <w:tcW w:w="2400" w:type="dxa"/>
          </w:tcPr>
          <w:p>
            <w:r>
              <w:t xml:space="preserve">LEVEL kit – Leading and profiling system 2 elements</w:t>
            </w:r>
          </w:p>
        </w:tc>
        <w:tc>
          <w:tcPr>
            <w:tcW w:w="2400" w:type="dxa"/>
          </w:tcPr>
          <w:p>
            <w:r>
              <w:t xml:space="preserve">2 460,00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w:t>
            </w:r>
          </w:p>
        </w:tc>
        <w:tc>
          <w:tcPr>
            <w:tcW w:w="2400" w:type="dxa"/>
          </w:tcPr>
          <w:p>
            <w:r>
              <w:t xml:space="preserve">MASTER set – Comprehensive paving work 4 tools. Full work control.</w:t>
            </w:r>
          </w:p>
        </w:tc>
        <w:tc>
          <w:tcPr>
            <w:tcW w:w="2400" w:type="dxa"/>
          </w:tcPr>
          <w:p>
            <w:r>
              <w:t xml:space="preserve">1 550,00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w:t>
            </w:r>
          </w:p>
        </w:tc>
        <w:tc>
          <w:tcPr>
            <w:tcW w:w="2400" w:type="dxa"/>
          </w:tcPr>
          <w:p>
            <w:r>
              <w:t xml:space="preserve">Set of CRAVES – Precise setting of 2 tools.</w:t>
            </w:r>
          </w:p>
        </w:tc>
        <w:tc>
          <w:tcPr>
            <w:tcW w:w="2400" w:type="dxa"/>
          </w:tcPr>
          <w:p>
            <w:r>
              <w:t xml:space="preserve">PLN 550.01</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w:t>
            </w:r>
          </w:p>
        </w:tc>
        <w:tc>
          <w:tcPr>
            <w:tcW w:w="2400" w:type="dxa"/>
          </w:tcPr>
          <w:p>
            <w:r>
              <w:t xml:space="preserve">GRIX HOLD PRO Professional ankle and plate gripper.</w:t>
            </w:r>
          </w:p>
        </w:tc>
        <w:tc>
          <w:tcPr>
            <w:tcW w:w="2400" w:type="dxa"/>
          </w:tcPr>
          <w:p>
            <w:r>
              <w:t xml:space="preserve">PLN 295,20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5</w:t>
            </w:r>
          </w:p>
        </w:tc>
        <w:tc>
          <w:tcPr>
            <w:tcW w:w="2400" w:type="dxa"/>
          </w:tcPr>
          <w:p>
            <w:r>
              <w:t xml:space="preserve">GRIX HOLD — Professional knuckle and plate gripper</w:t>
            </w:r>
          </w:p>
        </w:tc>
        <w:tc>
          <w:tcPr>
            <w:tcW w:w="2400" w:type="dxa"/>
          </w:tcPr>
          <w:p>
            <w:r>
              <w:t xml:space="preserve">PLN 240,00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6</w:t>
            </w:r>
          </w:p>
        </w:tc>
        <w:tc>
          <w:tcPr>
            <w:tcW w:w="2400" w:type="dxa"/>
          </w:tcPr>
          <w:p>
            <w:r>
              <w:t xml:space="preserve">GRIX – Professional tabloid catcher 30–300mm</w:t>
            </w:r>
          </w:p>
        </w:tc>
        <w:tc>
          <w:tcPr>
            <w:tcW w:w="2400" w:type="dxa"/>
          </w:tcPr>
          <w:p>
            <w:r>
              <w:t xml:space="preserve">PLN 197.00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7</w:t>
            </w:r>
          </w:p>
        </w:tc>
        <w:tc>
          <w:tcPr>
            <w:tcW w:w="2400" w:type="dxa"/>
          </w:tcPr>
          <w:p>
            <w:r>
              <w:t xml:space="preserve">GRIX PLUS – Professional tabloid catcher 30–300 mm</w:t>
            </w:r>
          </w:p>
        </w:tc>
        <w:tc>
          <w:tcPr>
            <w:tcW w:w="2400" w:type="dxa"/>
          </w:tcPr>
          <w:p>
            <w:r>
              <w:t xml:space="preserve">270,00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8</w:t>
            </w:r>
          </w:p>
        </w:tc>
        <w:tc>
          <w:tcPr>
            <w:tcW w:w="2400" w:type="dxa"/>
          </w:tcPr>
          <w:p>
            <w:r>
              <w:t xml:space="preserve">Lift adapter – GRIX system (PLUS / HOLD)</w:t>
            </w:r>
          </w:p>
        </w:tc>
        <w:tc>
          <w:tcPr>
            <w:tcW w:w="2400" w:type="dxa"/>
          </w:tcPr>
          <w:p>
            <w:r>
              <w:t xml:space="preserve">80,00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9</w:t>
            </w:r>
          </w:p>
        </w:tc>
        <w:tc>
          <w:tcPr>
            <w:tcW w:w="2400" w:type="dxa"/>
          </w:tcPr>
          <w:p>
            <w:r>
              <w:t xml:space="preserve">GRIX HARD – 50–500 mm digger grip</w:t>
            </w:r>
          </w:p>
        </w:tc>
        <w:tc>
          <w:tcPr>
            <w:tcW w:w="2400" w:type="dxa"/>
          </w:tcPr>
          <w:p>
            <w:r>
              <w:t xml:space="preserve">PLN 650.01</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10</w:t>
            </w:r>
          </w:p>
        </w:tc>
        <w:tc>
          <w:tcPr>
            <w:tcW w:w="2400" w:type="dxa"/>
          </w:tcPr>
          <w:p>
            <w:r>
              <w:t xml:space="preserve">FlatFix DUO Professional level cap with double roll system</w:t>
            </w:r>
          </w:p>
        </w:tc>
        <w:tc>
          <w:tcPr>
            <w:tcW w:w="2400" w:type="dxa"/>
          </w:tcPr>
          <w:p>
            <w:r>
              <w:t xml:space="preserve">PLN 280,00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11</w:t>
            </w:r>
          </w:p>
        </w:tc>
        <w:tc>
          <w:tcPr>
            <w:tcW w:w="2400" w:type="dxa"/>
          </w:tcPr>
          <w:p>
            <w:r>
              <w:t xml:space="preserve">FlatFix with roll</w:t>
            </w:r>
          </w:p>
        </w:tc>
        <w:tc>
          <w:tcPr>
            <w:tcW w:w="2400" w:type="dxa"/>
          </w:tcPr>
          <w:p>
            <w:r>
              <w:t xml:space="preserve">PLN 195,00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12</w:t>
            </w:r>
          </w:p>
        </w:tc>
        <w:tc>
          <w:tcPr>
            <w:tcW w:w="2400" w:type="dxa"/>
          </w:tcPr>
          <w:p>
            <w:r>
              <w:t xml:space="preserve">FlatFix – with plastic pad</w:t>
            </w:r>
          </w:p>
        </w:tc>
        <w:tc>
          <w:tcPr>
            <w:tcW w:w="2400" w:type="dxa"/>
          </w:tcPr>
          <w:p>
            <w:r>
              <w:t xml:space="preserve">PLN 150,00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13</w:t>
            </w:r>
          </w:p>
        </w:tc>
        <w:tc>
          <w:tcPr>
            <w:tcW w:w="2400" w:type="dxa"/>
          </w:tcPr>
          <w:p>
            <w:r>
              <w:t xml:space="preserve">FlatFix Standard</w:t>
            </w:r>
          </w:p>
        </w:tc>
        <w:tc>
          <w:tcPr>
            <w:tcW w:w="2400" w:type="dxa"/>
          </w:tcPr>
          <w:p>
            <w:r>
              <w:t xml:space="preserve">PLN 120,00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14</w:t>
            </w:r>
          </w:p>
        </w:tc>
        <w:tc>
          <w:tcPr>
            <w:tcW w:w="2400" w:type="dxa"/>
          </w:tcPr>
          <w:p>
            <w:r>
              <w:t xml:space="preserve">KatFix PRO – precise angle and length determination for large formats</w:t>
            </w:r>
          </w:p>
        </w:tc>
        <w:tc>
          <w:tcPr>
            <w:tcW w:w="2400" w:type="dxa"/>
          </w:tcPr>
          <w:p>
            <w:r>
              <w:t xml:space="preserve">270,60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15</w:t>
            </w:r>
          </w:p>
        </w:tc>
        <w:tc>
          <w:tcPr>
            <w:tcW w:w="2400" w:type="dxa"/>
          </w:tcPr>
          <w:p>
            <w:r>
              <w:t xml:space="preserve">KatFix — for precise angle and length determination when cutting the ankle b...</w:t>
            </w:r>
          </w:p>
        </w:tc>
        <w:tc>
          <w:tcPr>
            <w:tcW w:w="2400" w:type="dxa"/>
          </w:tcPr>
          <w:p>
            <w:r>
              <w:t xml:space="preserve">PLN 195,00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16</w:t>
            </w:r>
          </w:p>
        </w:tc>
        <w:tc>
          <w:tcPr>
            <w:tcW w:w="2400" w:type="dxa"/>
          </w:tcPr>
          <w:p>
            <w:r>
              <w:t xml:space="preserve">LineFix — a professional tabloid string holder</w:t>
            </w:r>
          </w:p>
        </w:tc>
        <w:tc>
          <w:tcPr>
            <w:tcW w:w="2400" w:type="dxa"/>
          </w:tcPr>
          <w:p>
            <w:r>
              <w:t xml:space="preserve">PLN 140,00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17</w:t>
            </w:r>
          </w:p>
        </w:tc>
        <w:tc>
          <w:tcPr>
            <w:tcW w:w="2400" w:type="dxa"/>
          </w:tcPr>
          <w:p>
            <w:r>
              <w:t xml:space="preserve">FlatFix PLUS - Standard</w:t>
            </w:r>
          </w:p>
        </w:tc>
        <w:tc>
          <w:tcPr>
            <w:tcW w:w="2400" w:type="dxa"/>
          </w:tcPr>
          <w:p>
            <w:r>
              <w:t xml:space="preserve">PLN 145,00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18</w:t>
            </w:r>
          </w:p>
        </w:tc>
        <w:tc>
          <w:tcPr>
            <w:tcW w:w="2400" w:type="dxa"/>
          </w:tcPr>
          <w:p>
            <w:r>
              <w:t xml:space="preserve">FlatFix PLUS - with plastic base</w:t>
            </w:r>
          </w:p>
        </w:tc>
        <w:tc>
          <w:tcPr>
            <w:tcW w:w="2400" w:type="dxa"/>
          </w:tcPr>
          <w:p>
            <w:r>
              <w:t xml:space="preserve">PLN 180,00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19</w:t>
            </w:r>
          </w:p>
        </w:tc>
        <w:tc>
          <w:tcPr>
            <w:tcW w:w="2400" w:type="dxa"/>
          </w:tcPr>
          <w:p>
            <w:r>
              <w:t xml:space="preserve">FlatFix PLUS - with roller</w:t>
            </w:r>
          </w:p>
        </w:tc>
        <w:tc>
          <w:tcPr>
            <w:tcW w:w="2400" w:type="dxa"/>
          </w:tcPr>
          <w:p>
            <w:r>
              <w:t xml:space="preserve">PLN 220,00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20</w:t>
            </w:r>
          </w:p>
        </w:tc>
        <w:tc>
          <w:tcPr>
            <w:tcW w:w="2400" w:type="dxa"/>
          </w:tcPr>
          <w:p>
            <w:r>
              <w:t xml:space="preserve">BLOCKLIFT 500 - Grab on heavy blocks.</w:t>
            </w:r>
          </w:p>
        </w:tc>
        <w:tc>
          <w:tcPr>
            <w:tcW w:w="2400" w:type="dxa"/>
          </w:tcPr>
          <w:p>
            <w:r>
              <w:t xml:space="preserve">PLN 2 400,00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21</w:t>
            </w:r>
          </w:p>
        </w:tc>
        <w:tc>
          <w:tcPr>
            <w:tcW w:w="2400" w:type="dxa"/>
          </w:tcPr>
          <w:p>
            <w:r>
              <w:t xml:space="preserve">BLOCKLIFT 300 - grip for heavy blocks</w:t>
            </w:r>
          </w:p>
        </w:tc>
        <w:tc>
          <w:tcPr>
            <w:tcW w:w="2400" w:type="dxa"/>
          </w:tcPr>
          <w:p>
            <w:r>
              <w:t xml:space="preserve">1 250,00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22</w:t>
            </w:r>
          </w:p>
        </w:tc>
        <w:tc>
          <w:tcPr>
            <w:tcW w:w="2400" w:type="dxa"/>
          </w:tcPr>
          <w:p>
            <w:r>
              <w:t xml:space="preserve">CyrkielFix – construction circus for large districts (up to 120 cm)</w:t>
            </w:r>
          </w:p>
        </w:tc>
        <w:tc>
          <w:tcPr>
            <w:tcW w:w="2400" w:type="dxa"/>
          </w:tcPr>
          <w:p>
            <w:r>
              <w:t xml:space="preserve">PLN 145,00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23</w:t>
            </w:r>
          </w:p>
        </w:tc>
        <w:tc>
          <w:tcPr>
            <w:tcW w:w="2400" w:type="dxa"/>
          </w:tcPr>
          <w:p>
            <w:r>
              <w:t xml:space="preserve">BRUKFILL Professional device for fuzzing paving cubes</w:t>
            </w:r>
          </w:p>
        </w:tc>
        <w:tc>
          <w:tcPr>
            <w:tcW w:w="2400" w:type="dxa"/>
          </w:tcPr>
          <w:p>
            <w:r>
              <w:t xml:space="preserve">11 000,00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24</w:t>
            </w:r>
          </w:p>
        </w:tc>
        <w:tc>
          <w:tcPr>
            <w:tcW w:w="2400" w:type="dxa"/>
          </w:tcPr>
          <w:p>
            <w:r>
              <w:t xml:space="preserve">KrawFix INOX — professional stainless steel chassis puller</w:t>
            </w:r>
          </w:p>
        </w:tc>
        <w:tc>
          <w:tcPr>
            <w:tcW w:w="2400" w:type="dxa"/>
          </w:tcPr>
          <w:p>
            <w:r>
              <w:t xml:space="preserve">PLN 320.50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25</w:t>
            </w:r>
          </w:p>
        </w:tc>
        <w:tc>
          <w:tcPr>
            <w:tcW w:w="2400" w:type="dxa"/>
          </w:tcPr>
          <w:p>
            <w:r>
              <w:t xml:space="preserve">KrawFix ROLLER – stainless steel roller puller</w:t>
            </w:r>
          </w:p>
        </w:tc>
        <w:tc>
          <w:tcPr>
            <w:tcW w:w="2400" w:type="dxa"/>
          </w:tcPr>
          <w:p>
            <w:r>
              <w:t xml:space="preserve">470,00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26</w:t>
            </w:r>
          </w:p>
        </w:tc>
        <w:tc>
          <w:tcPr>
            <w:tcW w:w="2400" w:type="dxa"/>
          </w:tcPr>
          <w:p>
            <w:r>
              <w:t xml:space="preserve">KrawFix – lifter by curbs</w:t>
            </w:r>
          </w:p>
        </w:tc>
        <w:tc>
          <w:tcPr>
            <w:tcW w:w="2400" w:type="dxa"/>
          </w:tcPr>
          <w:p>
            <w:r>
              <w:t xml:space="preserve">PLN 240,00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27</w:t>
            </w:r>
          </w:p>
        </w:tc>
        <w:tc>
          <w:tcPr>
            <w:tcW w:w="2400" w:type="dxa"/>
          </w:tcPr>
          <w:p>
            <w:r>
              <w:t xml:space="preserve">MONOX 6.0 Professional road grader 6.0m</w:t>
            </w:r>
          </w:p>
        </w:tc>
        <w:tc>
          <w:tcPr>
            <w:tcW w:w="2400" w:type="dxa"/>
          </w:tcPr>
          <w:p>
            <w:r>
              <w:t xml:space="preserve">9 864,60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28</w:t>
            </w:r>
          </w:p>
        </w:tc>
        <w:tc>
          <w:tcPr>
            <w:tcW w:w="2400" w:type="dxa"/>
          </w:tcPr>
          <w:p>
            <w:r>
              <w:t xml:space="preserve">MONOX 8.0 Professional road grader 8 m</w:t>
            </w:r>
          </w:p>
        </w:tc>
        <w:tc>
          <w:tcPr>
            <w:tcW w:w="2400" w:type="dxa"/>
          </w:tcPr>
          <w:p>
            <w:r>
              <w:t xml:space="preserve">PLN 13 800,00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29</w:t>
            </w:r>
          </w:p>
        </w:tc>
        <w:tc>
          <w:tcPr>
            <w:tcW w:w="2400" w:type="dxa"/>
          </w:tcPr>
          <w:p>
            <w:r>
              <w:t xml:space="preserve">FormFix DUAL Stainless steel hand profile patch with double rollers</w:t>
            </w:r>
          </w:p>
        </w:tc>
        <w:tc>
          <w:tcPr>
            <w:tcW w:w="2400" w:type="dxa"/>
          </w:tcPr>
          <w:p>
            <w:r>
              <w:t xml:space="preserve">2 460,00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30</w:t>
            </w:r>
          </w:p>
        </w:tc>
        <w:tc>
          <w:tcPr>
            <w:tcW w:w="2400" w:type="dxa"/>
          </w:tcPr>
          <w:p>
            <w:r>
              <w:t xml:space="preserve">FormFix MAX 1250–3500 mm Professional manual profile patch</w:t>
            </w:r>
          </w:p>
        </w:tc>
        <w:tc>
          <w:tcPr>
            <w:tcW w:w="2400" w:type="dxa"/>
          </w:tcPr>
          <w:p>
            <w:r>
              <w:t xml:space="preserve">1 470,00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31</w:t>
            </w:r>
          </w:p>
        </w:tc>
        <w:tc>
          <w:tcPr>
            <w:tcW w:w="2400" w:type="dxa"/>
          </w:tcPr>
          <w:p>
            <w:r>
              <w:t xml:space="preserve">FormFix byt 1250 to 2200 mm adjustment – hand-held steel profile patch nonrd...</w:t>
            </w:r>
          </w:p>
        </w:tc>
        <w:tc>
          <w:tcPr>
            <w:tcW w:w="2400" w:type="dxa"/>
          </w:tcPr>
          <w:p>
            <w:r>
              <w:t xml:space="preserve">PLN 980,00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32</w:t>
            </w:r>
          </w:p>
        </w:tc>
        <w:tc>
          <w:tcPr>
            <w:tcW w:w="2400" w:type="dxa"/>
          </w:tcPr>
          <w:p>
            <w:r>
              <w:t xml:space="preserve">FormFixMini 80–130 cm— compact adjustable profile patch</w:t>
            </w:r>
          </w:p>
        </w:tc>
        <w:tc>
          <w:tcPr>
            <w:tcW w:w="2400" w:type="dxa"/>
          </w:tcPr>
          <w:p>
            <w:r>
              <w:t xml:space="preserve">PLN 660.01</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33</w:t>
            </w:r>
          </w:p>
        </w:tc>
        <w:tc>
          <w:tcPr>
            <w:tcW w:w="2400" w:type="dxa"/>
          </w:tcPr>
          <w:p>
            <w:r>
              <w:t xml:space="preserve">HandLift – universal tabloid catcher up to 60 sm</w:t>
            </w:r>
          </w:p>
        </w:tc>
        <w:tc>
          <w:tcPr>
            <w:tcW w:w="2400" w:type="dxa"/>
          </w:tcPr>
          <w:p>
            <w:r>
              <w:t xml:space="preserve">PLN 280,00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34</w:t>
            </w:r>
          </w:p>
        </w:tc>
        <w:tc>
          <w:tcPr>
            <w:tcW w:w="2400" w:type="dxa"/>
          </w:tcPr>
          <w:p>
            <w:r>
              <w:t xml:space="preserve">GRIPTOR — catcher for plates and curbs</w:t>
            </w:r>
          </w:p>
        </w:tc>
        <w:tc>
          <w:tcPr>
            <w:tcW w:w="2400" w:type="dxa"/>
          </w:tcPr>
          <w:p>
            <w:r>
              <w:t xml:space="preserve">PLN 340,00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35</w:t>
            </w:r>
          </w:p>
        </w:tc>
        <w:tc>
          <w:tcPr>
            <w:tcW w:w="2400" w:type="dxa"/>
          </w:tcPr>
          <w:p>
            <w:r>
              <w:t xml:space="preserve">HARDTAP – hand brat 5 kg</w:t>
            </w:r>
          </w:p>
        </w:tc>
        <w:tc>
          <w:tcPr>
            <w:tcW w:w="2400" w:type="dxa"/>
          </w:tcPr>
          <w:p>
            <w:r>
              <w:t xml:space="preserve">PLN 220,00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36</w:t>
            </w:r>
          </w:p>
        </w:tc>
        <w:tc>
          <w:tcPr>
            <w:tcW w:w="2400" w:type="dxa"/>
          </w:tcPr>
          <w:p>
            <w:r>
              <w:t xml:space="preserve">HARDTAP – hand-operated toilet 10 kg</w:t>
            </w:r>
          </w:p>
        </w:tc>
        <w:tc>
          <w:tcPr>
            <w:tcW w:w="2400" w:type="dxa"/>
          </w:tcPr>
          <w:p>
            <w:r>
              <w:t xml:space="preserve">PLN 282,90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37</w:t>
            </w:r>
          </w:p>
        </w:tc>
        <w:tc>
          <w:tcPr>
            <w:tcW w:w="2400" w:type="dxa"/>
          </w:tcPr>
          <w:p>
            <w:r>
              <w:t xml:space="preserve">HARDTAP — hand-operated toilet15 kg</w:t>
            </w:r>
          </w:p>
        </w:tc>
        <w:tc>
          <w:tcPr>
            <w:tcW w:w="2400" w:type="dxa"/>
          </w:tcPr>
          <w:p>
            <w:r>
              <w:t xml:space="preserve">PLN 332,10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38</w:t>
            </w:r>
          </w:p>
        </w:tc>
        <w:tc>
          <w:tcPr>
            <w:tcW w:w="2400" w:type="dxa"/>
          </w:tcPr>
          <w:p>
            <w:r>
              <w:t xml:space="preserve">HARDTAP — hand-operated toilet 20kg</w:t>
            </w:r>
          </w:p>
        </w:tc>
        <w:tc>
          <w:tcPr>
            <w:tcW w:w="2400" w:type="dxa"/>
          </w:tcPr>
          <w:p>
            <w:r>
              <w:t xml:space="preserve">PLN 369,00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39</w:t>
            </w:r>
          </w:p>
        </w:tc>
        <w:tc>
          <w:tcPr>
            <w:tcW w:w="2400" w:type="dxa"/>
          </w:tcPr>
          <w:p>
            <w:r>
              <w:t xml:space="preserve">RolLift – Tray trolley for plate and curb transport</w:t>
            </w:r>
          </w:p>
        </w:tc>
        <w:tc>
          <w:tcPr>
            <w:tcW w:w="2400" w:type="dxa"/>
          </w:tcPr>
          <w:p>
            <w:r>
              <w:t xml:space="preserve">PLN 740,00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40</w:t>
            </w:r>
          </w:p>
        </w:tc>
        <w:tc>
          <w:tcPr>
            <w:tcW w:w="2400" w:type="dxa"/>
          </w:tcPr>
          <w:p>
            <w:r>
              <w:t xml:space="preserve">LiftX – expanding handle for RollFit Brussels trolley</w:t>
            </w:r>
          </w:p>
        </w:tc>
        <w:tc>
          <w:tcPr>
            <w:tcW w:w="2400" w:type="dxa"/>
          </w:tcPr>
          <w:p>
            <w:r>
              <w:t xml:space="preserve">PLN 340,00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41</w:t>
            </w:r>
          </w:p>
        </w:tc>
        <w:tc>
          <w:tcPr>
            <w:tcW w:w="2400" w:type="dxa"/>
          </w:tcPr>
          <w:p>
            <w:r>
              <w:t xml:space="preserve">Plate compactor ground 120 kg 32 kN LONCIN</w:t>
            </w:r>
          </w:p>
        </w:tc>
        <w:tc>
          <w:tcPr>
            <w:tcW w:w="2400" w:type="dxa"/>
          </w:tcPr>
          <w:p>
            <w:r>
              <w:t xml:space="preserve">PLN 4 700,00</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42</w:t>
            </w:r>
          </w:p>
        </w:tc>
        <w:tc>
          <w:tcPr>
            <w:tcW w:w="2400" w:type="dxa"/>
          </w:tcPr>
          <w:p>
            <w:r>
              <w:t xml:space="preserve">WallFix – a set of sliding sheet for resistance walls</w:t>
            </w:r>
          </w:p>
        </w:tc>
        <w:tc>
          <w:tcPr>
            <w:tcW w:w="2400" w:type="dxa"/>
          </w:tcPr>
          <w:p>
            <w:r>
              <w:t xml:space="preserve">1 650,00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43</w:t>
            </w:r>
          </w:p>
        </w:tc>
        <w:tc>
          <w:tcPr>
            <w:tcW w:w="2400" w:type="dxa"/>
          </w:tcPr>
          <w:p>
            <w:r>
              <w:t xml:space="preserve">LevelFix — Profile patches management system</w:t>
            </w:r>
          </w:p>
        </w:tc>
        <w:tc>
          <w:tcPr>
            <w:tcW w:w="2400" w:type="dxa"/>
          </w:tcPr>
          <w:p>
            <w:r>
              <w:t xml:space="preserve">PLN 1 799,66</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44</w:t>
            </w:r>
          </w:p>
        </w:tc>
        <w:tc>
          <w:tcPr>
            <w:tcW w:w="2400" w:type="dxa"/>
          </w:tcPr>
          <w:p>
            <w:r>
              <w:t xml:space="preserve">60x30x22mm</w:t>
            </w:r>
          </w:p>
        </w:tc>
        <w:tc>
          <w:tcPr>
            <w:tcW w:w="2400" w:type="dxa"/>
          </w:tcPr>
          <w:p>
            <w:r>
              <w:t xml:space="preserve">10,00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45</w:t>
            </w:r>
          </w:p>
        </w:tc>
        <w:tc>
          <w:tcPr>
            <w:tcW w:w="2400" w:type="dxa"/>
          </w:tcPr>
          <w:p>
            <w:r>
              <w:t xml:space="preserve">GRIX PLUS bumper – stainless steel protective element</w:t>
            </w:r>
          </w:p>
        </w:tc>
        <w:tc>
          <w:tcPr>
            <w:tcW w:w="2400" w:type="dxa"/>
          </w:tcPr>
          <w:p>
            <w:r>
              <w:t xml:space="preserve">95.01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46</w:t>
            </w:r>
          </w:p>
        </w:tc>
        <w:tc>
          <w:tcPr>
            <w:tcW w:w="2400" w:type="dxa"/>
          </w:tcPr>
          <w:p>
            <w:r>
              <w:t xml:space="preserve">UrbanRoot STEEL</w:t>
            </w:r>
          </w:p>
        </w:tc>
        <w:tc>
          <w:tcPr>
            <w:tcW w:w="2400" w:type="dxa"/>
          </w:tcPr>
          <w:p>
            <w:r>
              <w:t xml:space="preserve">1 970,00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47</w:t>
            </w:r>
          </w:p>
        </w:tc>
        <w:tc>
          <w:tcPr>
            <w:tcW w:w="2400" w:type="dxa"/>
          </w:tcPr>
          <w:p>
            <w:r>
              <w:t xml:space="preserve">UrbanRoot INOX Stainless steel tree crater</w:t>
            </w:r>
          </w:p>
        </w:tc>
        <w:tc>
          <w:tcPr>
            <w:tcW w:w="2400" w:type="dxa"/>
          </w:tcPr>
          <w:p>
            <w:r>
              <w:t xml:space="preserve">3 383.00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r>
        <w:tc>
          <w:tcPr>
            <w:tcW w:w="2400" w:type="dxa"/>
          </w:tcPr>
          <w:p>
            <w:r>
              <w:t xml:space="preserve">48</w:t>
            </w:r>
          </w:p>
        </w:tc>
        <w:tc>
          <w:tcPr>
            <w:tcW w:w="2400" w:type="dxa"/>
          </w:tcPr>
          <w:p>
            <w:r>
              <w:t xml:space="preserve">UrbanRoot CUSTOM Tree Krautnica made on individual request</w:t>
            </w:r>
          </w:p>
        </w:tc>
        <w:tc>
          <w:tcPr>
            <w:tcW w:w="2400" w:type="dxa"/>
          </w:tcPr>
          <w:p>
            <w:r>
              <w:t xml:space="preserve">2 999.99 zł</w:t>
            </w:r>
          </w:p>
        </w:tc>
        <w:tc>
          <w:tcPr>
            <w:tcW w:w="2400" w:type="dxa"/>
          </w:tcPr>
          <w:p>
            <w:r>
              <w:t xml:space="preserve">NO</w:t>
            </w:r>
          </w:p>
        </w:tc>
        <w:tc>
          <w:tcPr>
            <w:tcW w:w="2400" w:type="dxa"/>
          </w:tcPr>
          <w:p>
            <w:r>
              <w:t xml:space="preserve"/>
            </w:r>
          </w:p>
        </w:tc>
        <w:tc>
          <w:tcPr>
            <w:tcW w:w="2400" w:type="dxa"/>
          </w:tcPr>
          <w:p>
            <w:r>
              <w:t xml:space="preserve"/>
            </w:r>
          </w:p>
        </w:tc>
        <w:tc>
          <w:tcPr>
            <w:tcW w:w="2400" w:type="dxa"/>
          </w:tcPr>
          <w:p>
            <w:r>
              <w:t xml:space="preserve"/>
            </w:r>
          </w:p>
        </w:tc>
        <w:tc>
          <w:tcPr>
            <w:tcW w:w="2400" w:type="dxa"/>
          </w:tcPr>
          <w:p>
            <w:r>
              <w:t xml:space="preserve">PLN 0,00</w:t>
            </w:r>
          </w:p>
        </w:tc>
        <w:tc>
          <w:tcPr>
            <w:tcW w:w="2400" w:type="dxa"/>
          </w:tcPr>
          <w:p>
            <w:r>
              <w:t xml:space="preserve">Not included</w:t>
            </w:r>
          </w:p>
        </w:tc>
      </w:tr>
    </w:tbl>
    <w:p>
      <w:r>
        <w:t xml:space="preserve">Objection clause and approval</w:t>
      </w:r>
    </w:p>
    <w:p>
      <w:r>
        <w:t xml:space="preserve">Reservations to this Product List covered by FIXON Storage Support may be notified within 7 days of delivery to the Partner. The absence of reservations within the above deadline means the adoption of a document for information and use in current cooperation under the FIXON Partnership Programme. In the event of a statement of objections, the document shall not be adopted in the absence of reservations in the scope covered by the declaration and the Parties shall clarify the content of the document, remove the discrepancies or prepare the final agreed version of the document. The final version of the document to which reservations have been made shall be approved by both Parties in the form of personal signatures or electronic signatures accepted by the Parties, unless otherwise agreed by the Parties in document correspondence.</w:t>
      </w:r>
    </w:p>
    <w:tbl>
      <w:tblPr>
        <w:tblW w:w="0" w:type="auto"/>
        <w:tblBorders>
          <w:top w:val="single" w:sz="4"/>
          <w:left w:val="single" w:sz="4"/>
          <w:bottom w:val="single" w:sz="4"/>
          <w:right w:val="single" w:sz="4"/>
          <w:insideH w:val="single" w:sz="4"/>
          <w:insideV w:val="single" w:sz="4"/>
        </w:tblBorders>
      </w:tblPr>
      <w:tr>
        <w:tc>
          <w:tcPr>
            <w:tcW w:w="2400" w:type="dxa"/>
          </w:tcPr>
          <w:p>
            <w:r>
              <w:t xml:space="preserve">SUPPLIER / PERSON AUTHORISED</w:t>
            </w:r>
          </w:p>
        </w:tc>
        <w:tc>
          <w:tcPr>
            <w:tcW w:w="2400" w:type="dxa"/>
          </w:tcPr>
          <w:p>
            <w:r>
              <w:t xml:space="preserve">PARTNER / PERSON AUTHORISED</w:t>
            </w:r>
          </w:p>
        </w:tc>
      </w:tr>
      <w:tr>
        <w:tc>
          <w:tcPr>
            <w:tcW w:w="2400" w:type="dxa"/>
          </w:tcPr>
          <w:p>
            <w:r>
              <w:t xml:space="preserve">................................................................................ Date and signature / electronic signature</w:t>
            </w:r>
          </w:p>
        </w:tc>
        <w:tc>
          <w:tcPr>
            <w:tcW w:w="2400" w:type="dxa"/>
          </w:tcPr>
          <w:p>
            <w:r>
              <w:t xml:space="preserve">................................................................................ Date and signature / electronic signature</w:t>
            </w:r>
          </w:p>
        </w:tc>
      </w:tr>
      <w:tr>
        <w:tc>
          <w:tcPr>
            <w:tcW w:w="2400" w:type="dxa"/>
          </w:tcPr>
          <w:p>
            <w:r>
              <w:t xml:space="preserve">Notes: ................................................................................................................................................................................................................................................................................................................................................................................................................................................................................................................................................................................................................................................................................................................................................................................................................................................................................................................................................................................................................................................................................................................................................................................................................................................................................................................................................................................................................................................................................................................................................................................................................................................................................................................................................................................................................................................................................................................................................................................................................................................................................................................................................................................................................................................................................................................................................................................................................................................................................................................................................................................................................................................................................................................................................................................................................................................................................................................................................................................................................................................................................................................................................................................................................................................................................................................................................................................................................................................................................................................................................................................................................................................................................................................................................................................................................................................................................................................................................................................................................................................................................................................................................................................................................</w:t>
            </w:r>
          </w:p>
        </w:tc>
        <w:tc>
          <w:tcPr>
            <w:tcW w:w="2400" w:type="dxa"/>
          </w:tcPr>
          <w:p>
            <w:r>
              <w:t xml:space="preserve">Notes: ................................................................................................................................................................................................................................................................................................................................................................................................................................................................................................................................................................................................................................................................................................................................................................................................................................................................................................................................................................................................................................................................................................................................................................................................................................................................................................................................................................................................................................................................................................................................................................................................................................................................................................................................................................................................................................................................................................................................................................................................................................................................................................................................................................................................................................................................................................................................................................................................................................................................................................................................................................................................................................................................................................................................................................................................................................................................................................................................................................................................................................................................................................................................................................................................................................................................................................................................................................................................................................................................................................................................................................................................................................................................................................................................................................................................................................................................................................................................................................................................................................................................................................................................................................................................................</w:t>
            </w:r>
          </w:p>
        </w:tc>
      </w:tr>
    </w:tbl>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