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Alex is a compliance analyst at a mid-sized Medi-Cal managed care </w:t>
      </w:r>
    </w:p>
    <w:p w:rsidR="00000000" w:rsidDel="00000000" w:rsidP="00000000" w:rsidRDefault="00000000" w:rsidRPr="00000000" w14:paraId="0000000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 in California. We talked to her last week. Here's roughly what she said:</w:t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"Part of my job is answering regulatory questionnaires. DHCS sends us a Submission Review Form — 60 to 200 questions like 'Does your P&amp;P state that you'll respond to retrospective requests within 14 days?' — and I have to find the exact spot in our policy documents that proves we comply, copy the quote, cite the page, submit it.”</w:t>
      </w:r>
    </w:p>
    <w:p w:rsidR="00000000" w:rsidDel="00000000" w:rsidP="00000000" w:rsidRDefault="00000000" w:rsidRPr="00000000" w14:paraId="0000000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“It takes me three full days. Our P&amp;Ps are 25-page PDFs and we have maybe 300 of them. I basically Ctrl-F my way through, and half the time the language doesn't match exactly — the regulator says 'retrospective request' and our policy says 'post-service review' and I have to judge whether that counts. Sometimes it's in a different document than I expected. Sometimes I find something that looks right but then there's a sentence two pages later that contradicts it. When I get it wrong, we get a finding. Findings go to the state, they go to our board, my boss gets called into meetings. So I'd rather take the three days than be fast and wrong."</w:t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“But DHCS also publishes Policy Guides — dense 100-plus-page documents for major programs — and updates them every year or so. We're supposed to read each update, pull out every concrete obligation buried in the narrative, check those against our existing P&amp;Ps, and flag what needs to be written or updated before the questionnaire ever shows up. But these Guides are written as narrative, not checklists. A single paragraph might contain one obligation or six, and I won't know until I've worked through it. I miss things. Everyone misses things."”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</w:t>
      </w:r>
    </w:p>
    <w:p w:rsidR="00000000" w:rsidDel="00000000" w:rsidP="00000000" w:rsidRDefault="00000000" w:rsidRPr="00000000" w14:paraId="0000000E">
      <w:pPr>
        <w:spacing w:after="240" w:before="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a “Readily Module” to support Alex.  We've put sample materials in the Drive folder below: a couple of real APLs, her plan's existing P&amp;P documents, and a Submission Review Form for context on what eventually gets asked.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Readily Take Home 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Deliverables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live URL to the deployed app.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GitHub repo with your code.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short video walking through the product as if you were demoing it to Alex. Tell us what you built, what you deliberately didn't build, and what you'd do next.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any AI tools you’d like.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it simple - aim for something functional in a few hours.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Think about the User Experience and what the process of using this app should be like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need, one of us can provide you with an API key for LLM integration in your app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Questions? Email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edward@readily.co</w:t>
        </w:r>
      </w:hyperlink>
      <w:r w:rsidDel="00000000" w:rsidR="00000000" w:rsidRPr="00000000">
        <w:rPr>
          <w:sz w:val="20"/>
          <w:szCs w:val="20"/>
          <w:rtl w:val="0"/>
        </w:rPr>
        <w:t xml:space="preserve"> or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paul@readily.co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Have fun building! 🚀</w:t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19213" cy="43534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4353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19213" cy="4353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4353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paul@readil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oQ7eTjmVh3pwO4d5yg0TBBPkz2rYq2pu?usp=drive_link" TargetMode="External"/><Relationship Id="rId8" Type="http://schemas.openxmlformats.org/officeDocument/2006/relationships/hyperlink" Target="mailto:edward@readily.co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b9LpJLAByhymNY3u3MtqGOGDbA==">CgMxLjA4AHIhMXNmM2tZWmloNUZLQVA3blRSdG5lNFZwZUVaaGk0NnBL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