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EFDBB" w14:textId="112E263C" w:rsidR="001F4FC7" w:rsidRDefault="00A8163C" w:rsidP="00552B12">
      <w:pPr>
        <w:pStyle w:val="Ttulo1"/>
        <w:spacing w:after="0" w:line="240" w:lineRule="auto"/>
        <w:ind w:left="142" w:firstLine="0"/>
        <w:jc w:val="left"/>
        <w:rPr>
          <w:sz w:val="18"/>
          <w:szCs w:val="18"/>
          <w:lang w:val="es-MX"/>
        </w:rPr>
      </w:pPr>
      <w:r w:rsidRPr="00552B12">
        <w:rPr>
          <w:noProof/>
          <w:sz w:val="18"/>
          <w:szCs w:val="18"/>
          <w:lang w:val="es-MX"/>
        </w:rPr>
        <w:drawing>
          <wp:anchor distT="0" distB="0" distL="114300" distR="114300" simplePos="0" relativeHeight="251658240" behindDoc="0" locked="0" layoutInCell="1" allowOverlap="1" wp14:anchorId="32BC8F8A" wp14:editId="2182483B">
            <wp:simplePos x="900752" y="900752"/>
            <wp:positionH relativeFrom="column">
              <wp:align>left</wp:align>
            </wp:positionH>
            <wp:positionV relativeFrom="paragraph">
              <wp:align>top</wp:align>
            </wp:positionV>
            <wp:extent cx="5391150" cy="2438400"/>
            <wp:effectExtent l="0" t="0" r="0" b="0"/>
            <wp:wrapSquare wrapText="bothSides"/>
            <wp:docPr id="3" name="Imagen 3" descr="C:\Users\mariaelena.narvaez\Downloads\Recur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elena.narvaez\Downloads\Recurs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438400"/>
                    </a:xfrm>
                    <a:prstGeom prst="rect">
                      <a:avLst/>
                    </a:prstGeom>
                    <a:noFill/>
                    <a:ln>
                      <a:noFill/>
                    </a:ln>
                  </pic:spPr>
                </pic:pic>
              </a:graphicData>
            </a:graphic>
          </wp:anchor>
        </w:drawing>
      </w:r>
    </w:p>
    <w:p w14:paraId="327D8E2F" w14:textId="19C5CB47" w:rsidR="001F4FC7" w:rsidRDefault="001F4FC7" w:rsidP="00552B12">
      <w:pPr>
        <w:pStyle w:val="Ttulo1"/>
        <w:spacing w:after="0" w:line="240" w:lineRule="auto"/>
        <w:ind w:left="142" w:firstLine="0"/>
        <w:jc w:val="left"/>
        <w:rPr>
          <w:sz w:val="18"/>
          <w:szCs w:val="18"/>
          <w:lang w:val="es-MX"/>
        </w:rPr>
      </w:pPr>
    </w:p>
    <w:p w14:paraId="54143331" w14:textId="25FCB4D2" w:rsidR="001F4FC7" w:rsidRDefault="001F4FC7" w:rsidP="00552B12">
      <w:pPr>
        <w:pStyle w:val="Ttulo1"/>
        <w:spacing w:after="0" w:line="240" w:lineRule="auto"/>
        <w:ind w:left="142" w:firstLine="0"/>
        <w:jc w:val="left"/>
        <w:rPr>
          <w:sz w:val="18"/>
          <w:szCs w:val="18"/>
          <w:lang w:val="es-MX"/>
        </w:rPr>
      </w:pPr>
    </w:p>
    <w:p w14:paraId="6AB1A3D8" w14:textId="3BE78137" w:rsidR="001F4FC7" w:rsidRDefault="001F4FC7" w:rsidP="00552B12">
      <w:pPr>
        <w:pStyle w:val="Ttulo1"/>
        <w:spacing w:after="0" w:line="240" w:lineRule="auto"/>
        <w:ind w:left="142" w:firstLine="0"/>
        <w:jc w:val="left"/>
        <w:rPr>
          <w:sz w:val="18"/>
          <w:szCs w:val="18"/>
          <w:lang w:val="es-MX"/>
        </w:rPr>
      </w:pPr>
    </w:p>
    <w:p w14:paraId="3B54FC76" w14:textId="466620C5" w:rsidR="001F4FC7" w:rsidRDefault="001F4FC7" w:rsidP="00552B12">
      <w:pPr>
        <w:pStyle w:val="Ttulo1"/>
        <w:spacing w:after="0" w:line="240" w:lineRule="auto"/>
        <w:ind w:left="142" w:firstLine="0"/>
        <w:jc w:val="left"/>
        <w:rPr>
          <w:sz w:val="18"/>
          <w:szCs w:val="18"/>
          <w:lang w:val="es-MX"/>
        </w:rPr>
      </w:pPr>
    </w:p>
    <w:p w14:paraId="5704009A" w14:textId="77777777" w:rsidR="00A8163C" w:rsidRPr="00552B12" w:rsidRDefault="00E9416C" w:rsidP="00552B12">
      <w:pPr>
        <w:pStyle w:val="Ttulo1"/>
        <w:spacing w:after="0" w:line="240" w:lineRule="auto"/>
        <w:ind w:left="142" w:firstLine="0"/>
        <w:jc w:val="left"/>
        <w:rPr>
          <w:sz w:val="18"/>
          <w:szCs w:val="18"/>
          <w:lang w:val="es-MX"/>
        </w:rPr>
      </w:pPr>
      <w:r>
        <w:rPr>
          <w:sz w:val="18"/>
          <w:szCs w:val="18"/>
          <w:lang w:val="es-MX"/>
        </w:rPr>
        <w:br w:type="textWrapping" w:clear="all"/>
      </w:r>
    </w:p>
    <w:p w14:paraId="1D9428FE" w14:textId="1C091718" w:rsidR="00A8163C" w:rsidRPr="00552B12" w:rsidRDefault="00552B12" w:rsidP="00AD08F0">
      <w:pPr>
        <w:pStyle w:val="Ttulo1"/>
        <w:spacing w:after="0" w:line="240" w:lineRule="auto"/>
        <w:ind w:firstLine="0"/>
        <w:jc w:val="left"/>
        <w:rPr>
          <w:color w:val="000000" w:themeColor="text1"/>
          <w:sz w:val="18"/>
          <w:szCs w:val="18"/>
          <w:lang w:val="es-MX"/>
        </w:rPr>
      </w:pPr>
      <w:r w:rsidRPr="00552B12">
        <w:rPr>
          <w:color w:val="000000" w:themeColor="text1"/>
          <w:sz w:val="18"/>
          <w:szCs w:val="18"/>
          <w:lang w:val="es-MX"/>
        </w:rPr>
        <w:t xml:space="preserve">Ingeniería de </w:t>
      </w:r>
      <w:r w:rsidR="009840C2">
        <w:rPr>
          <w:color w:val="000000" w:themeColor="text1"/>
          <w:sz w:val="18"/>
          <w:szCs w:val="18"/>
          <w:lang w:val="es-MX"/>
        </w:rPr>
        <w:t>Software</w:t>
      </w:r>
    </w:p>
    <w:p w14:paraId="45996CED" w14:textId="77777777" w:rsidR="00552B12" w:rsidRPr="00552B12" w:rsidRDefault="00552B12" w:rsidP="00AD08F0">
      <w:pPr>
        <w:pStyle w:val="Ttulo1"/>
        <w:spacing w:after="0" w:line="240" w:lineRule="auto"/>
        <w:ind w:firstLine="0"/>
        <w:jc w:val="left"/>
        <w:rPr>
          <w:b w:val="0"/>
          <w:bCs/>
          <w:sz w:val="18"/>
          <w:szCs w:val="18"/>
        </w:rPr>
      </w:pPr>
      <w:r w:rsidRPr="00552B12">
        <w:rPr>
          <w:bCs/>
          <w:sz w:val="18"/>
          <w:szCs w:val="18"/>
        </w:rPr>
        <w:t>Arquitectura de Computadoras</w:t>
      </w:r>
    </w:p>
    <w:p w14:paraId="29F48DCD" w14:textId="272AEABD" w:rsidR="00552B12" w:rsidRPr="00552B12" w:rsidRDefault="00552B12" w:rsidP="00AD08F0">
      <w:pPr>
        <w:spacing w:after="0" w:line="240" w:lineRule="auto"/>
        <w:ind w:firstLine="0"/>
        <w:rPr>
          <w:b/>
          <w:bCs/>
          <w:sz w:val="18"/>
          <w:szCs w:val="18"/>
        </w:rPr>
      </w:pPr>
      <w:r w:rsidRPr="00552B12">
        <w:rPr>
          <w:b/>
          <w:bCs/>
          <w:sz w:val="18"/>
          <w:szCs w:val="18"/>
        </w:rPr>
        <w:t>Periodo: 2024-1</w:t>
      </w:r>
    </w:p>
    <w:p w14:paraId="25F0B2D0" w14:textId="22538B9E" w:rsidR="00552B12" w:rsidRPr="00552B12" w:rsidRDefault="00552B12" w:rsidP="00552B12">
      <w:pPr>
        <w:spacing w:after="0" w:line="240" w:lineRule="auto"/>
        <w:ind w:left="142" w:firstLine="0"/>
        <w:rPr>
          <w:bCs/>
          <w:sz w:val="18"/>
          <w:szCs w:val="18"/>
        </w:rPr>
      </w:pPr>
    </w:p>
    <w:tbl>
      <w:tblPr>
        <w:tblStyle w:val="Tablaconcuadrcula"/>
        <w:tblW w:w="8784" w:type="dxa"/>
        <w:tblLook w:val="04A0" w:firstRow="1" w:lastRow="0" w:firstColumn="1" w:lastColumn="0" w:noHBand="0" w:noVBand="1"/>
      </w:tblPr>
      <w:tblGrid>
        <w:gridCol w:w="1319"/>
        <w:gridCol w:w="7465"/>
      </w:tblGrid>
      <w:tr w:rsidR="00552B12" w:rsidRPr="00552B12" w14:paraId="1644615A" w14:textId="77777777" w:rsidTr="00552B12">
        <w:tc>
          <w:tcPr>
            <w:tcW w:w="1271" w:type="dxa"/>
          </w:tcPr>
          <w:p w14:paraId="1E089807" w14:textId="77777777" w:rsidR="00552B12" w:rsidRPr="00552B12" w:rsidRDefault="00552B12" w:rsidP="00552B12">
            <w:pPr>
              <w:spacing w:line="240" w:lineRule="auto"/>
              <w:ind w:left="142" w:hanging="24"/>
              <w:jc w:val="both"/>
              <w:rPr>
                <w:b/>
                <w:bCs/>
                <w:sz w:val="18"/>
                <w:szCs w:val="18"/>
              </w:rPr>
            </w:pPr>
            <w:r w:rsidRPr="00552B12">
              <w:rPr>
                <w:b/>
                <w:bCs/>
                <w:sz w:val="18"/>
                <w:szCs w:val="18"/>
              </w:rPr>
              <w:t>Tarea Número</w:t>
            </w:r>
          </w:p>
          <w:p w14:paraId="4ABCFC70" w14:textId="77777777" w:rsidR="00552B12" w:rsidRPr="00552B12" w:rsidRDefault="00552B12" w:rsidP="00552B12">
            <w:pPr>
              <w:spacing w:line="240" w:lineRule="auto"/>
              <w:ind w:left="142" w:hanging="24"/>
              <w:rPr>
                <w:b/>
                <w:bCs/>
                <w:sz w:val="18"/>
                <w:szCs w:val="18"/>
              </w:rPr>
            </w:pPr>
          </w:p>
        </w:tc>
        <w:tc>
          <w:tcPr>
            <w:tcW w:w="7513" w:type="dxa"/>
          </w:tcPr>
          <w:p w14:paraId="7025F53E" w14:textId="77777777" w:rsidR="009840C2" w:rsidRDefault="009840C2" w:rsidP="009840C2">
            <w:pPr>
              <w:spacing w:line="240" w:lineRule="auto"/>
              <w:ind w:firstLine="0"/>
              <w:rPr>
                <w:b/>
                <w:sz w:val="18"/>
                <w:szCs w:val="18"/>
              </w:rPr>
            </w:pPr>
          </w:p>
          <w:p w14:paraId="4F2D41DB" w14:textId="1AA612A5" w:rsidR="00552B12" w:rsidRPr="009840C2" w:rsidRDefault="009840C2" w:rsidP="009840C2">
            <w:pPr>
              <w:spacing w:line="240" w:lineRule="auto"/>
              <w:ind w:firstLine="0"/>
              <w:rPr>
                <w:b/>
                <w:sz w:val="18"/>
                <w:szCs w:val="18"/>
              </w:rPr>
            </w:pPr>
            <w:r w:rsidRPr="009840C2">
              <w:rPr>
                <w:b/>
                <w:sz w:val="18"/>
                <w:szCs w:val="18"/>
              </w:rPr>
              <w:t>01</w:t>
            </w:r>
          </w:p>
        </w:tc>
      </w:tr>
      <w:tr w:rsidR="00552B12" w:rsidRPr="00552B12" w14:paraId="362C99D9" w14:textId="77777777" w:rsidTr="00552B12">
        <w:tc>
          <w:tcPr>
            <w:tcW w:w="1271" w:type="dxa"/>
          </w:tcPr>
          <w:p w14:paraId="48829675" w14:textId="77777777" w:rsidR="009840C2" w:rsidRDefault="009840C2" w:rsidP="00552B12">
            <w:pPr>
              <w:spacing w:line="240" w:lineRule="auto"/>
              <w:ind w:left="142" w:hanging="24"/>
              <w:rPr>
                <w:b/>
                <w:bCs/>
                <w:sz w:val="18"/>
                <w:szCs w:val="18"/>
              </w:rPr>
            </w:pPr>
          </w:p>
          <w:p w14:paraId="585777A9" w14:textId="0FC660F7" w:rsidR="00552B12" w:rsidRPr="00552B12" w:rsidRDefault="00552B12" w:rsidP="00552B12">
            <w:pPr>
              <w:spacing w:line="240" w:lineRule="auto"/>
              <w:ind w:left="142" w:hanging="24"/>
              <w:rPr>
                <w:b/>
                <w:bCs/>
                <w:sz w:val="18"/>
                <w:szCs w:val="18"/>
              </w:rPr>
            </w:pPr>
            <w:r w:rsidRPr="00552B12">
              <w:rPr>
                <w:b/>
                <w:bCs/>
                <w:sz w:val="18"/>
                <w:szCs w:val="18"/>
              </w:rPr>
              <w:t>Fecha:</w:t>
            </w:r>
          </w:p>
          <w:p w14:paraId="2E96708D" w14:textId="77777777" w:rsidR="00552B12" w:rsidRPr="00552B12" w:rsidRDefault="00552B12" w:rsidP="009840C2">
            <w:pPr>
              <w:spacing w:line="240" w:lineRule="auto"/>
              <w:ind w:firstLine="0"/>
              <w:rPr>
                <w:b/>
                <w:bCs/>
                <w:sz w:val="18"/>
                <w:szCs w:val="18"/>
              </w:rPr>
            </w:pPr>
          </w:p>
        </w:tc>
        <w:tc>
          <w:tcPr>
            <w:tcW w:w="7513" w:type="dxa"/>
          </w:tcPr>
          <w:p w14:paraId="1D28D022" w14:textId="77777777" w:rsidR="00552B12" w:rsidRDefault="00552B12" w:rsidP="00552B12">
            <w:pPr>
              <w:spacing w:line="240" w:lineRule="auto"/>
              <w:ind w:left="142"/>
              <w:rPr>
                <w:sz w:val="18"/>
                <w:szCs w:val="18"/>
              </w:rPr>
            </w:pPr>
          </w:p>
          <w:p w14:paraId="47AB4016" w14:textId="73B667A8" w:rsidR="009840C2" w:rsidRDefault="00044E8B" w:rsidP="009840C2">
            <w:pPr>
              <w:spacing w:line="240" w:lineRule="auto"/>
              <w:ind w:firstLine="0"/>
              <w:rPr>
                <w:b/>
                <w:sz w:val="18"/>
                <w:szCs w:val="18"/>
              </w:rPr>
            </w:pPr>
            <w:r>
              <w:rPr>
                <w:b/>
                <w:sz w:val="18"/>
                <w:szCs w:val="18"/>
              </w:rPr>
              <w:t>1</w:t>
            </w:r>
            <w:r w:rsidR="009840C2" w:rsidRPr="009840C2">
              <w:rPr>
                <w:b/>
                <w:sz w:val="18"/>
                <w:szCs w:val="18"/>
              </w:rPr>
              <w:t>8/10/2023</w:t>
            </w:r>
          </w:p>
          <w:p w14:paraId="5C68A91D" w14:textId="4770A65E" w:rsidR="009840C2" w:rsidRPr="009840C2" w:rsidRDefault="009840C2" w:rsidP="009840C2">
            <w:pPr>
              <w:spacing w:line="240" w:lineRule="auto"/>
              <w:ind w:firstLine="0"/>
              <w:rPr>
                <w:b/>
                <w:sz w:val="18"/>
                <w:szCs w:val="18"/>
              </w:rPr>
            </w:pPr>
          </w:p>
        </w:tc>
      </w:tr>
      <w:tr w:rsidR="00552B12" w:rsidRPr="00552B12" w14:paraId="425F4740" w14:textId="77777777" w:rsidTr="00552B12">
        <w:tc>
          <w:tcPr>
            <w:tcW w:w="1271" w:type="dxa"/>
          </w:tcPr>
          <w:p w14:paraId="38CA4395" w14:textId="77777777" w:rsidR="009840C2" w:rsidRDefault="009840C2" w:rsidP="00552B12">
            <w:pPr>
              <w:spacing w:line="240" w:lineRule="auto"/>
              <w:ind w:left="142" w:hanging="24"/>
              <w:rPr>
                <w:b/>
                <w:bCs/>
                <w:sz w:val="18"/>
                <w:szCs w:val="18"/>
              </w:rPr>
            </w:pPr>
          </w:p>
          <w:p w14:paraId="6816EB47" w14:textId="54D2DF38" w:rsidR="00552B12" w:rsidRPr="00552B12" w:rsidRDefault="00552B12" w:rsidP="00552B12">
            <w:pPr>
              <w:spacing w:line="240" w:lineRule="auto"/>
              <w:ind w:left="142" w:hanging="24"/>
              <w:rPr>
                <w:b/>
                <w:bCs/>
                <w:sz w:val="18"/>
                <w:szCs w:val="18"/>
              </w:rPr>
            </w:pPr>
            <w:r w:rsidRPr="00552B12">
              <w:rPr>
                <w:b/>
                <w:bCs/>
                <w:sz w:val="18"/>
                <w:szCs w:val="18"/>
              </w:rPr>
              <w:t>Nombres:</w:t>
            </w:r>
          </w:p>
          <w:p w14:paraId="524CEDA4" w14:textId="77777777" w:rsidR="00552B12" w:rsidRPr="00552B12" w:rsidRDefault="00552B12" w:rsidP="00552B12">
            <w:pPr>
              <w:spacing w:line="240" w:lineRule="auto"/>
              <w:ind w:left="142" w:hanging="24"/>
              <w:rPr>
                <w:b/>
                <w:bCs/>
                <w:sz w:val="18"/>
                <w:szCs w:val="18"/>
              </w:rPr>
            </w:pPr>
          </w:p>
        </w:tc>
        <w:tc>
          <w:tcPr>
            <w:tcW w:w="7513" w:type="dxa"/>
          </w:tcPr>
          <w:p w14:paraId="149FAA48" w14:textId="77777777" w:rsidR="00552B12" w:rsidRDefault="00552B12" w:rsidP="009840C2">
            <w:pPr>
              <w:spacing w:line="240" w:lineRule="auto"/>
              <w:ind w:firstLine="0"/>
              <w:rPr>
                <w:sz w:val="18"/>
                <w:szCs w:val="18"/>
              </w:rPr>
            </w:pPr>
          </w:p>
          <w:p w14:paraId="6C45872A" w14:textId="0C2746C6" w:rsidR="009840C2" w:rsidRPr="009840C2" w:rsidRDefault="009840C2" w:rsidP="009840C2">
            <w:pPr>
              <w:spacing w:line="240" w:lineRule="auto"/>
              <w:ind w:firstLine="0"/>
              <w:rPr>
                <w:b/>
                <w:sz w:val="18"/>
                <w:szCs w:val="18"/>
              </w:rPr>
            </w:pPr>
            <w:r w:rsidRPr="009840C2">
              <w:rPr>
                <w:b/>
                <w:sz w:val="18"/>
                <w:szCs w:val="18"/>
              </w:rPr>
              <w:t>Johnny Fernando Palaguachi Jerez</w:t>
            </w:r>
          </w:p>
        </w:tc>
      </w:tr>
      <w:tr w:rsidR="00552B12" w:rsidRPr="00552B12" w14:paraId="04289722" w14:textId="77777777" w:rsidTr="00552B12">
        <w:tc>
          <w:tcPr>
            <w:tcW w:w="1271" w:type="dxa"/>
          </w:tcPr>
          <w:p w14:paraId="570C6EF3" w14:textId="77777777" w:rsidR="009840C2" w:rsidRDefault="009840C2" w:rsidP="00552B12">
            <w:pPr>
              <w:spacing w:line="240" w:lineRule="auto"/>
              <w:ind w:left="142" w:hanging="24"/>
              <w:rPr>
                <w:b/>
                <w:bCs/>
                <w:sz w:val="18"/>
                <w:szCs w:val="18"/>
              </w:rPr>
            </w:pPr>
          </w:p>
          <w:p w14:paraId="5C3D38CA" w14:textId="60D7EF83" w:rsidR="00552B12" w:rsidRPr="00552B12" w:rsidRDefault="00552B12" w:rsidP="00552B12">
            <w:pPr>
              <w:spacing w:line="240" w:lineRule="auto"/>
              <w:ind w:left="142" w:hanging="24"/>
              <w:rPr>
                <w:b/>
                <w:bCs/>
                <w:sz w:val="18"/>
                <w:szCs w:val="18"/>
              </w:rPr>
            </w:pPr>
            <w:r w:rsidRPr="00552B12">
              <w:rPr>
                <w:b/>
                <w:bCs/>
                <w:sz w:val="18"/>
                <w:szCs w:val="18"/>
              </w:rPr>
              <w:t xml:space="preserve">Nombre de la Tarea: </w:t>
            </w:r>
          </w:p>
          <w:p w14:paraId="33B895B8" w14:textId="77777777" w:rsidR="00552B12" w:rsidRPr="00552B12" w:rsidRDefault="00552B12" w:rsidP="00552B12">
            <w:pPr>
              <w:spacing w:line="240" w:lineRule="auto"/>
              <w:ind w:left="142" w:hanging="24"/>
              <w:rPr>
                <w:b/>
                <w:bCs/>
                <w:sz w:val="18"/>
                <w:szCs w:val="18"/>
              </w:rPr>
            </w:pPr>
          </w:p>
        </w:tc>
        <w:tc>
          <w:tcPr>
            <w:tcW w:w="7513" w:type="dxa"/>
          </w:tcPr>
          <w:p w14:paraId="03334482" w14:textId="77777777" w:rsidR="009840C2" w:rsidRDefault="009840C2" w:rsidP="009840C2">
            <w:pPr>
              <w:spacing w:line="240" w:lineRule="auto"/>
              <w:ind w:firstLine="0"/>
              <w:rPr>
                <w:b/>
                <w:sz w:val="18"/>
                <w:szCs w:val="18"/>
              </w:rPr>
            </w:pPr>
          </w:p>
          <w:p w14:paraId="2EF42AA6" w14:textId="5D36794A" w:rsidR="009840C2" w:rsidRDefault="001C1C64" w:rsidP="009840C2">
            <w:pPr>
              <w:spacing w:line="240" w:lineRule="auto"/>
              <w:ind w:firstLine="0"/>
              <w:rPr>
                <w:b/>
                <w:sz w:val="18"/>
                <w:szCs w:val="18"/>
              </w:rPr>
            </w:pPr>
            <w:r w:rsidRPr="001C1C64">
              <w:rPr>
                <w:b/>
                <w:sz w:val="18"/>
                <w:szCs w:val="18"/>
              </w:rPr>
              <w:t>Lectura Ética en la Ingeniería de Software</w:t>
            </w:r>
          </w:p>
          <w:p w14:paraId="4B5482BE" w14:textId="7D5D44B7" w:rsidR="009840C2" w:rsidRPr="009840C2" w:rsidRDefault="009840C2" w:rsidP="00044E8B">
            <w:pPr>
              <w:spacing w:line="240" w:lineRule="auto"/>
              <w:ind w:firstLine="0"/>
              <w:rPr>
                <w:b/>
                <w:sz w:val="18"/>
                <w:szCs w:val="18"/>
              </w:rPr>
            </w:pPr>
          </w:p>
        </w:tc>
      </w:tr>
      <w:tr w:rsidR="00552B12" w:rsidRPr="00552B12" w14:paraId="477BFF3E" w14:textId="77777777" w:rsidTr="00552B12">
        <w:tc>
          <w:tcPr>
            <w:tcW w:w="1271" w:type="dxa"/>
          </w:tcPr>
          <w:p w14:paraId="243A9A3E" w14:textId="77777777" w:rsidR="00552B12" w:rsidRPr="00552B12" w:rsidRDefault="00552B12" w:rsidP="00552B12">
            <w:pPr>
              <w:spacing w:line="240" w:lineRule="auto"/>
              <w:ind w:left="142" w:hanging="24"/>
              <w:rPr>
                <w:b/>
                <w:bCs/>
                <w:sz w:val="18"/>
                <w:szCs w:val="18"/>
              </w:rPr>
            </w:pPr>
            <w:r w:rsidRPr="00552B12">
              <w:rPr>
                <w:b/>
                <w:bCs/>
                <w:sz w:val="18"/>
                <w:szCs w:val="18"/>
              </w:rPr>
              <w:t>Enlaces a productos elaborados</w:t>
            </w:r>
          </w:p>
        </w:tc>
        <w:tc>
          <w:tcPr>
            <w:tcW w:w="7513" w:type="dxa"/>
          </w:tcPr>
          <w:p w14:paraId="773BFA69" w14:textId="77777777" w:rsidR="00552B12" w:rsidRPr="00552B12" w:rsidRDefault="00552B12" w:rsidP="00552B12">
            <w:pPr>
              <w:spacing w:line="240" w:lineRule="auto"/>
              <w:ind w:left="142"/>
              <w:rPr>
                <w:sz w:val="18"/>
                <w:szCs w:val="18"/>
              </w:rPr>
            </w:pPr>
            <w:r w:rsidRPr="00552B12">
              <w:rPr>
                <w:sz w:val="18"/>
                <w:szCs w:val="18"/>
              </w:rPr>
              <w:t>Agregar o eliminar las filas que necesite</w:t>
            </w:r>
          </w:p>
          <w:tbl>
            <w:tblPr>
              <w:tblStyle w:val="Tablaconcuadrcula"/>
              <w:tblW w:w="0" w:type="auto"/>
              <w:tblLook w:val="04A0" w:firstRow="1" w:lastRow="0" w:firstColumn="1" w:lastColumn="0" w:noHBand="0" w:noVBand="1"/>
            </w:tblPr>
            <w:tblGrid>
              <w:gridCol w:w="868"/>
              <w:gridCol w:w="1857"/>
              <w:gridCol w:w="4514"/>
            </w:tblGrid>
            <w:tr w:rsidR="00552B12" w:rsidRPr="00552B12" w14:paraId="1D6E98E2" w14:textId="77777777" w:rsidTr="009B0F7D">
              <w:trPr>
                <w:trHeight w:val="348"/>
              </w:trPr>
              <w:tc>
                <w:tcPr>
                  <w:tcW w:w="868" w:type="dxa"/>
                </w:tcPr>
                <w:p w14:paraId="53028FB2" w14:textId="02B33B4B" w:rsidR="00552B12" w:rsidRPr="00552B12" w:rsidRDefault="00947F91" w:rsidP="00552B12">
                  <w:pPr>
                    <w:spacing w:line="240" w:lineRule="auto"/>
                    <w:ind w:left="142" w:firstLine="149"/>
                    <w:rPr>
                      <w:b/>
                      <w:bCs/>
                      <w:sz w:val="18"/>
                      <w:szCs w:val="18"/>
                    </w:rPr>
                  </w:pPr>
                  <w:r w:rsidRPr="00552B12">
                    <w:rPr>
                      <w:b/>
                      <w:bCs/>
                      <w:sz w:val="18"/>
                      <w:szCs w:val="18"/>
                    </w:rPr>
                    <w:t>Nro.</w:t>
                  </w:r>
                </w:p>
              </w:tc>
              <w:tc>
                <w:tcPr>
                  <w:tcW w:w="1857" w:type="dxa"/>
                </w:tcPr>
                <w:p w14:paraId="244F7BC1" w14:textId="77777777" w:rsidR="00552B12" w:rsidRPr="00552B12" w:rsidRDefault="00552B12" w:rsidP="00552B12">
                  <w:pPr>
                    <w:spacing w:line="240" w:lineRule="auto"/>
                    <w:ind w:left="142"/>
                    <w:rPr>
                      <w:b/>
                      <w:bCs/>
                      <w:sz w:val="18"/>
                      <w:szCs w:val="18"/>
                    </w:rPr>
                  </w:pPr>
                  <w:r w:rsidRPr="00552B12">
                    <w:rPr>
                      <w:b/>
                      <w:bCs/>
                      <w:sz w:val="18"/>
                      <w:szCs w:val="18"/>
                    </w:rPr>
                    <w:t>Nombre</w:t>
                  </w:r>
                </w:p>
              </w:tc>
              <w:tc>
                <w:tcPr>
                  <w:tcW w:w="4514" w:type="dxa"/>
                </w:tcPr>
                <w:p w14:paraId="184B57A8" w14:textId="77777777" w:rsidR="00552B12" w:rsidRPr="00552B12" w:rsidRDefault="00552B12" w:rsidP="00552B12">
                  <w:pPr>
                    <w:spacing w:line="240" w:lineRule="auto"/>
                    <w:ind w:left="142"/>
                    <w:rPr>
                      <w:b/>
                      <w:bCs/>
                      <w:sz w:val="18"/>
                      <w:szCs w:val="18"/>
                    </w:rPr>
                  </w:pPr>
                  <w:r w:rsidRPr="00552B12">
                    <w:rPr>
                      <w:b/>
                      <w:bCs/>
                      <w:sz w:val="18"/>
                      <w:szCs w:val="18"/>
                    </w:rPr>
                    <w:t>Enlace</w:t>
                  </w:r>
                </w:p>
              </w:tc>
            </w:tr>
            <w:tr w:rsidR="00552B12" w:rsidRPr="00552B12" w14:paraId="22C23A7B" w14:textId="77777777" w:rsidTr="009B0F7D">
              <w:trPr>
                <w:trHeight w:val="348"/>
              </w:trPr>
              <w:tc>
                <w:tcPr>
                  <w:tcW w:w="868" w:type="dxa"/>
                </w:tcPr>
                <w:p w14:paraId="36EBC934" w14:textId="77777777" w:rsidR="00552B12" w:rsidRPr="00552B12" w:rsidRDefault="00552B12" w:rsidP="00552B12">
                  <w:pPr>
                    <w:spacing w:line="240" w:lineRule="auto"/>
                    <w:ind w:left="142" w:firstLine="149"/>
                    <w:rPr>
                      <w:sz w:val="18"/>
                      <w:szCs w:val="18"/>
                    </w:rPr>
                  </w:pPr>
                  <w:r w:rsidRPr="00552B12">
                    <w:rPr>
                      <w:sz w:val="18"/>
                      <w:szCs w:val="18"/>
                    </w:rPr>
                    <w:t>1</w:t>
                  </w:r>
                </w:p>
              </w:tc>
              <w:tc>
                <w:tcPr>
                  <w:tcW w:w="1857" w:type="dxa"/>
                </w:tcPr>
                <w:p w14:paraId="0E92A516" w14:textId="77777777" w:rsidR="00552B12" w:rsidRPr="00552B12" w:rsidRDefault="00552B12" w:rsidP="00552B12">
                  <w:pPr>
                    <w:spacing w:line="240" w:lineRule="auto"/>
                    <w:ind w:left="142"/>
                    <w:rPr>
                      <w:sz w:val="18"/>
                      <w:szCs w:val="18"/>
                    </w:rPr>
                  </w:pPr>
                </w:p>
              </w:tc>
              <w:tc>
                <w:tcPr>
                  <w:tcW w:w="4514" w:type="dxa"/>
                </w:tcPr>
                <w:p w14:paraId="2AD404A0" w14:textId="77777777" w:rsidR="00552B12" w:rsidRPr="00552B12" w:rsidRDefault="00552B12" w:rsidP="00552B12">
                  <w:pPr>
                    <w:spacing w:line="240" w:lineRule="auto"/>
                    <w:ind w:left="142"/>
                    <w:rPr>
                      <w:sz w:val="18"/>
                      <w:szCs w:val="18"/>
                    </w:rPr>
                  </w:pPr>
                </w:p>
              </w:tc>
            </w:tr>
          </w:tbl>
          <w:p w14:paraId="494DC499" w14:textId="77777777" w:rsidR="00552B12" w:rsidRPr="00552B12" w:rsidRDefault="00552B12" w:rsidP="00552B12">
            <w:pPr>
              <w:spacing w:line="240" w:lineRule="auto"/>
              <w:ind w:left="142"/>
              <w:rPr>
                <w:sz w:val="18"/>
                <w:szCs w:val="18"/>
              </w:rPr>
            </w:pPr>
          </w:p>
        </w:tc>
      </w:tr>
    </w:tbl>
    <w:p w14:paraId="7AFBC94F" w14:textId="77777777" w:rsidR="00552B12" w:rsidRPr="00552B12" w:rsidRDefault="00552B12" w:rsidP="00552B12">
      <w:pPr>
        <w:spacing w:after="0" w:line="240" w:lineRule="auto"/>
        <w:ind w:left="142"/>
        <w:rPr>
          <w:sz w:val="18"/>
          <w:szCs w:val="18"/>
        </w:rPr>
      </w:pPr>
    </w:p>
    <w:p w14:paraId="2866C919" w14:textId="77777777" w:rsidR="00552B12" w:rsidRPr="00552B12" w:rsidRDefault="00552B12" w:rsidP="00552B12">
      <w:pPr>
        <w:spacing w:after="0" w:line="240" w:lineRule="auto"/>
        <w:ind w:left="142"/>
        <w:rPr>
          <w:sz w:val="18"/>
          <w:szCs w:val="18"/>
        </w:rPr>
      </w:pPr>
    </w:p>
    <w:p w14:paraId="5647C2F1" w14:textId="30748FB3" w:rsidR="008F2E30" w:rsidRPr="005969C4" w:rsidRDefault="005969C4" w:rsidP="005969C4">
      <w:pPr>
        <w:spacing w:after="0" w:line="240" w:lineRule="auto"/>
        <w:jc w:val="center"/>
        <w:rPr>
          <w:b/>
          <w:color w:val="000000" w:themeColor="text1"/>
          <w:sz w:val="18"/>
          <w:szCs w:val="18"/>
        </w:rPr>
      </w:pPr>
      <w:r w:rsidRPr="005969C4">
        <w:rPr>
          <w:b/>
          <w:color w:val="000000" w:themeColor="text1"/>
          <w:sz w:val="18"/>
          <w:szCs w:val="18"/>
        </w:rPr>
        <w:t>Resumen</w:t>
      </w:r>
    </w:p>
    <w:p w14:paraId="09BF116A" w14:textId="77777777" w:rsidR="005969C4" w:rsidRDefault="005969C4" w:rsidP="005969C4">
      <w:pPr>
        <w:spacing w:after="0" w:line="240" w:lineRule="auto"/>
        <w:rPr>
          <w:sz w:val="18"/>
          <w:szCs w:val="18"/>
        </w:rPr>
      </w:pPr>
    </w:p>
    <w:p w14:paraId="17749DBF" w14:textId="53CF35FC" w:rsidR="00552B12" w:rsidRPr="00552B12" w:rsidRDefault="00EA5D76" w:rsidP="00EA5D76">
      <w:pPr>
        <w:spacing w:after="0" w:line="240" w:lineRule="auto"/>
        <w:ind w:left="142" w:firstLine="0"/>
        <w:rPr>
          <w:sz w:val="18"/>
          <w:szCs w:val="18"/>
        </w:rPr>
      </w:pPr>
      <w:r w:rsidRPr="00EA5D76">
        <w:rPr>
          <w:sz w:val="18"/>
          <w:szCs w:val="18"/>
        </w:rPr>
        <w:t xml:space="preserve">En el contexto de la ética en la Ingeniería del Software, se destacan tres criterios fundamentales: la responsabilidad profesional, la transparencia y privacidad, y el impacto social positivo. Los ingenieros de software deben asumir la responsabilidad de sus acciones y decisiones, respetar la privacidad de los usuarios y centrarse en proyectos que generen un cambio social positivo. El caso de Cambridge </w:t>
      </w:r>
      <w:proofErr w:type="spellStart"/>
      <w:r w:rsidRPr="00EA5D76">
        <w:rPr>
          <w:sz w:val="18"/>
          <w:szCs w:val="18"/>
        </w:rPr>
        <w:t>Analytica</w:t>
      </w:r>
      <w:proofErr w:type="spellEnd"/>
      <w:r w:rsidRPr="00EA5D76">
        <w:rPr>
          <w:sz w:val="18"/>
          <w:szCs w:val="18"/>
        </w:rPr>
        <w:t xml:space="preserve"> ilustra la importancia de la ética en la tecnología. </w:t>
      </w:r>
      <w:bookmarkStart w:id="0" w:name="_GoBack"/>
      <w:bookmarkEnd w:id="0"/>
      <w:r w:rsidR="00552B12" w:rsidRPr="00552B12">
        <w:rPr>
          <w:sz w:val="18"/>
          <w:szCs w:val="18"/>
        </w:rPr>
        <w:br w:type="page"/>
      </w:r>
    </w:p>
    <w:p w14:paraId="6FD47436" w14:textId="77777777" w:rsidR="00552B12" w:rsidRPr="00552B12" w:rsidRDefault="00552B12" w:rsidP="00552B12">
      <w:pPr>
        <w:pStyle w:val="Ttulo1"/>
        <w:spacing w:after="0" w:line="240" w:lineRule="auto"/>
        <w:ind w:firstLine="0"/>
        <w:rPr>
          <w:sz w:val="18"/>
          <w:szCs w:val="18"/>
        </w:rPr>
      </w:pPr>
      <w:r w:rsidRPr="00552B12">
        <w:rPr>
          <w:sz w:val="18"/>
          <w:szCs w:val="18"/>
        </w:rPr>
        <w:lastRenderedPageBreak/>
        <w:t>Desarrollo</w:t>
      </w:r>
    </w:p>
    <w:p w14:paraId="07B51ED7" w14:textId="77777777" w:rsidR="001C1C64" w:rsidRPr="001C1C64" w:rsidRDefault="001C1C64" w:rsidP="001C1C64">
      <w:pPr>
        <w:spacing w:after="0" w:line="240" w:lineRule="auto"/>
        <w:ind w:firstLine="0"/>
        <w:rPr>
          <w:sz w:val="18"/>
          <w:szCs w:val="18"/>
        </w:rPr>
      </w:pPr>
    </w:p>
    <w:p w14:paraId="4A6CC73E" w14:textId="77777777" w:rsidR="001C1C64" w:rsidRPr="001C1C64" w:rsidRDefault="001C1C64" w:rsidP="001C1C64">
      <w:pPr>
        <w:spacing w:after="0" w:line="240" w:lineRule="auto"/>
        <w:ind w:firstLine="0"/>
        <w:rPr>
          <w:sz w:val="18"/>
          <w:szCs w:val="18"/>
        </w:rPr>
      </w:pPr>
      <w:r w:rsidRPr="001C1C64">
        <w:rPr>
          <w:sz w:val="18"/>
          <w:szCs w:val="18"/>
        </w:rPr>
        <w:t>En el contexto de la ética en la Ingeniería del Software, se destacan tres criterios fundamentales que deben ser tenidos en cuenta:</w:t>
      </w:r>
    </w:p>
    <w:p w14:paraId="4A2464A6" w14:textId="77777777" w:rsidR="001C1C64" w:rsidRPr="001C1C64" w:rsidRDefault="001C1C64" w:rsidP="001C1C64">
      <w:pPr>
        <w:spacing w:after="0" w:line="240" w:lineRule="auto"/>
        <w:ind w:firstLine="0"/>
        <w:rPr>
          <w:sz w:val="18"/>
          <w:szCs w:val="18"/>
        </w:rPr>
      </w:pPr>
    </w:p>
    <w:p w14:paraId="713606F3" w14:textId="77777777" w:rsidR="001C1C64" w:rsidRPr="001C1C64" w:rsidRDefault="001C1C64" w:rsidP="001C1C64">
      <w:pPr>
        <w:spacing w:after="0" w:line="240" w:lineRule="auto"/>
        <w:ind w:firstLine="0"/>
        <w:rPr>
          <w:sz w:val="18"/>
          <w:szCs w:val="18"/>
        </w:rPr>
      </w:pPr>
      <w:r w:rsidRPr="001C1C64">
        <w:rPr>
          <w:sz w:val="18"/>
          <w:szCs w:val="18"/>
        </w:rPr>
        <w:t>Responsabilidad Profesional: Los ingenieros y desarrolladores de software deben asumir la responsabilidad de sus acciones y decisiones a lo largo de todo el ciclo de desarrollo del software. Esto incluye la consideración de las posibles implicaciones éticas y sociales de su trabajo, asegurando que sus proyectos contribuyan al bienestar humano y la sociedad en su conjunto.</w:t>
      </w:r>
    </w:p>
    <w:p w14:paraId="40B57F87" w14:textId="77777777" w:rsidR="001C1C64" w:rsidRPr="001C1C64" w:rsidRDefault="001C1C64" w:rsidP="001C1C64">
      <w:pPr>
        <w:spacing w:after="0" w:line="240" w:lineRule="auto"/>
        <w:ind w:firstLine="0"/>
        <w:rPr>
          <w:sz w:val="18"/>
          <w:szCs w:val="18"/>
        </w:rPr>
      </w:pPr>
    </w:p>
    <w:p w14:paraId="0DEA4393" w14:textId="77777777" w:rsidR="001C1C64" w:rsidRPr="001C1C64" w:rsidRDefault="001C1C64" w:rsidP="001C1C64">
      <w:pPr>
        <w:spacing w:after="0" w:line="240" w:lineRule="auto"/>
        <w:ind w:firstLine="0"/>
        <w:rPr>
          <w:sz w:val="18"/>
          <w:szCs w:val="18"/>
        </w:rPr>
      </w:pPr>
      <w:r w:rsidRPr="001C1C64">
        <w:rPr>
          <w:sz w:val="18"/>
          <w:szCs w:val="18"/>
        </w:rPr>
        <w:t>Transparencia y Privacidad: Es esencial garantizar la transparencia en la recopilación, el procesamiento y el uso de datos personales en el software. Los profesionales deben respetar la privacidad de los usuarios y ofrecer controles efectivos sobre la recopilación y el uso de datos. Además, deben ser transparentes en cuanto a cómo se utilizan los datos y garantizar que los usuarios comprendan y consientan el procesamiento de su información.</w:t>
      </w:r>
    </w:p>
    <w:p w14:paraId="6F2F1699" w14:textId="77777777" w:rsidR="001C1C64" w:rsidRPr="001C1C64" w:rsidRDefault="001C1C64" w:rsidP="001C1C64">
      <w:pPr>
        <w:spacing w:after="0" w:line="240" w:lineRule="auto"/>
        <w:ind w:firstLine="0"/>
        <w:rPr>
          <w:sz w:val="18"/>
          <w:szCs w:val="18"/>
        </w:rPr>
      </w:pPr>
    </w:p>
    <w:p w14:paraId="7C82CE42" w14:textId="77777777" w:rsidR="001C1C64" w:rsidRPr="001C1C64" w:rsidRDefault="001C1C64" w:rsidP="001C1C64">
      <w:pPr>
        <w:spacing w:after="0" w:line="240" w:lineRule="auto"/>
        <w:ind w:firstLine="0"/>
        <w:rPr>
          <w:sz w:val="18"/>
          <w:szCs w:val="18"/>
        </w:rPr>
      </w:pPr>
      <w:r w:rsidRPr="001C1C64">
        <w:rPr>
          <w:sz w:val="18"/>
          <w:szCs w:val="18"/>
        </w:rPr>
        <w:t>Impacto Social Positivo: La ingeniería del software debe centrarse en proyectos que generen un cambio social positivo. Esto significa que los profesionales deben considerar el impacto social de sus desarrollos y evitar cualquier actividad que pueda socavar la democracia, difundir noticias falsas o perjudicar a la sociedad en general.</w:t>
      </w:r>
    </w:p>
    <w:p w14:paraId="412FC2B9" w14:textId="77777777" w:rsidR="001C1C64" w:rsidRPr="001C1C64" w:rsidRDefault="001C1C64" w:rsidP="001C1C64">
      <w:pPr>
        <w:spacing w:after="0" w:line="240" w:lineRule="auto"/>
        <w:ind w:firstLine="0"/>
        <w:rPr>
          <w:sz w:val="18"/>
          <w:szCs w:val="18"/>
        </w:rPr>
      </w:pPr>
    </w:p>
    <w:p w14:paraId="604DF9B7" w14:textId="77777777" w:rsidR="001C1C64" w:rsidRPr="001C1C64" w:rsidRDefault="001C1C64" w:rsidP="001C1C64">
      <w:pPr>
        <w:spacing w:after="0" w:line="240" w:lineRule="auto"/>
        <w:ind w:firstLine="0"/>
        <w:rPr>
          <w:sz w:val="18"/>
          <w:szCs w:val="18"/>
        </w:rPr>
      </w:pPr>
      <w:r w:rsidRPr="001C1C64">
        <w:rPr>
          <w:sz w:val="18"/>
          <w:szCs w:val="18"/>
        </w:rPr>
        <w:t xml:space="preserve">Un ejemplo que ilustra estos criterios se relaciona con la empresa Cambridge </w:t>
      </w:r>
      <w:proofErr w:type="spellStart"/>
      <w:r w:rsidRPr="001C1C64">
        <w:rPr>
          <w:sz w:val="18"/>
          <w:szCs w:val="18"/>
        </w:rPr>
        <w:t>Analytica</w:t>
      </w:r>
      <w:proofErr w:type="spellEnd"/>
      <w:r w:rsidRPr="001C1C64">
        <w:rPr>
          <w:sz w:val="18"/>
          <w:szCs w:val="18"/>
        </w:rPr>
        <w:t xml:space="preserve"> Ltd. Su falta de responsabilidad profesional y transparencia en el manejo de datos personales de usuarios de redes sociales tuvo un impacto social negativo al influir en procesos democráticos, como las elecciones. Este caso pone de manifiesto la importancia de la ética en la ingeniería del software, ya que sus acciones socavaron la confianza en la tecnología y sus aplicaciones.</w:t>
      </w:r>
    </w:p>
    <w:p w14:paraId="2A71B866" w14:textId="77777777" w:rsidR="001C1C64" w:rsidRPr="001C1C64" w:rsidRDefault="001C1C64" w:rsidP="001C1C64">
      <w:pPr>
        <w:spacing w:after="0" w:line="240" w:lineRule="auto"/>
        <w:ind w:firstLine="0"/>
        <w:rPr>
          <w:sz w:val="18"/>
          <w:szCs w:val="18"/>
        </w:rPr>
      </w:pPr>
    </w:p>
    <w:p w14:paraId="67BBEF81" w14:textId="77777777" w:rsidR="001C1C64" w:rsidRPr="001C1C64" w:rsidRDefault="001C1C64" w:rsidP="001C1C64">
      <w:pPr>
        <w:spacing w:after="0" w:line="240" w:lineRule="auto"/>
        <w:ind w:firstLine="0"/>
        <w:rPr>
          <w:sz w:val="18"/>
          <w:szCs w:val="18"/>
        </w:rPr>
      </w:pPr>
      <w:r w:rsidRPr="001C1C64">
        <w:rPr>
          <w:sz w:val="18"/>
          <w:szCs w:val="18"/>
        </w:rPr>
        <w:t xml:space="preserve">Para abordar estos problemas éticos, empresas como </w:t>
      </w:r>
      <w:proofErr w:type="spellStart"/>
      <w:r w:rsidRPr="001C1C64">
        <w:rPr>
          <w:sz w:val="18"/>
          <w:szCs w:val="18"/>
        </w:rPr>
        <w:t>Auspex</w:t>
      </w:r>
      <w:proofErr w:type="spellEnd"/>
      <w:r w:rsidRPr="001C1C64">
        <w:rPr>
          <w:sz w:val="18"/>
          <w:szCs w:val="18"/>
        </w:rPr>
        <w:t xml:space="preserve"> International Ltd. han implementado un código ético que establece principios claros, como trabajar solo con gobiernos y organizaciones legítimas, centrarse en proyectos de cambio social positivo, cumplir con las leyes y resistir a actividades poco éticas. Esto demuestra cómo las organizaciones pueden adoptar un enfoque ético en el desarrollo de software para contribuir al bienestar humano y la sociedad.</w:t>
      </w:r>
    </w:p>
    <w:p w14:paraId="2FE00886" w14:textId="77777777" w:rsidR="001C1C64" w:rsidRPr="001C1C64" w:rsidRDefault="001C1C64" w:rsidP="001C1C64">
      <w:pPr>
        <w:spacing w:after="0" w:line="240" w:lineRule="auto"/>
        <w:ind w:firstLine="0"/>
        <w:rPr>
          <w:sz w:val="18"/>
          <w:szCs w:val="18"/>
        </w:rPr>
      </w:pPr>
    </w:p>
    <w:p w14:paraId="7581B472" w14:textId="140C61D3" w:rsidR="00552B12" w:rsidRDefault="00552B12" w:rsidP="00552B12">
      <w:pPr>
        <w:pStyle w:val="Ttulo1"/>
        <w:spacing w:after="0" w:line="240" w:lineRule="auto"/>
        <w:ind w:firstLine="0"/>
        <w:rPr>
          <w:sz w:val="18"/>
          <w:szCs w:val="18"/>
        </w:rPr>
      </w:pPr>
      <w:r w:rsidRPr="00552B12">
        <w:rPr>
          <w:sz w:val="18"/>
          <w:szCs w:val="18"/>
        </w:rPr>
        <w:t>Conclusiones</w:t>
      </w:r>
    </w:p>
    <w:p w14:paraId="41DA5DAD" w14:textId="77777777" w:rsidR="008F2E30" w:rsidRDefault="008F2E30" w:rsidP="008F2E30">
      <w:pPr>
        <w:pStyle w:val="Prrafodelista"/>
        <w:spacing w:after="0" w:line="240" w:lineRule="auto"/>
        <w:ind w:left="360"/>
        <w:jc w:val="both"/>
        <w:rPr>
          <w:rFonts w:ascii="Arial" w:hAnsi="Arial" w:cs="Arial"/>
          <w:sz w:val="18"/>
          <w:szCs w:val="18"/>
        </w:rPr>
      </w:pPr>
    </w:p>
    <w:p w14:paraId="78172670" w14:textId="77777777" w:rsidR="001C1C64" w:rsidRPr="001C1C64" w:rsidRDefault="001C1C64" w:rsidP="001C1C64">
      <w:pPr>
        <w:pStyle w:val="Prrafodelista"/>
        <w:numPr>
          <w:ilvl w:val="0"/>
          <w:numId w:val="10"/>
        </w:numPr>
        <w:spacing w:after="0" w:line="240" w:lineRule="auto"/>
        <w:rPr>
          <w:rFonts w:ascii="Arial" w:hAnsi="Arial" w:cs="Arial"/>
          <w:sz w:val="18"/>
          <w:szCs w:val="18"/>
        </w:rPr>
      </w:pPr>
      <w:r w:rsidRPr="001C1C64">
        <w:rPr>
          <w:rFonts w:ascii="Arial" w:hAnsi="Arial" w:cs="Arial"/>
          <w:sz w:val="18"/>
          <w:szCs w:val="18"/>
        </w:rPr>
        <w:t>En conclusión, la ética en la ingeniería del software es esencial para construir una sociedad justa y proteger la democracia. Los profesionales deben ser responsables, transparentes y considerar el impacto social de sus acciones para mantener la confianza en la industria de la informática y garantizar que los desarrollos tecnológicos sean beneficiosos para la sociedad en su conjunto.</w:t>
      </w:r>
    </w:p>
    <w:p w14:paraId="0B5563C6" w14:textId="77777777" w:rsidR="00552B12" w:rsidRPr="00552B12" w:rsidRDefault="00552B12" w:rsidP="00552B12">
      <w:pPr>
        <w:spacing w:after="0" w:line="240" w:lineRule="auto"/>
        <w:ind w:firstLine="0"/>
        <w:rPr>
          <w:sz w:val="18"/>
          <w:szCs w:val="18"/>
        </w:rPr>
      </w:pPr>
    </w:p>
    <w:p w14:paraId="65E15EB8" w14:textId="77777777" w:rsidR="00552B12" w:rsidRPr="00552B12" w:rsidRDefault="00552B12" w:rsidP="00552B12">
      <w:pPr>
        <w:spacing w:after="0" w:line="240" w:lineRule="auto"/>
        <w:ind w:firstLine="0"/>
        <w:rPr>
          <w:sz w:val="18"/>
          <w:szCs w:val="18"/>
        </w:rPr>
      </w:pPr>
    </w:p>
    <w:p w14:paraId="67B42856" w14:textId="10B72BA6" w:rsidR="004921CC" w:rsidRDefault="00552B12" w:rsidP="004921CC">
      <w:pPr>
        <w:pStyle w:val="Ttulo1"/>
        <w:spacing w:after="0" w:line="240" w:lineRule="auto"/>
        <w:ind w:firstLine="0"/>
        <w:rPr>
          <w:sz w:val="18"/>
          <w:szCs w:val="18"/>
        </w:rPr>
      </w:pPr>
      <w:r w:rsidRPr="00552B12">
        <w:rPr>
          <w:sz w:val="18"/>
          <w:szCs w:val="18"/>
        </w:rPr>
        <w:t>Bibliografía</w:t>
      </w:r>
    </w:p>
    <w:p w14:paraId="5E124A15" w14:textId="77777777" w:rsidR="004921CC" w:rsidRPr="004921CC" w:rsidRDefault="004921CC" w:rsidP="004921CC"/>
    <w:p w14:paraId="3847668F" w14:textId="55696317" w:rsidR="00D73691" w:rsidRPr="00EA5D76" w:rsidRDefault="00EA5D76" w:rsidP="004921CC">
      <w:pPr>
        <w:pStyle w:val="Prrafodelista"/>
        <w:numPr>
          <w:ilvl w:val="0"/>
          <w:numId w:val="8"/>
        </w:numPr>
        <w:spacing w:after="0" w:line="240" w:lineRule="auto"/>
        <w:rPr>
          <w:rFonts w:ascii="Arial" w:hAnsi="Arial" w:cs="Arial"/>
          <w:sz w:val="18"/>
          <w:szCs w:val="18"/>
        </w:rPr>
      </w:pPr>
      <w:r w:rsidRPr="00EA5D76">
        <w:rPr>
          <w:rFonts w:ascii="Arial" w:hAnsi="Arial" w:cs="Arial"/>
          <w:sz w:val="18"/>
          <w:szCs w:val="18"/>
        </w:rPr>
        <w:t>Jones Day. (2015). La Responsabilidad Penal de Personas Morales en México en el Marco del Gobierno Corporativo de las Empresas.</w:t>
      </w:r>
    </w:p>
    <w:sectPr w:rsidR="00D73691" w:rsidRPr="00EA5D76" w:rsidSect="001F4FC7">
      <w:headerReference w:type="default" r:id="rId9"/>
      <w:footerReference w:type="default" r:id="rId10"/>
      <w:headerReference w:type="first" r:id="rId11"/>
      <w:footerReference w:type="first" r:id="rId12"/>
      <w:pgSz w:w="11906" w:h="16838"/>
      <w:pgMar w:top="1417" w:right="991" w:bottom="1417" w:left="1276" w:header="141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5305" w14:textId="77777777" w:rsidR="009B758A" w:rsidRDefault="009B758A" w:rsidP="00A8163C">
      <w:pPr>
        <w:spacing w:after="0" w:line="240" w:lineRule="auto"/>
      </w:pPr>
      <w:r>
        <w:separator/>
      </w:r>
    </w:p>
  </w:endnote>
  <w:endnote w:type="continuationSeparator" w:id="0">
    <w:p w14:paraId="121EF473" w14:textId="77777777" w:rsidR="009B758A" w:rsidRDefault="009B758A" w:rsidP="00A8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5C40" w14:textId="77777777" w:rsidR="00A8163C" w:rsidRDefault="00A8163C">
    <w:pPr>
      <w:pStyle w:val="Piedepgina"/>
    </w:pPr>
    <w:r>
      <w:rPr>
        <w:noProof/>
      </w:rPr>
      <w:drawing>
        <wp:anchor distT="0" distB="0" distL="114300" distR="114300" simplePos="0" relativeHeight="251665408" behindDoc="1" locked="0" layoutInCell="1" allowOverlap="1" wp14:anchorId="45DCDBD1" wp14:editId="5AFB83AF">
          <wp:simplePos x="0" y="0"/>
          <wp:positionH relativeFrom="page">
            <wp:align>left</wp:align>
          </wp:positionH>
          <wp:positionV relativeFrom="paragraph">
            <wp:posOffset>13648</wp:posOffset>
          </wp:positionV>
          <wp:extent cx="7471622" cy="586048"/>
          <wp:effectExtent l="0" t="0" r="0" b="508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86042"/>
                  <a:stretch/>
                </pic:blipFill>
                <pic:spPr bwMode="auto">
                  <a:xfrm>
                    <a:off x="0" y="0"/>
                    <a:ext cx="7471622" cy="5860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35499" w14:textId="1E5EA479" w:rsidR="00E9416C" w:rsidRDefault="001F4FC7">
    <w:pPr>
      <w:pStyle w:val="Piedepgina"/>
    </w:pPr>
    <w:r w:rsidRPr="00A65824">
      <w:rPr>
        <w:noProof/>
        <w:color w:val="FFFFFF" w:themeColor="background1"/>
        <w:szCs w:val="24"/>
      </w:rPr>
      <w:drawing>
        <wp:anchor distT="0" distB="0" distL="114300" distR="114300" simplePos="0" relativeHeight="251671552" behindDoc="1" locked="0" layoutInCell="1" allowOverlap="1" wp14:anchorId="2FD88216" wp14:editId="31E87FEE">
          <wp:simplePos x="0" y="0"/>
          <wp:positionH relativeFrom="page">
            <wp:align>left</wp:align>
          </wp:positionH>
          <wp:positionV relativeFrom="paragraph">
            <wp:posOffset>-13647</wp:posOffset>
          </wp:positionV>
          <wp:extent cx="9997840" cy="618490"/>
          <wp:effectExtent l="0" t="0" r="381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32178"/>
                  <a:stretch/>
                </pic:blipFill>
                <pic:spPr bwMode="auto">
                  <a:xfrm rot="10800000">
                    <a:off x="0" y="0"/>
                    <a:ext cx="9997840" cy="618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0BBF5" w14:textId="77777777" w:rsidR="009B758A" w:rsidRDefault="009B758A" w:rsidP="00A8163C">
      <w:pPr>
        <w:spacing w:after="0" w:line="240" w:lineRule="auto"/>
      </w:pPr>
      <w:r>
        <w:separator/>
      </w:r>
    </w:p>
  </w:footnote>
  <w:footnote w:type="continuationSeparator" w:id="0">
    <w:p w14:paraId="590C0CDC" w14:textId="77777777" w:rsidR="009B758A" w:rsidRDefault="009B758A" w:rsidP="00A81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AB42" w14:textId="59C1E95E" w:rsidR="00A8163C" w:rsidRPr="00D73691" w:rsidRDefault="001F4FC7">
    <w:pPr>
      <w:pStyle w:val="Encabezado"/>
      <w:jc w:val="right"/>
      <w:rPr>
        <w:b/>
        <w:bCs/>
      </w:rPr>
    </w:pPr>
    <w:r>
      <w:rPr>
        <w:noProof/>
      </w:rPr>
      <w:drawing>
        <wp:anchor distT="0" distB="0" distL="114300" distR="114300" simplePos="0" relativeHeight="251669504" behindDoc="1" locked="0" layoutInCell="1" allowOverlap="1" wp14:anchorId="7F229908" wp14:editId="3CBEF95C">
          <wp:simplePos x="0" y="0"/>
          <wp:positionH relativeFrom="page">
            <wp:align>left</wp:align>
          </wp:positionH>
          <wp:positionV relativeFrom="paragraph">
            <wp:posOffset>-1031041</wp:posOffset>
          </wp:positionV>
          <wp:extent cx="7634803" cy="696035"/>
          <wp:effectExtent l="0" t="0" r="4445" b="889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4803" cy="69603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1455085"/>
        <w:docPartObj>
          <w:docPartGallery w:val="Page Numbers (Top of Page)"/>
          <w:docPartUnique/>
        </w:docPartObj>
      </w:sdtPr>
      <w:sdtEndPr>
        <w:rPr>
          <w:b/>
          <w:bCs/>
        </w:rPr>
      </w:sdtEndPr>
      <w:sdtContent>
        <w:r w:rsidR="00A8163C" w:rsidRPr="00D73691">
          <w:rPr>
            <w:rFonts w:ascii="Arial" w:hAnsi="Arial" w:cs="Arial"/>
            <w:b/>
            <w:bCs/>
            <w:color w:val="2F5496" w:themeColor="accent1" w:themeShade="BF"/>
          </w:rPr>
          <w:fldChar w:fldCharType="begin"/>
        </w:r>
        <w:r w:rsidR="00A8163C" w:rsidRPr="00D73691">
          <w:rPr>
            <w:rFonts w:ascii="Arial" w:hAnsi="Arial" w:cs="Arial"/>
            <w:b/>
            <w:bCs/>
            <w:color w:val="2F5496" w:themeColor="accent1" w:themeShade="BF"/>
          </w:rPr>
          <w:instrText>PAGE   \* MERGEFORMAT</w:instrText>
        </w:r>
        <w:r w:rsidR="00A8163C" w:rsidRPr="00D73691">
          <w:rPr>
            <w:rFonts w:ascii="Arial" w:hAnsi="Arial" w:cs="Arial"/>
            <w:b/>
            <w:bCs/>
            <w:color w:val="2F5496" w:themeColor="accent1" w:themeShade="BF"/>
          </w:rPr>
          <w:fldChar w:fldCharType="separate"/>
        </w:r>
        <w:r w:rsidR="00A8163C" w:rsidRPr="00D73691">
          <w:rPr>
            <w:rFonts w:ascii="Arial" w:hAnsi="Arial" w:cs="Arial"/>
            <w:b/>
            <w:bCs/>
            <w:color w:val="2F5496" w:themeColor="accent1" w:themeShade="BF"/>
            <w:lang w:val="es-ES"/>
          </w:rPr>
          <w:t>2</w:t>
        </w:r>
        <w:r w:rsidR="00A8163C" w:rsidRPr="00D73691">
          <w:rPr>
            <w:rFonts w:ascii="Arial" w:hAnsi="Arial" w:cs="Arial"/>
            <w:b/>
            <w:bCs/>
            <w:color w:val="2F5496" w:themeColor="accent1" w:themeShade="BF"/>
          </w:rPr>
          <w:fldChar w:fldCharType="end"/>
        </w:r>
      </w:sdtContent>
    </w:sdt>
  </w:p>
  <w:p w14:paraId="5070093D" w14:textId="238E23B6" w:rsidR="00A8163C" w:rsidRDefault="00A816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1972D" w14:textId="48D2EC1B" w:rsidR="00E9416C" w:rsidRDefault="00E9416C">
    <w:pPr>
      <w:pStyle w:val="Encabezado"/>
    </w:pPr>
    <w:r>
      <w:rPr>
        <w:noProof/>
      </w:rPr>
      <w:drawing>
        <wp:anchor distT="0" distB="0" distL="114300" distR="114300" simplePos="0" relativeHeight="251667456" behindDoc="1" locked="0" layoutInCell="1" allowOverlap="1" wp14:anchorId="5EB8973B" wp14:editId="0F1E68C7">
          <wp:simplePos x="0" y="0"/>
          <wp:positionH relativeFrom="page">
            <wp:align>left</wp:align>
          </wp:positionH>
          <wp:positionV relativeFrom="paragraph">
            <wp:posOffset>-901387</wp:posOffset>
          </wp:positionV>
          <wp:extent cx="7634803" cy="696035"/>
          <wp:effectExtent l="0" t="0" r="4445" b="889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4803" cy="6960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FD7"/>
    <w:multiLevelType w:val="multilevel"/>
    <w:tmpl w:val="EC46DA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336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3E072D"/>
    <w:multiLevelType w:val="multilevel"/>
    <w:tmpl w:val="EC46DA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2A1A92"/>
    <w:multiLevelType w:val="hybridMultilevel"/>
    <w:tmpl w:val="0590C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D67973"/>
    <w:multiLevelType w:val="multilevel"/>
    <w:tmpl w:val="EC46DA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A4A4A5D"/>
    <w:multiLevelType w:val="hybridMultilevel"/>
    <w:tmpl w:val="D9F08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2DD1C3E"/>
    <w:multiLevelType w:val="multilevel"/>
    <w:tmpl w:val="EC46DA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46A336A"/>
    <w:multiLevelType w:val="hybridMultilevel"/>
    <w:tmpl w:val="519C5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445978"/>
    <w:multiLevelType w:val="hybridMultilevel"/>
    <w:tmpl w:val="2EC466CA"/>
    <w:lvl w:ilvl="0" w:tplc="58960402">
      <w:start w:val="2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615499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
  </w:num>
  <w:num w:numId="4">
    <w:abstractNumId w:val="2"/>
  </w:num>
  <w:num w:numId="5">
    <w:abstractNumId w:val="4"/>
  </w:num>
  <w:num w:numId="6">
    <w:abstractNumId w:val="0"/>
  </w:num>
  <w:num w:numId="7">
    <w:abstractNumId w:val="6"/>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3C"/>
    <w:rsid w:val="00012648"/>
    <w:rsid w:val="0002651A"/>
    <w:rsid w:val="00044E8B"/>
    <w:rsid w:val="00087C44"/>
    <w:rsid w:val="000C4CAF"/>
    <w:rsid w:val="001C1C64"/>
    <w:rsid w:val="001F4FC7"/>
    <w:rsid w:val="0033773F"/>
    <w:rsid w:val="00425733"/>
    <w:rsid w:val="00472C8B"/>
    <w:rsid w:val="004921CC"/>
    <w:rsid w:val="00497EDD"/>
    <w:rsid w:val="004E4518"/>
    <w:rsid w:val="00552B12"/>
    <w:rsid w:val="005969C4"/>
    <w:rsid w:val="005B0050"/>
    <w:rsid w:val="00680DDA"/>
    <w:rsid w:val="00703830"/>
    <w:rsid w:val="0074169A"/>
    <w:rsid w:val="0080060F"/>
    <w:rsid w:val="00836DFB"/>
    <w:rsid w:val="008646FC"/>
    <w:rsid w:val="008B0EA2"/>
    <w:rsid w:val="008C1709"/>
    <w:rsid w:val="008D347D"/>
    <w:rsid w:val="008F2E30"/>
    <w:rsid w:val="009067A0"/>
    <w:rsid w:val="00947F91"/>
    <w:rsid w:val="009840C2"/>
    <w:rsid w:val="009B0F7D"/>
    <w:rsid w:val="009B758A"/>
    <w:rsid w:val="009E0DAE"/>
    <w:rsid w:val="00A8163C"/>
    <w:rsid w:val="00AD08F0"/>
    <w:rsid w:val="00AE7208"/>
    <w:rsid w:val="00B27150"/>
    <w:rsid w:val="00B31E0A"/>
    <w:rsid w:val="00B32D0F"/>
    <w:rsid w:val="00B50CD7"/>
    <w:rsid w:val="00B57272"/>
    <w:rsid w:val="00C97A7B"/>
    <w:rsid w:val="00D73691"/>
    <w:rsid w:val="00E9416C"/>
    <w:rsid w:val="00EA5D76"/>
    <w:rsid w:val="00EE3C95"/>
    <w:rsid w:val="00EF107C"/>
    <w:rsid w:val="00F76C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AA7B2"/>
  <w15:chartTrackingRefBased/>
  <w15:docId w15:val="{9EE9EA45-E059-4A15-8A05-B679AF34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63C"/>
    <w:pPr>
      <w:spacing w:line="480" w:lineRule="auto"/>
      <w:ind w:firstLine="708"/>
    </w:pPr>
    <w:rPr>
      <w:rFonts w:ascii="Arial" w:hAnsi="Arial" w:cs="Arial"/>
      <w:sz w:val="24"/>
    </w:rPr>
  </w:style>
  <w:style w:type="paragraph" w:styleId="Ttulo1">
    <w:name w:val="heading 1"/>
    <w:basedOn w:val="Normal"/>
    <w:next w:val="Normal"/>
    <w:link w:val="Ttulo1Car"/>
    <w:uiPriority w:val="9"/>
    <w:qFormat/>
    <w:rsid w:val="00A8163C"/>
    <w:pPr>
      <w:jc w:val="center"/>
      <w:outlineLvl w:val="0"/>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163C"/>
    <w:pPr>
      <w:tabs>
        <w:tab w:val="center" w:pos="4252"/>
        <w:tab w:val="right" w:pos="8504"/>
      </w:tabs>
      <w:spacing w:after="0" w:line="240" w:lineRule="auto"/>
      <w:ind w:firstLine="0"/>
    </w:pPr>
    <w:rPr>
      <w:rFonts w:asciiTheme="minorHAnsi" w:hAnsiTheme="minorHAnsi" w:cstheme="minorBidi"/>
      <w:sz w:val="22"/>
    </w:rPr>
  </w:style>
  <w:style w:type="character" w:customStyle="1" w:styleId="EncabezadoCar">
    <w:name w:val="Encabezado Car"/>
    <w:basedOn w:val="Fuentedeprrafopredeter"/>
    <w:link w:val="Encabezado"/>
    <w:uiPriority w:val="99"/>
    <w:rsid w:val="00A8163C"/>
  </w:style>
  <w:style w:type="paragraph" w:styleId="Piedepgina">
    <w:name w:val="footer"/>
    <w:basedOn w:val="Normal"/>
    <w:link w:val="PiedepginaCar"/>
    <w:uiPriority w:val="99"/>
    <w:unhideWhenUsed/>
    <w:rsid w:val="00A8163C"/>
    <w:pPr>
      <w:tabs>
        <w:tab w:val="center" w:pos="4252"/>
        <w:tab w:val="right" w:pos="8504"/>
      </w:tabs>
      <w:spacing w:after="0" w:line="240" w:lineRule="auto"/>
      <w:ind w:firstLine="0"/>
    </w:pPr>
    <w:rPr>
      <w:rFonts w:asciiTheme="minorHAnsi" w:hAnsiTheme="minorHAnsi" w:cstheme="minorBidi"/>
      <w:sz w:val="22"/>
    </w:rPr>
  </w:style>
  <w:style w:type="character" w:customStyle="1" w:styleId="PiedepginaCar">
    <w:name w:val="Pie de página Car"/>
    <w:basedOn w:val="Fuentedeprrafopredeter"/>
    <w:link w:val="Piedepgina"/>
    <w:uiPriority w:val="99"/>
    <w:rsid w:val="00A8163C"/>
  </w:style>
  <w:style w:type="character" w:customStyle="1" w:styleId="Ttulo1Car">
    <w:name w:val="Título 1 Car"/>
    <w:basedOn w:val="Fuentedeprrafopredeter"/>
    <w:link w:val="Ttulo1"/>
    <w:uiPriority w:val="9"/>
    <w:rsid w:val="00A8163C"/>
    <w:rPr>
      <w:rFonts w:ascii="Arial" w:hAnsi="Arial" w:cs="Arial"/>
      <w:b/>
      <w:sz w:val="28"/>
    </w:rPr>
  </w:style>
  <w:style w:type="character" w:styleId="Hipervnculo">
    <w:name w:val="Hyperlink"/>
    <w:basedOn w:val="Fuentedeprrafopredeter"/>
    <w:uiPriority w:val="99"/>
    <w:unhideWhenUsed/>
    <w:rsid w:val="00552B12"/>
    <w:rPr>
      <w:color w:val="0563C1" w:themeColor="hyperlink"/>
      <w:u w:val="single"/>
    </w:rPr>
  </w:style>
  <w:style w:type="table" w:styleId="Tablaconcuadrcula">
    <w:name w:val="Table Grid"/>
    <w:basedOn w:val="Tablanormal"/>
    <w:uiPriority w:val="39"/>
    <w:rsid w:val="0055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2B12"/>
    <w:pPr>
      <w:spacing w:line="259" w:lineRule="auto"/>
      <w:ind w:left="720" w:firstLine="0"/>
      <w:contextualSpacing/>
    </w:pPr>
    <w:rPr>
      <w:rFonts w:asciiTheme="minorHAnsi" w:hAnsiTheme="minorHAnsi" w:cstheme="minorBidi"/>
      <w:sz w:val="22"/>
    </w:rPr>
  </w:style>
  <w:style w:type="paragraph" w:styleId="Descripcin">
    <w:name w:val="caption"/>
    <w:basedOn w:val="Normal"/>
    <w:next w:val="Normal"/>
    <w:uiPriority w:val="35"/>
    <w:unhideWhenUsed/>
    <w:qFormat/>
    <w:rsid w:val="00497E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574727">
      <w:bodyDiv w:val="1"/>
      <w:marLeft w:val="0"/>
      <w:marRight w:val="0"/>
      <w:marTop w:val="0"/>
      <w:marBottom w:val="0"/>
      <w:divBdr>
        <w:top w:val="none" w:sz="0" w:space="0" w:color="auto"/>
        <w:left w:val="none" w:sz="0" w:space="0" w:color="auto"/>
        <w:bottom w:val="none" w:sz="0" w:space="0" w:color="auto"/>
        <w:right w:val="none" w:sz="0" w:space="0" w:color="auto"/>
      </w:divBdr>
      <w:divsChild>
        <w:div w:id="108719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E5CBC-3B22-42E1-8A87-BB3E042F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553</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LUCIA OÑATE JULIO</dc:creator>
  <cp:keywords/>
  <dc:description/>
  <cp:lastModifiedBy>jhofer</cp:lastModifiedBy>
  <cp:revision>10</cp:revision>
  <cp:lastPrinted>2023-10-09T04:05:00Z</cp:lastPrinted>
  <dcterms:created xsi:type="dcterms:W3CDTF">2023-10-01T19:19:00Z</dcterms:created>
  <dcterms:modified xsi:type="dcterms:W3CDTF">2023-10-19T00:06:00Z</dcterms:modified>
</cp:coreProperties>
</file>