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D40E" w14:textId="79BDDC93" w:rsidR="00AC702A" w:rsidRPr="00D674BB" w:rsidRDefault="009F3C0F" w:rsidP="00C11D09">
      <w:pPr>
        <w:rPr>
          <w:b/>
          <w:bCs/>
          <w:color w:val="179AB9"/>
          <w:sz w:val="32"/>
          <w:szCs w:val="32"/>
        </w:rPr>
      </w:pPr>
      <w:r>
        <w:rPr>
          <w:b/>
          <w:bCs/>
          <w:color w:val="179AB9"/>
          <w:sz w:val="32"/>
          <w:szCs w:val="32"/>
        </w:rPr>
        <w:t>S</w:t>
      </w:r>
      <w:r w:rsidR="00654EDC">
        <w:rPr>
          <w:b/>
          <w:bCs/>
          <w:color w:val="179AB9"/>
          <w:sz w:val="32"/>
          <w:szCs w:val="32"/>
        </w:rPr>
        <w:t>AFEVIEW</w:t>
      </w:r>
      <w:r>
        <w:rPr>
          <w:b/>
          <w:bCs/>
          <w:color w:val="179AB9"/>
          <w:sz w:val="32"/>
          <w:szCs w:val="32"/>
        </w:rPr>
        <w:t xml:space="preserve">: Sistema de monitoramento de pontos cegos </w:t>
      </w:r>
      <w:r w:rsidR="00D20FD1">
        <w:rPr>
          <w:b/>
          <w:bCs/>
          <w:color w:val="179AB9"/>
          <w:sz w:val="32"/>
          <w:szCs w:val="32"/>
        </w:rPr>
        <w:t>para caminhões de grande porte</w:t>
      </w:r>
    </w:p>
    <w:p w14:paraId="737C4912" w14:textId="2707F7D7" w:rsidR="00AB3559" w:rsidRPr="00AB3559" w:rsidRDefault="00654EDC" w:rsidP="00342F44">
      <w:pPr>
        <w:spacing w:before="240" w:after="0" w:line="240" w:lineRule="auto"/>
        <w:ind w:left="-284"/>
        <w:rPr>
          <w:i/>
          <w:iCs/>
          <w:sz w:val="28"/>
          <w:szCs w:val="28"/>
          <w:lang w:val="en-US"/>
        </w:rPr>
      </w:pPr>
      <w:bookmarkStart w:id="0" w:name="_Hlk179807312"/>
      <w:bookmarkEnd w:id="0"/>
      <w:r>
        <w:rPr>
          <w:i/>
          <w:iCs/>
          <w:sz w:val="28"/>
          <w:szCs w:val="28"/>
          <w:lang w:val="en-US"/>
        </w:rPr>
        <w:t xml:space="preserve">SAFEVIEW: </w:t>
      </w:r>
      <w:r w:rsidR="006D2B0A">
        <w:rPr>
          <w:i/>
          <w:iCs/>
          <w:sz w:val="28"/>
          <w:szCs w:val="28"/>
          <w:lang w:val="en-US"/>
        </w:rPr>
        <w:t xml:space="preserve">Blind spot monitoring system for large </w:t>
      </w:r>
      <w:r w:rsidR="00A94545">
        <w:rPr>
          <w:i/>
          <w:iCs/>
          <w:sz w:val="28"/>
          <w:szCs w:val="28"/>
          <w:lang w:val="en-US"/>
        </w:rPr>
        <w:t>trucks</w:t>
      </w:r>
    </w:p>
    <w:p w14:paraId="33F9D355" w14:textId="6499CB41" w:rsidR="00042C60" w:rsidRPr="00042C60" w:rsidRDefault="000F1DA3" w:rsidP="00D01504">
      <w:pPr>
        <w:spacing w:before="240" w:after="0" w:line="240" w:lineRule="auto"/>
        <w:ind w:left="-284"/>
        <w:rPr>
          <w:i/>
          <w:iCs/>
          <w:sz w:val="28"/>
          <w:szCs w:val="28"/>
          <w:lang w:val="es-ES"/>
        </w:rPr>
      </w:pPr>
      <w:r>
        <w:rPr>
          <w:i/>
          <w:iCs/>
          <w:sz w:val="28"/>
          <w:szCs w:val="28"/>
          <w:lang w:val="es-ES"/>
        </w:rPr>
        <w:t xml:space="preserve">SAFEVIEW: </w:t>
      </w:r>
      <w:r w:rsidRPr="000F1DA3">
        <w:rPr>
          <w:i/>
          <w:iCs/>
          <w:sz w:val="28"/>
          <w:szCs w:val="28"/>
        </w:rPr>
        <w:t xml:space="preserve">Sistema de </w:t>
      </w:r>
      <w:proofErr w:type="spellStart"/>
      <w:r w:rsidRPr="000F1DA3">
        <w:rPr>
          <w:i/>
          <w:iCs/>
          <w:sz w:val="28"/>
          <w:szCs w:val="28"/>
        </w:rPr>
        <w:t>monitoreo</w:t>
      </w:r>
      <w:proofErr w:type="spellEnd"/>
      <w:r w:rsidRPr="000F1DA3">
        <w:rPr>
          <w:i/>
          <w:iCs/>
          <w:sz w:val="28"/>
          <w:szCs w:val="28"/>
        </w:rPr>
        <w:t xml:space="preserve"> de </w:t>
      </w:r>
      <w:proofErr w:type="spellStart"/>
      <w:r w:rsidRPr="000F1DA3">
        <w:rPr>
          <w:i/>
          <w:iCs/>
          <w:sz w:val="28"/>
          <w:szCs w:val="28"/>
        </w:rPr>
        <w:t>puntos</w:t>
      </w:r>
      <w:proofErr w:type="spellEnd"/>
      <w:r w:rsidRPr="000F1DA3">
        <w:rPr>
          <w:i/>
          <w:iCs/>
          <w:sz w:val="28"/>
          <w:szCs w:val="28"/>
        </w:rPr>
        <w:t xml:space="preserve"> </w:t>
      </w:r>
      <w:proofErr w:type="spellStart"/>
      <w:r w:rsidRPr="000F1DA3">
        <w:rPr>
          <w:i/>
          <w:iCs/>
          <w:sz w:val="28"/>
          <w:szCs w:val="28"/>
        </w:rPr>
        <w:t>ciegos</w:t>
      </w:r>
      <w:proofErr w:type="spellEnd"/>
      <w:r w:rsidRPr="000F1DA3">
        <w:rPr>
          <w:i/>
          <w:iCs/>
          <w:sz w:val="28"/>
          <w:szCs w:val="28"/>
        </w:rPr>
        <w:t xml:space="preserve"> para </w:t>
      </w:r>
      <w:proofErr w:type="spellStart"/>
      <w:r w:rsidRPr="000F1DA3">
        <w:rPr>
          <w:i/>
          <w:iCs/>
          <w:sz w:val="28"/>
          <w:szCs w:val="28"/>
        </w:rPr>
        <w:t>camiones</w:t>
      </w:r>
      <w:proofErr w:type="spellEnd"/>
      <w:r w:rsidRPr="000F1DA3">
        <w:rPr>
          <w:i/>
          <w:iCs/>
          <w:sz w:val="28"/>
          <w:szCs w:val="28"/>
        </w:rPr>
        <w:t xml:space="preserve"> grandes</w:t>
      </w:r>
    </w:p>
    <w:p w14:paraId="69924ECF" w14:textId="77777777" w:rsidR="003F3A8E" w:rsidRPr="00042C60" w:rsidRDefault="003F3A8E" w:rsidP="006D4DEE">
      <w:pPr>
        <w:spacing w:after="0" w:line="240" w:lineRule="auto"/>
        <w:rPr>
          <w:i/>
          <w:iCs/>
          <w:sz w:val="24"/>
          <w:szCs w:val="24"/>
          <w:lang w:val="es-ES"/>
        </w:rPr>
      </w:pPr>
    </w:p>
    <w:p w14:paraId="4357798F" w14:textId="509444B8" w:rsidR="00AC702A" w:rsidRPr="00AC702A" w:rsidRDefault="00562BF2" w:rsidP="004B636A">
      <w:pPr>
        <w:spacing w:after="0" w:line="240" w:lineRule="auto"/>
        <w:ind w:left="-426" w:right="-287"/>
        <w:jc w:val="right"/>
        <w:rPr>
          <w:b/>
          <w:bCs/>
        </w:rPr>
      </w:pPr>
      <w:bookmarkStart w:id="1" w:name="_Ref162518512"/>
      <w:r>
        <w:rPr>
          <w:b/>
          <w:bCs/>
        </w:rPr>
        <w:t>Ester Rodrigues Soares</w:t>
      </w:r>
      <w:r w:rsidR="00044620">
        <w:rPr>
          <w:rStyle w:val="Refdenotaderodap"/>
          <w:b/>
          <w:bCs/>
        </w:rPr>
        <w:footnoteReference w:id="1"/>
      </w:r>
      <w:bookmarkEnd w:id="1"/>
    </w:p>
    <w:p w14:paraId="78428492" w14:textId="28A503A9" w:rsidR="00AC702A" w:rsidRPr="00614E42" w:rsidRDefault="007567BF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381621">
        <w:rPr>
          <w:i/>
          <w:iCs/>
          <w:sz w:val="20"/>
          <w:szCs w:val="20"/>
        </w:rPr>
        <w:t>ester.soares3@etec.sp.gov.br</w:t>
      </w:r>
    </w:p>
    <w:p w14:paraId="2468C4CB" w14:textId="2B319BA6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625257A4" w14:textId="3904BFBB" w:rsidR="00AC702A" w:rsidRPr="00AC702A" w:rsidRDefault="009E0041" w:rsidP="004B636A">
      <w:pPr>
        <w:spacing w:after="0" w:line="240" w:lineRule="auto"/>
        <w:ind w:left="-426" w:right="-287"/>
        <w:jc w:val="right"/>
        <w:rPr>
          <w:b/>
          <w:bCs/>
        </w:rPr>
      </w:pPr>
      <w:r w:rsidRPr="009E0041">
        <w:rPr>
          <w:b/>
          <w:bCs/>
        </w:rPr>
        <w:t>Gabrielly Nascimento Bento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AF05CB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0228CBBD" w14:textId="184F52AD" w:rsidR="00AC702A" w:rsidRPr="00614E42" w:rsidRDefault="009E0041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381621">
        <w:rPr>
          <w:i/>
          <w:iCs/>
          <w:sz w:val="20"/>
          <w:szCs w:val="20"/>
        </w:rPr>
        <w:t>gabrielly.bento@etec.sp.gov.br</w:t>
      </w:r>
    </w:p>
    <w:p w14:paraId="482EED02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721CB03A" w14:textId="4D372181" w:rsidR="00AC702A" w:rsidRPr="00AC702A" w:rsidRDefault="00353009" w:rsidP="004B636A">
      <w:pPr>
        <w:spacing w:after="0" w:line="240" w:lineRule="auto"/>
        <w:ind w:left="-426" w:right="-287"/>
        <w:jc w:val="right"/>
        <w:rPr>
          <w:b/>
          <w:bCs/>
        </w:rPr>
      </w:pPr>
      <w:r w:rsidRPr="00353009">
        <w:rPr>
          <w:b/>
          <w:bCs/>
        </w:rPr>
        <w:t>Gustavo Henrique Ribeiro da Silva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AF05CB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64EA2721" w14:textId="08D516C4" w:rsidR="00AC702A" w:rsidRPr="00614E42" w:rsidRDefault="00353009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381621">
        <w:rPr>
          <w:i/>
          <w:iCs/>
          <w:sz w:val="20"/>
          <w:szCs w:val="20"/>
        </w:rPr>
        <w:t>gustavo.silva2122@etec.sp.gov.br</w:t>
      </w:r>
    </w:p>
    <w:p w14:paraId="411EDA6C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05EC1926" w14:textId="2E21B7C6" w:rsidR="00AC702A" w:rsidRPr="00AC702A" w:rsidRDefault="00353009" w:rsidP="004B636A">
      <w:pPr>
        <w:spacing w:after="0" w:line="240" w:lineRule="auto"/>
        <w:ind w:left="-426" w:right="-287"/>
        <w:jc w:val="right"/>
        <w:rPr>
          <w:b/>
          <w:bCs/>
        </w:rPr>
      </w:pPr>
      <w:r w:rsidRPr="00353009">
        <w:rPr>
          <w:b/>
          <w:bCs/>
        </w:rPr>
        <w:t>Jhonata Alves do Nascimento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AF05CB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5A47F74D" w14:textId="11BE2356" w:rsidR="00AC702A" w:rsidRPr="00614E42" w:rsidRDefault="007429D0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j</w:t>
      </w:r>
      <w:r w:rsidRPr="007A5509">
        <w:rPr>
          <w:i/>
          <w:iCs/>
          <w:sz w:val="20"/>
          <w:szCs w:val="20"/>
        </w:rPr>
        <w:t>honata.nascimento4@etec.sp.gov.</w:t>
      </w:r>
      <w:r>
        <w:rPr>
          <w:i/>
          <w:iCs/>
          <w:sz w:val="20"/>
          <w:szCs w:val="20"/>
        </w:rPr>
        <w:t>br</w:t>
      </w:r>
    </w:p>
    <w:p w14:paraId="28E59C19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15E71945" w14:textId="6B56809F" w:rsidR="00AC702A" w:rsidRPr="00CB77C9" w:rsidRDefault="00CB77C9" w:rsidP="00CB77C9">
      <w:pPr>
        <w:spacing w:after="0" w:line="240" w:lineRule="auto"/>
        <w:ind w:left="-284" w:right="-287"/>
        <w:rPr>
          <w:b/>
          <w:bCs/>
          <w:i/>
          <w:iCs/>
          <w:sz w:val="20"/>
          <w:szCs w:val="20"/>
        </w:rPr>
      </w:pPr>
      <w:proofErr w:type="spellStart"/>
      <w:r w:rsidRPr="00CB77C9">
        <w:rPr>
          <w:b/>
          <w:bCs/>
          <w:i/>
          <w:iCs/>
          <w:sz w:val="20"/>
          <w:szCs w:val="20"/>
        </w:rPr>
        <w:t>Jefeson</w:t>
      </w:r>
      <w:proofErr w:type="spellEnd"/>
      <w:r w:rsidRPr="00CB77C9">
        <w:rPr>
          <w:b/>
          <w:bCs/>
          <w:i/>
          <w:iCs/>
          <w:sz w:val="20"/>
          <w:szCs w:val="20"/>
        </w:rPr>
        <w:t xml:space="preserve"> Roberto de Lima</w:t>
      </w:r>
      <w:r w:rsidR="00813EC5" w:rsidRPr="00CB77C9">
        <w:rPr>
          <w:b/>
          <w:bCs/>
          <w:i/>
          <w:iCs/>
          <w:sz w:val="20"/>
          <w:szCs w:val="20"/>
          <w:vertAlign w:val="superscript"/>
        </w:rPr>
        <w:fldChar w:fldCharType="begin"/>
      </w:r>
      <w:r w:rsidR="00813EC5" w:rsidRPr="00CB77C9">
        <w:rPr>
          <w:b/>
          <w:bCs/>
          <w:i/>
          <w:iCs/>
          <w:sz w:val="20"/>
          <w:szCs w:val="20"/>
          <w:vertAlign w:val="superscript"/>
        </w:rPr>
        <w:instrText xml:space="preserve"> NOTEREF _Ref162518512 \h  \* MERGEFORMAT </w:instrText>
      </w:r>
      <w:r w:rsidR="00813EC5" w:rsidRPr="00CB77C9">
        <w:rPr>
          <w:b/>
          <w:bCs/>
          <w:i/>
          <w:iCs/>
          <w:sz w:val="20"/>
          <w:szCs w:val="20"/>
          <w:vertAlign w:val="superscript"/>
        </w:rPr>
      </w:r>
      <w:r w:rsidR="00813EC5" w:rsidRPr="00CB77C9">
        <w:rPr>
          <w:b/>
          <w:bCs/>
          <w:i/>
          <w:iCs/>
          <w:sz w:val="20"/>
          <w:szCs w:val="20"/>
          <w:vertAlign w:val="superscript"/>
        </w:rPr>
        <w:fldChar w:fldCharType="separate"/>
      </w:r>
      <w:r w:rsidR="00AF05CB">
        <w:rPr>
          <w:b/>
          <w:bCs/>
          <w:i/>
          <w:iCs/>
          <w:sz w:val="20"/>
          <w:szCs w:val="20"/>
          <w:vertAlign w:val="superscript"/>
        </w:rPr>
        <w:t>1</w:t>
      </w:r>
      <w:r w:rsidR="00813EC5" w:rsidRPr="00CB77C9">
        <w:rPr>
          <w:b/>
          <w:bCs/>
          <w:i/>
          <w:iCs/>
          <w:sz w:val="20"/>
          <w:szCs w:val="20"/>
          <w:vertAlign w:val="superscript"/>
        </w:rPr>
        <w:fldChar w:fldCharType="end"/>
      </w:r>
    </w:p>
    <w:p w14:paraId="0A4DC4BF" w14:textId="3637DE63" w:rsidR="006D4DEE" w:rsidRPr="00AC702A" w:rsidRDefault="006D4DEE" w:rsidP="006D4DEE">
      <w:pPr>
        <w:spacing w:after="0" w:line="240" w:lineRule="auto"/>
        <w:ind w:left="-284" w:right="-287"/>
        <w:rPr>
          <w:sz w:val="24"/>
          <w:szCs w:val="24"/>
        </w:rPr>
        <w:sectPr w:rsidR="006D4DEE" w:rsidRPr="00AC702A" w:rsidSect="006D4DEE">
          <w:headerReference w:type="default" r:id="rId8"/>
          <w:footerReference w:type="default" r:id="rId9"/>
          <w:type w:val="continuous"/>
          <w:pgSz w:w="11906" w:h="16838"/>
          <w:pgMar w:top="1418" w:right="1133" w:bottom="1418" w:left="1418" w:header="283" w:footer="709" w:gutter="0"/>
          <w:cols w:num="2" w:space="710" w:equalWidth="0">
            <w:col w:w="5670" w:space="710"/>
            <w:col w:w="2690"/>
          </w:cols>
          <w:docGrid w:linePitch="360"/>
        </w:sectPr>
      </w:pPr>
      <w:r w:rsidRPr="00F54918">
        <w:rPr>
          <w:i/>
          <w:iCs/>
          <w:sz w:val="20"/>
          <w:szCs w:val="20"/>
        </w:rPr>
        <w:t>jeferson.lima17@etec.sp.gov.b</w:t>
      </w:r>
      <w:r>
        <w:rPr>
          <w:i/>
          <w:iCs/>
          <w:sz w:val="20"/>
          <w:szCs w:val="20"/>
        </w:rPr>
        <w:t>r</w:t>
      </w:r>
    </w:p>
    <w:p w14:paraId="4D8D7975" w14:textId="64818E6E" w:rsidR="00AC702A" w:rsidRPr="00AC702A" w:rsidRDefault="00AC702A" w:rsidP="00CB77C9">
      <w:pPr>
        <w:spacing w:after="0" w:line="240" w:lineRule="auto"/>
        <w:ind w:left="-284" w:right="-287"/>
        <w:rPr>
          <w:sz w:val="24"/>
          <w:szCs w:val="24"/>
        </w:rPr>
        <w:sectPr w:rsidR="00AC702A" w:rsidRPr="00AC702A" w:rsidSect="00D674BB">
          <w:headerReference w:type="default" r:id="rId10"/>
          <w:footerReference w:type="default" r:id="rId11"/>
          <w:type w:val="continuous"/>
          <w:pgSz w:w="11906" w:h="16838"/>
          <w:pgMar w:top="1418" w:right="1133" w:bottom="1418" w:left="1418" w:header="283" w:footer="709" w:gutter="0"/>
          <w:cols w:num="2" w:space="710" w:equalWidth="0">
            <w:col w:w="5670" w:space="710"/>
            <w:col w:w="2690"/>
          </w:cols>
          <w:docGrid w:linePitch="360"/>
        </w:sectPr>
      </w:pPr>
    </w:p>
    <w:tbl>
      <w:tblPr>
        <w:tblStyle w:val="Tabelacomgrade"/>
        <w:tblW w:w="9640" w:type="dxa"/>
        <w:tblInd w:w="-289" w:type="dxa"/>
        <w:tblBorders>
          <w:top w:val="single" w:sz="4" w:space="0" w:color="179AB9"/>
          <w:left w:val="single" w:sz="4" w:space="0" w:color="179AB9"/>
          <w:bottom w:val="single" w:sz="4" w:space="0" w:color="179AB9"/>
          <w:right w:val="single" w:sz="4" w:space="0" w:color="179AB9"/>
          <w:insideH w:val="single" w:sz="4" w:space="0" w:color="179AB9"/>
          <w:insideV w:val="single" w:sz="4" w:space="0" w:color="179AB9"/>
        </w:tblBorders>
        <w:tblLook w:val="04A0" w:firstRow="1" w:lastRow="0" w:firstColumn="1" w:lastColumn="0" w:noHBand="0" w:noVBand="1"/>
      </w:tblPr>
      <w:tblGrid>
        <w:gridCol w:w="2122"/>
        <w:gridCol w:w="7518"/>
      </w:tblGrid>
      <w:tr w:rsidR="000A24B5" w:rsidRPr="00D72100" w14:paraId="52C7687E" w14:textId="77777777" w:rsidTr="00D674BB">
        <w:trPr>
          <w:trHeight w:val="8808"/>
        </w:trPr>
        <w:tc>
          <w:tcPr>
            <w:tcW w:w="2122" w:type="dxa"/>
            <w:shd w:val="clear" w:color="auto" w:fill="179AB9"/>
          </w:tcPr>
          <w:p w14:paraId="6A0C2C79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Palavras-chave:</w:t>
            </w:r>
          </w:p>
          <w:p w14:paraId="6A48A545" w14:textId="6C54CFFB" w:rsidR="002541E8" w:rsidRDefault="00490F89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</w:rPr>
              <w:t>Motorista</w:t>
            </w:r>
            <w:r w:rsidR="002541E8" w:rsidRPr="002541E8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2598FDAD" w14:textId="33283B7B" w:rsidR="000A24B5" w:rsidRPr="00D674BB" w:rsidRDefault="00490F89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</w:rPr>
              <w:t>Caminhões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79489C34" w14:textId="3373D458" w:rsidR="000A24B5" w:rsidRPr="00D674BB" w:rsidRDefault="00A62D87" w:rsidP="002A7E2B">
            <w:pPr>
              <w:tabs>
                <w:tab w:val="right" w:pos="1906"/>
              </w:tabs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A62D87">
              <w:rPr>
                <w:i/>
                <w:iCs/>
                <w:color w:val="FFFFFF" w:themeColor="background1"/>
                <w:sz w:val="18"/>
                <w:szCs w:val="18"/>
              </w:rPr>
              <w:t>Pontos cegos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  <w:r w:rsidR="002A7E2B" w:rsidRPr="00D674BB">
              <w:rPr>
                <w:i/>
                <w:iCs/>
                <w:color w:val="FFFFFF" w:themeColor="background1"/>
                <w:sz w:val="18"/>
                <w:szCs w:val="18"/>
              </w:rPr>
              <w:tab/>
            </w:r>
          </w:p>
          <w:p w14:paraId="719D663B" w14:textId="6D988E5B" w:rsidR="000A24B5" w:rsidRPr="00D674BB" w:rsidRDefault="00490F89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 xml:space="preserve">Sistema </w:t>
            </w: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integrado</w:t>
            </w:r>
            <w:proofErr w:type="spellEnd"/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3E67E2A4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  <w:lang w:val="en-US"/>
              </w:rPr>
            </w:pPr>
          </w:p>
          <w:p w14:paraId="326E7523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Keywords:</w:t>
            </w:r>
          </w:p>
          <w:p w14:paraId="52908519" w14:textId="32321A38" w:rsidR="000A24B5" w:rsidRPr="00D674BB" w:rsidRDefault="00490F89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Drive</w:t>
            </w:r>
            <w:r w:rsidR="00F46DCD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r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0D4EF191" w14:textId="466E4DA8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Trucks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28960737" w14:textId="10C33331" w:rsidR="000A24B5" w:rsidRPr="00D674BB" w:rsidRDefault="00B17038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Blind spots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1E9FA405" w14:textId="29260FAF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</w:pP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Integrated</w:t>
            </w:r>
            <w:proofErr w:type="spellEnd"/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system</w:t>
            </w:r>
            <w:proofErr w:type="spellEnd"/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6D6421E4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  <w:lang w:val="es-ES"/>
              </w:rPr>
            </w:pPr>
          </w:p>
          <w:p w14:paraId="35750C02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  <w:t>Palabras clave:</w:t>
            </w:r>
          </w:p>
          <w:p w14:paraId="665A7D05" w14:textId="6E741F66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Conductor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387B0FEB" w14:textId="74B658BA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Camiones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641E81CF" w14:textId="49B22E2F" w:rsidR="000A24B5" w:rsidRPr="00D674BB" w:rsidRDefault="00131051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</w:rPr>
              <w:t>Puntos</w:t>
            </w:r>
            <w:proofErr w:type="spellEnd"/>
            <w:r>
              <w:rPr>
                <w:i/>
                <w:i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</w:rPr>
              <w:t>ciegos</w:t>
            </w:r>
            <w:proofErr w:type="spellEnd"/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0166E16E" w14:textId="2CC6218E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</w:rPr>
              <w:t>Sistema integrado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 xml:space="preserve">. </w:t>
            </w:r>
          </w:p>
          <w:p w14:paraId="62E2FCC5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  <w:p w14:paraId="7BC515D9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Apresentado em:</w:t>
            </w:r>
          </w:p>
          <w:p w14:paraId="52E41866" w14:textId="789BBF3C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0</w:t>
            </w:r>
            <w:r w:rsidR="00A61D60">
              <w:rPr>
                <w:color w:val="FFFFFF" w:themeColor="background1"/>
                <w:sz w:val="18"/>
                <w:szCs w:val="18"/>
              </w:rPr>
              <w:t>3</w:t>
            </w:r>
            <w:r w:rsidRPr="00D674BB">
              <w:rPr>
                <w:color w:val="FFFFFF" w:themeColor="background1"/>
                <w:sz w:val="18"/>
                <w:szCs w:val="18"/>
              </w:rPr>
              <w:t xml:space="preserve"> dezembro, 202</w:t>
            </w:r>
            <w:r w:rsidR="00A61D60">
              <w:rPr>
                <w:color w:val="FFFFFF" w:themeColor="background1"/>
                <w:sz w:val="18"/>
                <w:szCs w:val="18"/>
              </w:rPr>
              <w:t>5</w:t>
            </w:r>
          </w:p>
          <w:p w14:paraId="4EADEEF9" w14:textId="77777777" w:rsidR="0005686B" w:rsidRPr="00D674BB" w:rsidRDefault="0005686B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  <w:p w14:paraId="578D24BC" w14:textId="0E4D832C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Evento:</w:t>
            </w:r>
          </w:p>
          <w:p w14:paraId="5CC72E38" w14:textId="62F9268A" w:rsidR="000A24B5" w:rsidRPr="00D674BB" w:rsidRDefault="00A61D60" w:rsidP="00AB6B2E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8</w:t>
            </w:r>
            <w:r w:rsidR="000A24B5" w:rsidRPr="00D674BB">
              <w:rPr>
                <w:color w:val="FFFFFF" w:themeColor="background1"/>
                <w:sz w:val="18"/>
                <w:szCs w:val="18"/>
              </w:rPr>
              <w:t xml:space="preserve">º </w:t>
            </w:r>
            <w:proofErr w:type="spellStart"/>
            <w:r w:rsidR="000A24B5" w:rsidRPr="00D674BB">
              <w:rPr>
                <w:color w:val="FFFFFF" w:themeColor="background1"/>
                <w:sz w:val="18"/>
                <w:szCs w:val="18"/>
              </w:rPr>
              <w:t>EnGeTec</w:t>
            </w:r>
            <w:proofErr w:type="spellEnd"/>
          </w:p>
          <w:p w14:paraId="6044F6BB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</w:p>
          <w:p w14:paraId="50BA3C59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Local do evento:</w:t>
            </w:r>
          </w:p>
          <w:p w14:paraId="13AA0910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Fatec Zona Leste</w:t>
            </w:r>
          </w:p>
          <w:p w14:paraId="7D2A5F69" w14:textId="77777777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5D9B2C9D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Avaliadores:</w:t>
            </w:r>
          </w:p>
          <w:p w14:paraId="250B6B6A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Avaliador 1</w:t>
            </w:r>
          </w:p>
          <w:p w14:paraId="422475F5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Avaliador 2</w:t>
            </w:r>
          </w:p>
          <w:p w14:paraId="0BCE178A" w14:textId="53EBCEF3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7C69D34F" w14:textId="77777777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02DC7729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</w:p>
          <w:p w14:paraId="4BF16BD1" w14:textId="77777777" w:rsidR="000A24B5" w:rsidRPr="00D674BB" w:rsidRDefault="000A24B5" w:rsidP="00AB6B2E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674BB">
              <w:rPr>
                <w:noProof/>
                <w:color w:val="FFFFFF" w:themeColor="background1"/>
                <w:sz w:val="28"/>
                <w:szCs w:val="28"/>
                <w:lang w:eastAsia="pt-BR"/>
              </w:rPr>
              <w:drawing>
                <wp:inline distT="0" distB="0" distL="0" distR="0" wp14:anchorId="47007FA4" wp14:editId="792D968F">
                  <wp:extent cx="1008000" cy="352926"/>
                  <wp:effectExtent l="0" t="0" r="1905" b="9525"/>
                  <wp:docPr id="1" name="Imagem 1" descr="Desenho com traços pretos em fundo branco e letras pretas em fundo branco&#10;&#10;Descrição gerada automaticamente com confiança média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81822" name="Imagem 5" descr="Desenho com traços pretos em fundo branco e letras pretas em fundo branco&#10;&#10;Descrição gerada automaticamente com confiança média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000" cy="352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465153" w14:textId="77777777" w:rsidR="002174E3" w:rsidRPr="00D674BB" w:rsidRDefault="002174E3" w:rsidP="00AB6B2E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  <w:p w14:paraId="641E1A4D" w14:textId="77777777" w:rsidR="002174E3" w:rsidRPr="00D674BB" w:rsidRDefault="002174E3" w:rsidP="002239C3">
            <w:pPr>
              <w:rPr>
                <w:color w:val="FFFFFF" w:themeColor="background1"/>
                <w:sz w:val="20"/>
                <w:szCs w:val="20"/>
              </w:rPr>
            </w:pPr>
          </w:p>
          <w:p w14:paraId="25D688F5" w14:textId="77777777" w:rsidR="00C31E67" w:rsidRPr="00D674BB" w:rsidRDefault="00C31E67" w:rsidP="002239C3">
            <w:pPr>
              <w:rPr>
                <w:color w:val="FFFFFF" w:themeColor="background1"/>
                <w:sz w:val="20"/>
                <w:szCs w:val="20"/>
              </w:rPr>
            </w:pPr>
          </w:p>
          <w:p w14:paraId="5ED4244D" w14:textId="77777777" w:rsidR="002174E3" w:rsidRPr="00287AF6" w:rsidRDefault="002174E3" w:rsidP="002174E3">
            <w:pPr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7518" w:type="dxa"/>
          </w:tcPr>
          <w:p w14:paraId="0B8197F6" w14:textId="77777777" w:rsidR="000A24B5" w:rsidRPr="001D0EB1" w:rsidRDefault="000A24B5" w:rsidP="00D7447A">
            <w:pPr>
              <w:jc w:val="both"/>
              <w:rPr>
                <w:b/>
                <w:bCs/>
                <w:color w:val="084971"/>
                <w:sz w:val="18"/>
                <w:szCs w:val="18"/>
              </w:rPr>
            </w:pPr>
            <w:r w:rsidRPr="001D0EB1">
              <w:rPr>
                <w:b/>
                <w:bCs/>
                <w:color w:val="084971"/>
                <w:sz w:val="20"/>
                <w:szCs w:val="20"/>
              </w:rPr>
              <w:t>Resumo</w:t>
            </w:r>
            <w:r w:rsidRPr="001D0EB1">
              <w:rPr>
                <w:b/>
                <w:bCs/>
                <w:color w:val="084971"/>
                <w:sz w:val="18"/>
                <w:szCs w:val="18"/>
              </w:rPr>
              <w:t>:</w:t>
            </w:r>
          </w:p>
          <w:p w14:paraId="05AF77C3" w14:textId="50B7FBA0" w:rsidR="000A24B5" w:rsidRPr="007F2767" w:rsidRDefault="006F473E" w:rsidP="00D7447A">
            <w:pPr>
              <w:jc w:val="both"/>
              <w:rPr>
                <w:sz w:val="18"/>
                <w:szCs w:val="18"/>
              </w:rPr>
            </w:pPr>
            <w:r w:rsidRPr="006F473E">
              <w:rPr>
                <w:sz w:val="18"/>
                <w:szCs w:val="18"/>
              </w:rPr>
              <w:t>Estima-se que uma parcela significativa dos acidentes com caminhões de grande porte decorre da falta de visibilidade dos motoristas em relação a outros agentes do tráfego ao seu redor, como ciclistas, pedestres e veículos menores, que são vítimas frequentes desses incidentes. Nesse contexto, este artigo apresenta um sistema integrado, físico e digital capaz de fornecer imagens e alertas do entorno do veículo, reduzindo distrações e facilitando a realização de manobras.</w:t>
            </w:r>
            <w:r>
              <w:rPr>
                <w:sz w:val="18"/>
                <w:szCs w:val="18"/>
              </w:rPr>
              <w:t xml:space="preserve"> </w:t>
            </w:r>
            <w:r w:rsidRPr="006F473E">
              <w:rPr>
                <w:sz w:val="18"/>
                <w:szCs w:val="18"/>
              </w:rPr>
              <w:t xml:space="preserve">Diante da importância da segurança, a adoção do presente projeto, denominado </w:t>
            </w:r>
            <w:r w:rsidRPr="006F473E">
              <w:rPr>
                <w:i/>
                <w:iCs/>
                <w:sz w:val="18"/>
                <w:szCs w:val="18"/>
              </w:rPr>
              <w:t>SafeView</w:t>
            </w:r>
            <w:r w:rsidRPr="006F473E">
              <w:rPr>
                <w:sz w:val="18"/>
                <w:szCs w:val="18"/>
              </w:rPr>
              <w:t>, possibilitaria ao motorista visualizar o ambiente externo e investir em uma tecnologia acessível e de operação simples, tornando a solução vantajosa para aqueles que buscam garantir a própria segurança e a dos outros.</w:t>
            </w:r>
            <w:r>
              <w:rPr>
                <w:sz w:val="18"/>
                <w:szCs w:val="18"/>
              </w:rPr>
              <w:t xml:space="preserve"> </w:t>
            </w:r>
            <w:r w:rsidRPr="006F473E">
              <w:rPr>
                <w:sz w:val="18"/>
                <w:szCs w:val="18"/>
              </w:rPr>
              <w:t>Apesar do conhecimento dos pontos cegos dos veículos, não há estudos que ofereçam informações detalhadas sobre ocorrências de acidentes relacionados a eles, dificultando a aplicação adequada das medidas mencionadas. Contudo, através de pesquisas de campo que evidenciam fatores de acidentes no trânsito, será possível identificar padrões e situações críticas na interação entre motoristas e pontos cegos, fornecendo base sólida para a implementação do projeto SafeView.</w:t>
            </w:r>
          </w:p>
          <w:p w14:paraId="37921A94" w14:textId="77777777" w:rsidR="000A24B5" w:rsidRDefault="000A24B5" w:rsidP="00D7447A">
            <w:pPr>
              <w:jc w:val="both"/>
              <w:rPr>
                <w:sz w:val="18"/>
                <w:szCs w:val="18"/>
              </w:rPr>
            </w:pPr>
          </w:p>
          <w:p w14:paraId="7B127614" w14:textId="5C8E38C5" w:rsidR="000A24B5" w:rsidRPr="001D0EB1" w:rsidRDefault="000A24B5" w:rsidP="00D7447A">
            <w:pPr>
              <w:jc w:val="both"/>
              <w:rPr>
                <w:b/>
                <w:bCs/>
                <w:color w:val="084971"/>
                <w:sz w:val="18"/>
                <w:szCs w:val="18"/>
              </w:rPr>
            </w:pPr>
            <w:r w:rsidRPr="001D0EB1">
              <w:rPr>
                <w:b/>
                <w:bCs/>
                <w:color w:val="084971"/>
                <w:sz w:val="20"/>
                <w:szCs w:val="20"/>
              </w:rPr>
              <w:t>Abstract</w:t>
            </w:r>
            <w:r w:rsidRPr="001D0EB1">
              <w:rPr>
                <w:b/>
                <w:bCs/>
                <w:color w:val="084971"/>
                <w:sz w:val="18"/>
                <w:szCs w:val="18"/>
              </w:rPr>
              <w:t>:</w:t>
            </w:r>
            <w:r w:rsidR="006B1552">
              <w:rPr>
                <w:b/>
                <w:bCs/>
                <w:color w:val="084971"/>
                <w:sz w:val="18"/>
                <w:szCs w:val="18"/>
              </w:rPr>
              <w:t xml:space="preserve"> </w:t>
            </w:r>
          </w:p>
          <w:p w14:paraId="490EEF5F" w14:textId="7B71F5ED" w:rsidR="000D5869" w:rsidRPr="000D5869" w:rsidRDefault="000D5869" w:rsidP="00D7447A">
            <w:pPr>
              <w:jc w:val="both"/>
              <w:rPr>
                <w:sz w:val="18"/>
                <w:szCs w:val="18"/>
              </w:rPr>
            </w:pPr>
            <w:r w:rsidRPr="000D5869">
              <w:rPr>
                <w:sz w:val="18"/>
                <w:szCs w:val="18"/>
              </w:rPr>
              <w:t xml:space="preserve">It </w:t>
            </w:r>
            <w:proofErr w:type="spellStart"/>
            <w:r w:rsidRPr="000D5869">
              <w:rPr>
                <w:sz w:val="18"/>
                <w:szCs w:val="18"/>
              </w:rPr>
              <w:t>is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estimated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that</w:t>
            </w:r>
            <w:proofErr w:type="spellEnd"/>
            <w:r w:rsidRPr="000D5869">
              <w:rPr>
                <w:sz w:val="18"/>
                <w:szCs w:val="18"/>
              </w:rPr>
              <w:t xml:space="preserve"> a </w:t>
            </w:r>
            <w:proofErr w:type="spellStart"/>
            <w:r w:rsidRPr="000D5869">
              <w:rPr>
                <w:sz w:val="18"/>
                <w:szCs w:val="18"/>
              </w:rPr>
              <w:t>significant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portion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accidents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involving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large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trucks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results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from</w:t>
            </w:r>
            <w:proofErr w:type="spellEnd"/>
            <w:r w:rsidRPr="000D5869">
              <w:rPr>
                <w:sz w:val="18"/>
                <w:szCs w:val="18"/>
              </w:rPr>
              <w:t xml:space="preserve"> drivers’ </w:t>
            </w:r>
            <w:proofErr w:type="spellStart"/>
            <w:r w:rsidRPr="000D5869">
              <w:rPr>
                <w:sz w:val="18"/>
                <w:szCs w:val="18"/>
              </w:rPr>
              <w:t>limited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visibility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other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traffic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participants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such</w:t>
            </w:r>
            <w:proofErr w:type="spellEnd"/>
            <w:r w:rsidRPr="000D5869">
              <w:rPr>
                <w:sz w:val="18"/>
                <w:szCs w:val="18"/>
              </w:rPr>
              <w:t xml:space="preserve"> as </w:t>
            </w:r>
            <w:proofErr w:type="spellStart"/>
            <w:r w:rsidRPr="000D5869">
              <w:rPr>
                <w:sz w:val="18"/>
                <w:szCs w:val="18"/>
              </w:rPr>
              <w:t>cyclists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pedestrians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smaller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vehicles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who</w:t>
            </w:r>
            <w:proofErr w:type="spellEnd"/>
            <w:r w:rsidRPr="000D5869">
              <w:rPr>
                <w:sz w:val="18"/>
                <w:szCs w:val="18"/>
              </w:rPr>
              <w:t xml:space="preserve"> are </w:t>
            </w:r>
            <w:proofErr w:type="spellStart"/>
            <w:r w:rsidRPr="000D5869">
              <w:rPr>
                <w:sz w:val="18"/>
                <w:szCs w:val="18"/>
              </w:rPr>
              <w:t>frequently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victims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these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incidents</w:t>
            </w:r>
            <w:proofErr w:type="spellEnd"/>
            <w:r w:rsidRPr="000D5869">
              <w:rPr>
                <w:sz w:val="18"/>
                <w:szCs w:val="18"/>
              </w:rPr>
              <w:t xml:space="preserve">. In </w:t>
            </w:r>
            <w:proofErr w:type="spellStart"/>
            <w:r w:rsidRPr="000D5869">
              <w:rPr>
                <w:sz w:val="18"/>
                <w:szCs w:val="18"/>
              </w:rPr>
              <w:t>this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context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this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article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presents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integrated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physical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digital system </w:t>
            </w:r>
            <w:proofErr w:type="spellStart"/>
            <w:r w:rsidRPr="000D5869">
              <w:rPr>
                <w:sz w:val="18"/>
                <w:szCs w:val="18"/>
              </w:rPr>
              <w:t>capable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providing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images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alerts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vehicle’s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surroundings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reducing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distractions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facilitating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execution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maneuvers</w:t>
            </w:r>
            <w:proofErr w:type="spellEnd"/>
            <w:r w:rsidRPr="000D5869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Considering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critical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importance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safety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adoption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project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named</w:t>
            </w:r>
            <w:proofErr w:type="spellEnd"/>
            <w:r w:rsidRPr="000D5869">
              <w:rPr>
                <w:sz w:val="18"/>
                <w:szCs w:val="18"/>
              </w:rPr>
              <w:t xml:space="preserve"> SafeView, </w:t>
            </w:r>
            <w:proofErr w:type="spellStart"/>
            <w:r w:rsidRPr="000D5869">
              <w:rPr>
                <w:sz w:val="18"/>
                <w:szCs w:val="18"/>
              </w:rPr>
              <w:t>would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allow</w:t>
            </w:r>
            <w:proofErr w:type="spellEnd"/>
            <w:r w:rsidRPr="000D5869">
              <w:rPr>
                <w:sz w:val="18"/>
                <w:szCs w:val="18"/>
              </w:rPr>
              <w:t xml:space="preserve"> drivers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visualize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external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environment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while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benefiting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from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accessible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easy-to-operate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technology</w:t>
            </w:r>
            <w:proofErr w:type="spellEnd"/>
            <w:r w:rsidRPr="000D5869">
              <w:rPr>
                <w:sz w:val="18"/>
                <w:szCs w:val="18"/>
              </w:rPr>
              <w:t xml:space="preserve">, making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solution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advantageous</w:t>
            </w:r>
            <w:proofErr w:type="spellEnd"/>
            <w:r w:rsidRPr="000D5869">
              <w:rPr>
                <w:sz w:val="18"/>
                <w:szCs w:val="18"/>
              </w:rPr>
              <w:t xml:space="preserve"> for </w:t>
            </w:r>
            <w:proofErr w:type="spellStart"/>
            <w:r w:rsidRPr="000D5869">
              <w:rPr>
                <w:sz w:val="18"/>
                <w:szCs w:val="18"/>
              </w:rPr>
              <w:t>those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seeking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ensure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both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their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own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safety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that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others</w:t>
            </w:r>
            <w:proofErr w:type="spellEnd"/>
            <w:r w:rsidRPr="000D5869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Despite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existing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knowledge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about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vehicle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blind</w:t>
            </w:r>
            <w:proofErr w:type="spellEnd"/>
            <w:r w:rsidRPr="000D5869">
              <w:rPr>
                <w:sz w:val="18"/>
                <w:szCs w:val="18"/>
              </w:rPr>
              <w:t xml:space="preserve"> spots, </w:t>
            </w:r>
            <w:proofErr w:type="spellStart"/>
            <w:r w:rsidRPr="000D5869">
              <w:rPr>
                <w:sz w:val="18"/>
                <w:szCs w:val="18"/>
              </w:rPr>
              <w:t>there</w:t>
            </w:r>
            <w:proofErr w:type="spellEnd"/>
            <w:r w:rsidRPr="000D5869">
              <w:rPr>
                <w:sz w:val="18"/>
                <w:szCs w:val="18"/>
              </w:rPr>
              <w:t xml:space="preserve"> are no </w:t>
            </w:r>
            <w:proofErr w:type="spellStart"/>
            <w:r w:rsidRPr="000D5869">
              <w:rPr>
                <w:sz w:val="18"/>
                <w:szCs w:val="18"/>
              </w:rPr>
              <w:t>studies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offering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detailed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information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accidents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related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them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limiting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proper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application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mentioned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measures</w:t>
            </w:r>
            <w:proofErr w:type="spellEnd"/>
            <w:r w:rsidRPr="000D5869">
              <w:rPr>
                <w:sz w:val="18"/>
                <w:szCs w:val="18"/>
              </w:rPr>
              <w:t xml:space="preserve">. </w:t>
            </w:r>
            <w:proofErr w:type="spellStart"/>
            <w:r w:rsidRPr="000D5869">
              <w:rPr>
                <w:sz w:val="18"/>
                <w:szCs w:val="18"/>
              </w:rPr>
              <w:t>However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through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field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research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identifying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factors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that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contribute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traffic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accidents</w:t>
            </w:r>
            <w:proofErr w:type="spellEnd"/>
            <w:r w:rsidRPr="000D5869">
              <w:rPr>
                <w:sz w:val="18"/>
                <w:szCs w:val="18"/>
              </w:rPr>
              <w:t xml:space="preserve">, it </w:t>
            </w:r>
            <w:proofErr w:type="spellStart"/>
            <w:r w:rsidRPr="000D5869">
              <w:rPr>
                <w:sz w:val="18"/>
                <w:szCs w:val="18"/>
              </w:rPr>
              <w:t>is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possible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detect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patterns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critical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situations</w:t>
            </w:r>
            <w:proofErr w:type="spellEnd"/>
            <w:r w:rsidRPr="000D5869">
              <w:rPr>
                <w:sz w:val="18"/>
                <w:szCs w:val="18"/>
              </w:rPr>
              <w:t xml:space="preserve"> in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interaction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between</w:t>
            </w:r>
            <w:proofErr w:type="spellEnd"/>
            <w:r w:rsidRPr="000D5869">
              <w:rPr>
                <w:sz w:val="18"/>
                <w:szCs w:val="18"/>
              </w:rPr>
              <w:t xml:space="preserve"> drivers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blind</w:t>
            </w:r>
            <w:proofErr w:type="spellEnd"/>
            <w:r w:rsidRPr="000D5869">
              <w:rPr>
                <w:sz w:val="18"/>
                <w:szCs w:val="18"/>
              </w:rPr>
              <w:t xml:space="preserve"> spots, </w:t>
            </w:r>
            <w:proofErr w:type="spellStart"/>
            <w:r w:rsidRPr="000D5869">
              <w:rPr>
                <w:sz w:val="18"/>
                <w:szCs w:val="18"/>
              </w:rPr>
              <w:t>providing</w:t>
            </w:r>
            <w:proofErr w:type="spellEnd"/>
            <w:r w:rsidRPr="000D5869">
              <w:rPr>
                <w:sz w:val="18"/>
                <w:szCs w:val="18"/>
              </w:rPr>
              <w:t xml:space="preserve"> a </w:t>
            </w:r>
            <w:proofErr w:type="spellStart"/>
            <w:r w:rsidRPr="000D5869">
              <w:rPr>
                <w:sz w:val="18"/>
                <w:szCs w:val="18"/>
              </w:rPr>
              <w:t>solid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foundation</w:t>
            </w:r>
            <w:proofErr w:type="spellEnd"/>
            <w:r w:rsidRPr="000D5869">
              <w:rPr>
                <w:sz w:val="18"/>
                <w:szCs w:val="18"/>
              </w:rPr>
              <w:t xml:space="preserve"> for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implementation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SafeView </w:t>
            </w:r>
            <w:proofErr w:type="spellStart"/>
            <w:r w:rsidRPr="000D5869">
              <w:rPr>
                <w:sz w:val="18"/>
                <w:szCs w:val="18"/>
              </w:rPr>
              <w:t>project</w:t>
            </w:r>
            <w:proofErr w:type="spellEnd"/>
            <w:r w:rsidRPr="000D5869">
              <w:rPr>
                <w:sz w:val="18"/>
                <w:szCs w:val="18"/>
              </w:rPr>
              <w:t>.</w:t>
            </w:r>
          </w:p>
          <w:p w14:paraId="1DD505CA" w14:textId="77777777" w:rsidR="000A24B5" w:rsidRPr="007F2767" w:rsidRDefault="000A24B5" w:rsidP="00D7447A">
            <w:pPr>
              <w:jc w:val="both"/>
              <w:rPr>
                <w:sz w:val="18"/>
                <w:szCs w:val="18"/>
              </w:rPr>
            </w:pPr>
          </w:p>
          <w:p w14:paraId="104BD9F9" w14:textId="6E48806D" w:rsidR="000A24B5" w:rsidRPr="008F53DC" w:rsidRDefault="000A24B5" w:rsidP="00D7447A">
            <w:pPr>
              <w:jc w:val="both"/>
              <w:rPr>
                <w:b/>
                <w:bCs/>
                <w:color w:val="084971"/>
                <w:sz w:val="18"/>
                <w:szCs w:val="18"/>
              </w:rPr>
            </w:pPr>
            <w:proofErr w:type="spellStart"/>
            <w:r w:rsidRPr="008F53DC">
              <w:rPr>
                <w:b/>
                <w:bCs/>
                <w:color w:val="084971"/>
                <w:sz w:val="20"/>
                <w:szCs w:val="20"/>
              </w:rPr>
              <w:t>Resumen</w:t>
            </w:r>
            <w:proofErr w:type="spellEnd"/>
            <w:r w:rsidRPr="008F53DC">
              <w:rPr>
                <w:b/>
                <w:bCs/>
                <w:color w:val="084971"/>
                <w:sz w:val="18"/>
                <w:szCs w:val="18"/>
              </w:rPr>
              <w:t>:</w:t>
            </w:r>
            <w:r w:rsidR="006B1552" w:rsidRPr="008F53DC">
              <w:rPr>
                <w:b/>
                <w:bCs/>
                <w:color w:val="084971"/>
                <w:sz w:val="18"/>
                <w:szCs w:val="18"/>
              </w:rPr>
              <w:t xml:space="preserve"> </w:t>
            </w:r>
          </w:p>
          <w:p w14:paraId="5B7BF7E5" w14:textId="72DC3C3B" w:rsidR="00233C2E" w:rsidRPr="00233C2E" w:rsidRDefault="00233C2E" w:rsidP="00D7447A">
            <w:pPr>
              <w:jc w:val="both"/>
              <w:rPr>
                <w:sz w:val="18"/>
                <w:szCs w:val="18"/>
              </w:rPr>
            </w:pPr>
            <w:r w:rsidRPr="00233C2E">
              <w:rPr>
                <w:sz w:val="18"/>
                <w:szCs w:val="18"/>
              </w:rPr>
              <w:t xml:space="preserve">Se estima que una parte significativa de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accidentes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con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camiones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gran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tamaño</w:t>
            </w:r>
            <w:proofErr w:type="spellEnd"/>
            <w:r w:rsidRPr="00233C2E">
              <w:rPr>
                <w:sz w:val="18"/>
                <w:szCs w:val="18"/>
              </w:rPr>
              <w:t xml:space="preserve"> se </w:t>
            </w:r>
            <w:proofErr w:type="spellStart"/>
            <w:r w:rsidRPr="00233C2E">
              <w:rPr>
                <w:sz w:val="18"/>
                <w:szCs w:val="18"/>
              </w:rPr>
              <w:t>debe</w:t>
            </w:r>
            <w:proofErr w:type="spellEnd"/>
            <w:r w:rsidRPr="00233C2E">
              <w:rPr>
                <w:sz w:val="18"/>
                <w:szCs w:val="18"/>
              </w:rPr>
              <w:t xml:space="preserve"> a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falta de </w:t>
            </w:r>
            <w:proofErr w:type="spellStart"/>
            <w:r w:rsidRPr="00233C2E">
              <w:rPr>
                <w:sz w:val="18"/>
                <w:szCs w:val="18"/>
              </w:rPr>
              <w:t>visibilidad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conductores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respecto</w:t>
            </w:r>
            <w:proofErr w:type="spellEnd"/>
            <w:r w:rsidRPr="00233C2E">
              <w:rPr>
                <w:sz w:val="18"/>
                <w:szCs w:val="18"/>
              </w:rPr>
              <w:t xml:space="preserve"> a </w:t>
            </w:r>
            <w:proofErr w:type="spellStart"/>
            <w:r w:rsidRPr="00233C2E">
              <w:rPr>
                <w:sz w:val="18"/>
                <w:szCs w:val="18"/>
              </w:rPr>
              <w:t>otros</w:t>
            </w:r>
            <w:proofErr w:type="spellEnd"/>
            <w:r w:rsidRPr="00233C2E">
              <w:rPr>
                <w:sz w:val="18"/>
                <w:szCs w:val="18"/>
              </w:rPr>
              <w:t xml:space="preserve"> agentes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tráfico, como ciclistas, </w:t>
            </w:r>
            <w:proofErr w:type="spellStart"/>
            <w:r w:rsidRPr="00233C2E">
              <w:rPr>
                <w:sz w:val="18"/>
                <w:szCs w:val="18"/>
              </w:rPr>
              <w:t>peatones</w:t>
            </w:r>
            <w:proofErr w:type="spellEnd"/>
            <w:r w:rsidRPr="00233C2E">
              <w:rPr>
                <w:sz w:val="18"/>
                <w:szCs w:val="18"/>
              </w:rPr>
              <w:t xml:space="preserve"> y </w:t>
            </w:r>
            <w:proofErr w:type="spellStart"/>
            <w:r w:rsidRPr="00233C2E">
              <w:rPr>
                <w:sz w:val="18"/>
                <w:szCs w:val="18"/>
              </w:rPr>
              <w:t>vehículos</w:t>
            </w:r>
            <w:proofErr w:type="spellEnd"/>
            <w:r w:rsidRPr="00233C2E">
              <w:rPr>
                <w:sz w:val="18"/>
                <w:szCs w:val="18"/>
              </w:rPr>
              <w:t xml:space="preserve"> menores, </w:t>
            </w:r>
            <w:proofErr w:type="spellStart"/>
            <w:r w:rsidRPr="00233C2E">
              <w:rPr>
                <w:sz w:val="18"/>
                <w:szCs w:val="18"/>
              </w:rPr>
              <w:t>quienes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son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víctimas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frecuentes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estos</w:t>
            </w:r>
            <w:proofErr w:type="spellEnd"/>
            <w:r w:rsidRPr="00233C2E">
              <w:rPr>
                <w:sz w:val="18"/>
                <w:szCs w:val="18"/>
              </w:rPr>
              <w:t xml:space="preserve"> incidentes.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gramStart"/>
            <w:r w:rsidRPr="00233C2E">
              <w:rPr>
                <w:sz w:val="18"/>
                <w:szCs w:val="18"/>
              </w:rPr>
              <w:t>este contexto, este artículo presenta</w:t>
            </w:r>
            <w:proofErr w:type="gram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un</w:t>
            </w:r>
            <w:proofErr w:type="spellEnd"/>
            <w:r w:rsidRPr="00233C2E">
              <w:rPr>
                <w:sz w:val="18"/>
                <w:szCs w:val="18"/>
              </w:rPr>
              <w:t xml:space="preserve"> sistema integrado, físico y digital, capaz de proporcionar </w:t>
            </w:r>
            <w:proofErr w:type="spellStart"/>
            <w:r w:rsidRPr="00233C2E">
              <w:rPr>
                <w:sz w:val="18"/>
                <w:szCs w:val="18"/>
              </w:rPr>
              <w:t>imágenes</w:t>
            </w:r>
            <w:proofErr w:type="spellEnd"/>
            <w:r w:rsidRPr="00233C2E">
              <w:rPr>
                <w:sz w:val="18"/>
                <w:szCs w:val="18"/>
              </w:rPr>
              <w:t xml:space="preserve"> y alertas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entorno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vehículo</w:t>
            </w:r>
            <w:proofErr w:type="spellEnd"/>
            <w:r w:rsidRPr="00233C2E">
              <w:rPr>
                <w:sz w:val="18"/>
                <w:szCs w:val="18"/>
              </w:rPr>
              <w:t xml:space="preserve">, evitando </w:t>
            </w:r>
            <w:proofErr w:type="spellStart"/>
            <w:r w:rsidRPr="00233C2E">
              <w:rPr>
                <w:sz w:val="18"/>
                <w:szCs w:val="18"/>
              </w:rPr>
              <w:t>distracciones</w:t>
            </w:r>
            <w:proofErr w:type="spellEnd"/>
            <w:r w:rsidRPr="00233C2E">
              <w:rPr>
                <w:sz w:val="18"/>
                <w:szCs w:val="18"/>
              </w:rPr>
              <w:t xml:space="preserve"> y facilitando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ejecución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maniobras</w:t>
            </w:r>
            <w:proofErr w:type="spellEnd"/>
            <w:r w:rsidRPr="00233C2E">
              <w:rPr>
                <w:sz w:val="18"/>
                <w:szCs w:val="18"/>
              </w:rPr>
              <w:t>.</w:t>
            </w:r>
            <w:r w:rsidR="006F43C8">
              <w:rPr>
                <w:sz w:val="18"/>
                <w:szCs w:val="18"/>
              </w:rPr>
              <w:t xml:space="preserve"> </w:t>
            </w:r>
            <w:r w:rsidRPr="00233C2E">
              <w:rPr>
                <w:sz w:val="18"/>
                <w:szCs w:val="18"/>
              </w:rPr>
              <w:t xml:space="preserve">Dada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importancia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seguridad</w:t>
            </w:r>
            <w:proofErr w:type="spellEnd"/>
            <w:r w:rsidRPr="00233C2E">
              <w:rPr>
                <w:sz w:val="18"/>
                <w:szCs w:val="18"/>
              </w:rPr>
              <w:t xml:space="preserve">,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adopción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proyecto</w:t>
            </w:r>
            <w:proofErr w:type="spellEnd"/>
            <w:r w:rsidRPr="00233C2E">
              <w:rPr>
                <w:sz w:val="18"/>
                <w:szCs w:val="18"/>
              </w:rPr>
              <w:t xml:space="preserve"> denominado </w:t>
            </w:r>
            <w:r w:rsidRPr="00233C2E">
              <w:rPr>
                <w:i/>
                <w:iCs/>
                <w:sz w:val="18"/>
                <w:szCs w:val="18"/>
              </w:rPr>
              <w:t>SafeView</w:t>
            </w:r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permitiría</w:t>
            </w:r>
            <w:proofErr w:type="spellEnd"/>
            <w:r w:rsidRPr="00233C2E">
              <w:rPr>
                <w:sz w:val="18"/>
                <w:szCs w:val="18"/>
              </w:rPr>
              <w:t xml:space="preserve"> al </w:t>
            </w:r>
            <w:proofErr w:type="spellStart"/>
            <w:r w:rsidRPr="00233C2E">
              <w:rPr>
                <w:sz w:val="18"/>
                <w:szCs w:val="18"/>
              </w:rPr>
              <w:t>conductor</w:t>
            </w:r>
            <w:proofErr w:type="spellEnd"/>
            <w:r w:rsidRPr="00233C2E">
              <w:rPr>
                <w:sz w:val="18"/>
                <w:szCs w:val="18"/>
              </w:rPr>
              <w:t xml:space="preserve"> visualizar </w:t>
            </w:r>
            <w:proofErr w:type="spellStart"/>
            <w:r w:rsidRPr="00233C2E">
              <w:rPr>
                <w:sz w:val="18"/>
                <w:szCs w:val="18"/>
              </w:rPr>
              <w:t>el</w:t>
            </w:r>
            <w:proofErr w:type="spellEnd"/>
            <w:r w:rsidRPr="00233C2E">
              <w:rPr>
                <w:sz w:val="18"/>
                <w:szCs w:val="18"/>
              </w:rPr>
              <w:t xml:space="preserve"> entorno externo e </w:t>
            </w:r>
            <w:proofErr w:type="spellStart"/>
            <w:r w:rsidRPr="00233C2E">
              <w:rPr>
                <w:sz w:val="18"/>
                <w:szCs w:val="18"/>
              </w:rPr>
              <w:t>invertir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una </w:t>
            </w:r>
            <w:proofErr w:type="spellStart"/>
            <w:r w:rsidRPr="00233C2E">
              <w:rPr>
                <w:sz w:val="18"/>
                <w:szCs w:val="18"/>
              </w:rPr>
              <w:t>tecnología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accesible</w:t>
            </w:r>
            <w:proofErr w:type="spellEnd"/>
            <w:r w:rsidRPr="00233C2E">
              <w:rPr>
                <w:sz w:val="18"/>
                <w:szCs w:val="18"/>
              </w:rPr>
              <w:t xml:space="preserve"> y de </w:t>
            </w:r>
            <w:proofErr w:type="spellStart"/>
            <w:r w:rsidRPr="00233C2E">
              <w:rPr>
                <w:sz w:val="18"/>
                <w:szCs w:val="18"/>
              </w:rPr>
              <w:t>operación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sencilla</w:t>
            </w:r>
            <w:proofErr w:type="spellEnd"/>
            <w:r w:rsidRPr="00233C2E">
              <w:rPr>
                <w:sz w:val="18"/>
                <w:szCs w:val="18"/>
              </w:rPr>
              <w:t xml:space="preserve">, </w:t>
            </w:r>
            <w:proofErr w:type="spellStart"/>
            <w:r w:rsidRPr="00233C2E">
              <w:rPr>
                <w:sz w:val="18"/>
                <w:szCs w:val="18"/>
              </w:rPr>
              <w:t>convirtiéndose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una </w:t>
            </w:r>
            <w:proofErr w:type="spellStart"/>
            <w:r w:rsidRPr="00233C2E">
              <w:rPr>
                <w:sz w:val="18"/>
                <w:szCs w:val="18"/>
              </w:rPr>
              <w:t>solución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ventajosa</w:t>
            </w:r>
            <w:proofErr w:type="spellEnd"/>
            <w:r w:rsidRPr="00233C2E">
              <w:rPr>
                <w:sz w:val="18"/>
                <w:szCs w:val="18"/>
              </w:rPr>
              <w:t xml:space="preserve"> para </w:t>
            </w:r>
            <w:proofErr w:type="spellStart"/>
            <w:r w:rsidRPr="00233C2E">
              <w:rPr>
                <w:sz w:val="18"/>
                <w:szCs w:val="18"/>
              </w:rPr>
              <w:t>quienes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buscan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garantizar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su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propia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seguridad</w:t>
            </w:r>
            <w:proofErr w:type="spellEnd"/>
            <w:r w:rsidRPr="00233C2E">
              <w:rPr>
                <w:sz w:val="18"/>
                <w:szCs w:val="18"/>
              </w:rPr>
              <w:t xml:space="preserve"> y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demás</w:t>
            </w:r>
            <w:proofErr w:type="spellEnd"/>
            <w:r w:rsidRPr="00233C2E">
              <w:rPr>
                <w:sz w:val="18"/>
                <w:szCs w:val="18"/>
              </w:rPr>
              <w:t>.</w:t>
            </w:r>
            <w:r w:rsidR="006F43C8">
              <w:rPr>
                <w:sz w:val="18"/>
                <w:szCs w:val="18"/>
              </w:rPr>
              <w:t xml:space="preserve"> </w:t>
            </w:r>
            <w:r w:rsidRPr="00233C2E">
              <w:rPr>
                <w:sz w:val="18"/>
                <w:szCs w:val="18"/>
              </w:rPr>
              <w:t xml:space="preserve">A pesar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conocimiento</w:t>
            </w:r>
            <w:proofErr w:type="spellEnd"/>
            <w:r w:rsidRPr="00233C2E">
              <w:rPr>
                <w:sz w:val="18"/>
                <w:szCs w:val="18"/>
              </w:rPr>
              <w:t xml:space="preserve"> existente sobre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puntos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ciegos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vehículos</w:t>
            </w:r>
            <w:proofErr w:type="spellEnd"/>
            <w:r w:rsidRPr="00233C2E">
              <w:rPr>
                <w:sz w:val="18"/>
                <w:szCs w:val="18"/>
              </w:rPr>
              <w:t xml:space="preserve">, no </w:t>
            </w:r>
            <w:proofErr w:type="spellStart"/>
            <w:r w:rsidRPr="00233C2E">
              <w:rPr>
                <w:sz w:val="18"/>
                <w:szCs w:val="18"/>
              </w:rPr>
              <w:t>hay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estudios</w:t>
            </w:r>
            <w:proofErr w:type="spellEnd"/>
            <w:r w:rsidRPr="00233C2E">
              <w:rPr>
                <w:sz w:val="18"/>
                <w:szCs w:val="18"/>
              </w:rPr>
              <w:t xml:space="preserve"> que </w:t>
            </w:r>
            <w:proofErr w:type="spellStart"/>
            <w:r w:rsidRPr="00233C2E">
              <w:rPr>
                <w:sz w:val="18"/>
                <w:szCs w:val="18"/>
              </w:rPr>
              <w:t>ofrezcan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información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detallada</w:t>
            </w:r>
            <w:proofErr w:type="spellEnd"/>
            <w:r w:rsidRPr="00233C2E">
              <w:rPr>
                <w:sz w:val="18"/>
                <w:szCs w:val="18"/>
              </w:rPr>
              <w:t xml:space="preserve"> sobre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accidentes</w:t>
            </w:r>
            <w:proofErr w:type="spellEnd"/>
            <w:r w:rsidRPr="00233C2E">
              <w:rPr>
                <w:sz w:val="18"/>
                <w:szCs w:val="18"/>
              </w:rPr>
              <w:t xml:space="preserve"> relacionados </w:t>
            </w:r>
            <w:proofErr w:type="spellStart"/>
            <w:r w:rsidRPr="00233C2E">
              <w:rPr>
                <w:sz w:val="18"/>
                <w:szCs w:val="18"/>
              </w:rPr>
              <w:t>con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ellos</w:t>
            </w:r>
            <w:proofErr w:type="spellEnd"/>
            <w:r w:rsidRPr="00233C2E">
              <w:rPr>
                <w:sz w:val="18"/>
                <w:szCs w:val="18"/>
              </w:rPr>
              <w:t xml:space="preserve">. </w:t>
            </w:r>
            <w:proofErr w:type="spellStart"/>
            <w:r w:rsidRPr="00233C2E">
              <w:rPr>
                <w:sz w:val="18"/>
                <w:szCs w:val="18"/>
              </w:rPr>
              <w:t>Sin</w:t>
            </w:r>
            <w:proofErr w:type="spellEnd"/>
            <w:r w:rsidRPr="00233C2E">
              <w:rPr>
                <w:sz w:val="18"/>
                <w:szCs w:val="18"/>
              </w:rPr>
              <w:t xml:space="preserve"> embargo, mediante </w:t>
            </w:r>
            <w:proofErr w:type="spellStart"/>
            <w:r w:rsidRPr="00233C2E">
              <w:rPr>
                <w:sz w:val="18"/>
                <w:szCs w:val="18"/>
              </w:rPr>
              <w:t>investigaciones</w:t>
            </w:r>
            <w:proofErr w:type="spellEnd"/>
            <w:r w:rsidRPr="00233C2E">
              <w:rPr>
                <w:sz w:val="18"/>
                <w:szCs w:val="18"/>
              </w:rPr>
              <w:t xml:space="preserve"> de campo que </w:t>
            </w:r>
            <w:proofErr w:type="spellStart"/>
            <w:r w:rsidRPr="00233C2E">
              <w:rPr>
                <w:sz w:val="18"/>
                <w:szCs w:val="18"/>
              </w:rPr>
              <w:t>evidencian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factores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contribuyentes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accidentes</w:t>
            </w:r>
            <w:proofErr w:type="spellEnd"/>
            <w:r w:rsidRPr="00233C2E">
              <w:rPr>
                <w:sz w:val="18"/>
                <w:szCs w:val="18"/>
              </w:rPr>
              <w:t xml:space="preserve"> de tráfico, será </w:t>
            </w:r>
            <w:proofErr w:type="spellStart"/>
            <w:r w:rsidRPr="00233C2E">
              <w:rPr>
                <w:sz w:val="18"/>
                <w:szCs w:val="18"/>
              </w:rPr>
              <w:t>posible</w:t>
            </w:r>
            <w:proofErr w:type="spellEnd"/>
            <w:r w:rsidRPr="00233C2E">
              <w:rPr>
                <w:sz w:val="18"/>
                <w:szCs w:val="18"/>
              </w:rPr>
              <w:t xml:space="preserve"> identificar </w:t>
            </w:r>
            <w:proofErr w:type="spellStart"/>
            <w:r w:rsidRPr="00233C2E">
              <w:rPr>
                <w:sz w:val="18"/>
                <w:szCs w:val="18"/>
              </w:rPr>
              <w:t>patrones</w:t>
            </w:r>
            <w:proofErr w:type="spellEnd"/>
            <w:r w:rsidRPr="00233C2E">
              <w:rPr>
                <w:sz w:val="18"/>
                <w:szCs w:val="18"/>
              </w:rPr>
              <w:t xml:space="preserve"> y </w:t>
            </w:r>
            <w:proofErr w:type="spellStart"/>
            <w:r w:rsidRPr="00233C2E">
              <w:rPr>
                <w:sz w:val="18"/>
                <w:szCs w:val="18"/>
              </w:rPr>
              <w:t>situaciones</w:t>
            </w:r>
            <w:proofErr w:type="spellEnd"/>
            <w:r w:rsidRPr="00233C2E">
              <w:rPr>
                <w:sz w:val="18"/>
                <w:szCs w:val="18"/>
              </w:rPr>
              <w:t xml:space="preserve"> críticas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interacción</w:t>
            </w:r>
            <w:proofErr w:type="spellEnd"/>
            <w:r w:rsidRPr="00233C2E">
              <w:rPr>
                <w:sz w:val="18"/>
                <w:szCs w:val="18"/>
              </w:rPr>
              <w:t xml:space="preserve"> entre </w:t>
            </w:r>
            <w:proofErr w:type="spellStart"/>
            <w:r w:rsidRPr="00233C2E">
              <w:rPr>
                <w:sz w:val="18"/>
                <w:szCs w:val="18"/>
              </w:rPr>
              <w:lastRenderedPageBreak/>
              <w:t>conductores</w:t>
            </w:r>
            <w:proofErr w:type="spellEnd"/>
            <w:r w:rsidRPr="00233C2E">
              <w:rPr>
                <w:sz w:val="18"/>
                <w:szCs w:val="18"/>
              </w:rPr>
              <w:t xml:space="preserve"> y </w:t>
            </w:r>
            <w:proofErr w:type="spellStart"/>
            <w:r w:rsidRPr="00233C2E">
              <w:rPr>
                <w:sz w:val="18"/>
                <w:szCs w:val="18"/>
              </w:rPr>
              <w:t>puntos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ciegos</w:t>
            </w:r>
            <w:proofErr w:type="spellEnd"/>
            <w:r w:rsidRPr="00233C2E">
              <w:rPr>
                <w:sz w:val="18"/>
                <w:szCs w:val="18"/>
              </w:rPr>
              <w:t xml:space="preserve">, proporcionando una base sólida para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implementación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proyecto</w:t>
            </w:r>
            <w:proofErr w:type="spellEnd"/>
            <w:r w:rsidRPr="00233C2E">
              <w:rPr>
                <w:sz w:val="18"/>
                <w:szCs w:val="18"/>
              </w:rPr>
              <w:t xml:space="preserve"> SafeView.</w:t>
            </w:r>
          </w:p>
          <w:p w14:paraId="48F5D2CA" w14:textId="362C015E" w:rsidR="000A24B5" w:rsidRPr="008F53DC" w:rsidRDefault="000A24B5" w:rsidP="00D7447A">
            <w:pPr>
              <w:jc w:val="both"/>
              <w:rPr>
                <w:sz w:val="18"/>
                <w:szCs w:val="18"/>
              </w:rPr>
            </w:pPr>
          </w:p>
          <w:p w14:paraId="19A4651A" w14:textId="77777777" w:rsidR="000A24B5" w:rsidRPr="008F53DC" w:rsidRDefault="000A24B5" w:rsidP="00D7447A">
            <w:pPr>
              <w:jc w:val="both"/>
            </w:pPr>
          </w:p>
        </w:tc>
      </w:tr>
    </w:tbl>
    <w:p w14:paraId="31AE7B82" w14:textId="5F7247F8" w:rsidR="001F37B9" w:rsidRPr="008F53DC" w:rsidRDefault="001F37B9" w:rsidP="001F37B9">
      <w:pPr>
        <w:spacing w:after="120" w:line="240" w:lineRule="auto"/>
        <w:rPr>
          <w:b/>
          <w:bCs/>
        </w:rPr>
        <w:sectPr w:rsidR="001F37B9" w:rsidRPr="008F53DC" w:rsidSect="00D674BB">
          <w:type w:val="continuous"/>
          <w:pgSz w:w="11906" w:h="16838"/>
          <w:pgMar w:top="1418" w:right="1418" w:bottom="1418" w:left="1418" w:header="284" w:footer="709" w:gutter="0"/>
          <w:cols w:space="708"/>
          <w:docGrid w:linePitch="360"/>
        </w:sectPr>
      </w:pPr>
    </w:p>
    <w:p w14:paraId="01FEAA64" w14:textId="184E0857" w:rsidR="009A7E22" w:rsidRPr="00D674BB" w:rsidRDefault="009A7E22" w:rsidP="000B4E52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Introdução</w:t>
      </w:r>
    </w:p>
    <w:p w14:paraId="31442064" w14:textId="77777777" w:rsidR="00AC23F6" w:rsidRDefault="00AC23F6" w:rsidP="00520C01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000000"/>
          <w:kern w:val="0"/>
        </w:rPr>
      </w:pPr>
      <w:r w:rsidRPr="00AC23F6">
        <w:rPr>
          <w:rFonts w:cstheme="minorHAnsi"/>
          <w:color w:val="000000"/>
          <w:kern w:val="0"/>
        </w:rPr>
        <w:t>É incontestável que o trabalho exercido pelos caminhoneiros é crucial para a economia brasileira, pois mantém o fluxo econômico nacional. Uma evidência clara dessa importância foi a greve dos caminhoneiros ocorrida em 2018, que impactou vários setores produtivos do país. As extensas jornadas de trabalho e as circunstâncias desfavoráveis às quais os motoristas estão submetidos, como condições climáticas, estradas em péssimo estado e a visibilidade reduzida no período noturno, dão origem à fadiga, fator que compromete a atenção nas estradas, afetando também motoristas de empresas menores e autônomos.</w:t>
      </w:r>
    </w:p>
    <w:p w14:paraId="3461608B" w14:textId="77777777" w:rsidR="00810EFF" w:rsidRDefault="00AC23F6" w:rsidP="00AC23F6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000000"/>
          <w:kern w:val="0"/>
        </w:rPr>
      </w:pPr>
      <w:r w:rsidRPr="00AC23F6">
        <w:rPr>
          <w:rFonts w:cstheme="minorHAnsi"/>
          <w:color w:val="000000"/>
          <w:kern w:val="0"/>
        </w:rPr>
        <w:t xml:space="preserve">Empresas de pequeno porte e motoristas autônomos desempenham um papel fundamental na área de transporte e logística, porém, por se </w:t>
      </w:r>
      <w:r w:rsidR="00B712A1" w:rsidRPr="00AC23F6">
        <w:rPr>
          <w:rFonts w:cstheme="minorHAnsi"/>
          <w:color w:val="000000"/>
          <w:kern w:val="0"/>
        </w:rPr>
        <w:t>tratar</w:t>
      </w:r>
      <w:r w:rsidRPr="00AC23F6">
        <w:rPr>
          <w:rFonts w:cstheme="minorHAnsi"/>
          <w:color w:val="000000"/>
          <w:kern w:val="0"/>
        </w:rPr>
        <w:t xml:space="preserve"> de públicos com recursos mais limitados, acabam correndo mais risco que o necessário. Geralmente, eles são os principais responsáveis por sua segurança e pela de terceiros. Consequentemente, devido ao alto custo de ferramentas, acabam negligenciando sua própria segurança. Isso ocorre para evitar danos financeiros. Essa realidade evidencia a necessidade de soluções acessíveis.</w:t>
      </w:r>
    </w:p>
    <w:p w14:paraId="68AB49F1" w14:textId="15929B6D" w:rsidR="00520C01" w:rsidRPr="00810EFF" w:rsidRDefault="00AC23F6" w:rsidP="00AC23F6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000000"/>
          <w:kern w:val="0"/>
        </w:rPr>
      </w:pPr>
      <w:r w:rsidRPr="00AC23F6">
        <w:rPr>
          <w:rFonts w:cstheme="minorHAnsi"/>
          <w:color w:val="000000"/>
          <w:kern w:val="0"/>
        </w:rPr>
        <w:lastRenderedPageBreak/>
        <w:t>Portanto, de que forma a aplicação da Internet das Coisas (IoT) pode impulsionar a inovação e a viabilidade financeira em soluções voltadas à segurança viária?</w:t>
      </w:r>
    </w:p>
    <w:p w14:paraId="6D40EEB7" w14:textId="73F0D19C" w:rsidR="004964C1" w:rsidRPr="00D674BB" w:rsidRDefault="004964C1" w:rsidP="004964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Fundamentação Teórica</w:t>
      </w:r>
    </w:p>
    <w:p w14:paraId="2308A1D4" w14:textId="0AB32169" w:rsidR="00727826" w:rsidRPr="00D674BB" w:rsidRDefault="006A226A" w:rsidP="00727826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bookmarkStart w:id="2" w:name="_Hlk160456972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Teste de </w:t>
      </w:r>
      <w:r w:rsidR="00137E1B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c</w:t>
      </w: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ampo</w:t>
      </w:r>
    </w:p>
    <w:bookmarkEnd w:id="2"/>
    <w:p w14:paraId="5323CC7E" w14:textId="18A7CD88" w:rsidR="00101A4F" w:rsidRPr="00101A4F" w:rsidRDefault="00137E1B" w:rsidP="00891271">
      <w:pPr>
        <w:jc w:val="both"/>
        <w:rPr>
          <w:rFonts w:cstheme="minorHAnsi"/>
          <w:shd w:val="clear" w:color="auto" w:fill="FFFFFF"/>
        </w:rPr>
      </w:pPr>
      <w:r w:rsidRPr="00137E1B">
        <w:rPr>
          <w:rFonts w:cstheme="minorHAnsi"/>
          <w:shd w:val="clear" w:color="auto" w:fill="FFFFFF"/>
        </w:rPr>
        <w:t xml:space="preserve">O estudo presente é consolidado com a metodologia qualitativa, tendo em vista a carência de registros quantitativos sobre o assunto. Como descrito por </w:t>
      </w:r>
      <w:r w:rsidRPr="00810EFF">
        <w:rPr>
          <w:rFonts w:cstheme="minorHAnsi"/>
          <w:shd w:val="clear" w:color="auto" w:fill="FFFFFF"/>
        </w:rPr>
        <w:t>Marconi e Lakatos</w:t>
      </w:r>
      <w:r w:rsidRPr="00137E1B">
        <w:rPr>
          <w:rFonts w:cstheme="minorHAnsi"/>
          <w:shd w:val="clear" w:color="auto" w:fill="FFFFFF"/>
        </w:rPr>
        <w:t xml:space="preserve"> (2017), as mudanças qualitativas não provêm das quantitativas, mas as substituem, desfazendo uma progressão latente, introduzindo algo novo que se baseia em fenômenos distintos para justificar-se. Comprovando-se como um método de pesquisa adequado para esse estudo.</w:t>
      </w:r>
      <w:r w:rsidR="00101A4F" w:rsidRPr="00101A4F">
        <w:rPr>
          <w:rFonts w:cstheme="minorHAnsi"/>
          <w:shd w:val="clear" w:color="auto" w:fill="FFFFFF"/>
        </w:rPr>
        <w:t xml:space="preserve"> </w:t>
      </w:r>
    </w:p>
    <w:p w14:paraId="275D70A6" w14:textId="4256CF9B" w:rsidR="00E67E4A" w:rsidRDefault="00137E1B" w:rsidP="00E67E4A">
      <w:pPr>
        <w:jc w:val="both"/>
        <w:rPr>
          <w:rFonts w:cstheme="minorHAnsi"/>
          <w:shd w:val="clear" w:color="auto" w:fill="FFFFFF"/>
        </w:rPr>
      </w:pPr>
      <w:r w:rsidRPr="00137E1B">
        <w:rPr>
          <w:rFonts w:cstheme="minorHAnsi"/>
          <w:shd w:val="clear" w:color="auto" w:fill="FFFFFF"/>
        </w:rPr>
        <w:t>Para suprir essa lacuna, foi realizada uma pesquisa de campo com o objetivo de observar, coletar e analisar dados presentes no ambiente em que esses acidentes ocorrem. Visando à construção de um conjunto sólido de informações, selecionamos perguntas consideradas pertinentes para coletar evidências que sustentem a existência do problema. Dessa forma, a pesquisa teve como propósito compreender de forma mais precisa a experiência dos motoristas diante dos pontos cegos.</w:t>
      </w:r>
    </w:p>
    <w:p w14:paraId="7B55B2DF" w14:textId="586AECB0" w:rsidR="00137E1B" w:rsidRDefault="00137E1B" w:rsidP="00137E1B">
      <w:pPr>
        <w:jc w:val="center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 xml:space="preserve">Figura 1 – Formulário </w:t>
      </w:r>
      <w:r w:rsidR="00C061C0">
        <w:rPr>
          <w:rFonts w:cstheme="minorHAnsi"/>
          <w:sz w:val="20"/>
          <w:szCs w:val="20"/>
          <w:shd w:val="clear" w:color="auto" w:fill="FFFFFF"/>
        </w:rPr>
        <w:t xml:space="preserve">de </w:t>
      </w:r>
      <w:r w:rsidR="00B5394D">
        <w:rPr>
          <w:rFonts w:cstheme="minorHAnsi"/>
          <w:sz w:val="20"/>
          <w:szCs w:val="20"/>
          <w:shd w:val="clear" w:color="auto" w:fill="FFFFFF"/>
        </w:rPr>
        <w:t>P</w:t>
      </w:r>
      <w:r w:rsidR="00C061C0">
        <w:rPr>
          <w:rFonts w:cstheme="minorHAnsi"/>
          <w:sz w:val="20"/>
          <w:szCs w:val="20"/>
          <w:shd w:val="clear" w:color="auto" w:fill="FFFFFF"/>
        </w:rPr>
        <w:t>esquisa</w:t>
      </w:r>
      <w:r w:rsidR="00B5394D">
        <w:rPr>
          <w:rFonts w:cstheme="minorHAnsi"/>
          <w:sz w:val="20"/>
          <w:szCs w:val="20"/>
          <w:shd w:val="clear" w:color="auto" w:fill="FFFFFF"/>
        </w:rPr>
        <w:t xml:space="preserve"> SafeView</w:t>
      </w:r>
      <w:r w:rsidR="004C7DBB">
        <w:rPr>
          <w:rFonts w:cstheme="minorHAnsi"/>
          <w:sz w:val="20"/>
          <w:szCs w:val="20"/>
          <w:shd w:val="clear" w:color="auto" w:fill="FFFFFF"/>
        </w:rPr>
        <w:t>.</w:t>
      </w:r>
    </w:p>
    <w:p w14:paraId="09B6C992" w14:textId="51F1EFB4" w:rsidR="00C061C0" w:rsidRDefault="00EA599D" w:rsidP="00137E1B">
      <w:pPr>
        <w:jc w:val="center"/>
        <w:rPr>
          <w:rFonts w:cstheme="minorHAnsi"/>
          <w:sz w:val="20"/>
          <w:szCs w:val="20"/>
          <w:shd w:val="clear" w:color="auto" w:fill="FFFFFF"/>
        </w:rPr>
      </w:pPr>
      <w:r w:rsidRPr="00EA599D">
        <w:rPr>
          <w:rFonts w:cstheme="minorHAnsi"/>
          <w:noProof/>
          <w:sz w:val="20"/>
          <w:szCs w:val="20"/>
          <w:shd w:val="clear" w:color="auto" w:fill="FFFFFF"/>
        </w:rPr>
        <w:drawing>
          <wp:inline distT="0" distB="0" distL="0" distR="0" wp14:anchorId="07374484" wp14:editId="6B3BD185">
            <wp:extent cx="3600000" cy="2117822"/>
            <wp:effectExtent l="19050" t="19050" r="19685" b="15875"/>
            <wp:docPr id="1876571438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71438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1782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A8B5C" w14:textId="1F59CFF0" w:rsidR="00CC7167" w:rsidRDefault="00CC7167" w:rsidP="00137E1B">
      <w:pPr>
        <w:jc w:val="center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Fonte: Autoria própria</w:t>
      </w:r>
      <w:r w:rsidR="003012DE">
        <w:rPr>
          <w:rFonts w:cstheme="minorHAnsi"/>
          <w:sz w:val="20"/>
          <w:szCs w:val="20"/>
          <w:shd w:val="clear" w:color="auto" w:fill="FFFFFF"/>
        </w:rPr>
        <w:t xml:space="preserve"> </w:t>
      </w:r>
      <w:r w:rsidR="003012DE">
        <w:rPr>
          <w:sz w:val="20"/>
          <w:szCs w:val="20"/>
          <w:shd w:val="clear" w:color="auto" w:fill="FFFFFF"/>
        </w:rPr>
        <w:t>(2025)</w:t>
      </w:r>
      <w:r w:rsidR="004C7DBB">
        <w:rPr>
          <w:rFonts w:cstheme="minorHAnsi"/>
          <w:sz w:val="20"/>
          <w:szCs w:val="20"/>
          <w:shd w:val="clear" w:color="auto" w:fill="FFFFFF"/>
        </w:rPr>
        <w:t>.</w:t>
      </w:r>
    </w:p>
    <w:p w14:paraId="07045BED" w14:textId="4A082E57" w:rsidR="00CC7167" w:rsidRDefault="00B54718" w:rsidP="006B2A65">
      <w:pPr>
        <w:jc w:val="both"/>
        <w:rPr>
          <w:shd w:val="clear" w:color="auto" w:fill="FFFFFF"/>
        </w:rPr>
      </w:pPr>
      <w:r w:rsidRPr="00B54718">
        <w:rPr>
          <w:shd w:val="clear" w:color="auto" w:fill="FFFFFF"/>
        </w:rPr>
        <w:t>No intuito de estabelecer uma relação de confiança com o entrevistado, o formulário apresenta informações sobre os pesquisadores e sobre a razão da coleta de dados.</w:t>
      </w:r>
    </w:p>
    <w:p w14:paraId="1DD650E5" w14:textId="429637C4" w:rsidR="00B54718" w:rsidRDefault="00B54718" w:rsidP="00B54718">
      <w:pPr>
        <w:jc w:val="center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 xml:space="preserve">Figura 2 – Pergunta inicial do </w:t>
      </w:r>
      <w:r w:rsidR="00B5394D">
        <w:rPr>
          <w:rFonts w:cstheme="minorHAnsi"/>
          <w:sz w:val="20"/>
          <w:szCs w:val="20"/>
          <w:shd w:val="clear" w:color="auto" w:fill="FFFFFF"/>
        </w:rPr>
        <w:t>F</w:t>
      </w:r>
      <w:r>
        <w:rPr>
          <w:rFonts w:cstheme="minorHAnsi"/>
          <w:sz w:val="20"/>
          <w:szCs w:val="20"/>
          <w:shd w:val="clear" w:color="auto" w:fill="FFFFFF"/>
        </w:rPr>
        <w:t>ormulário</w:t>
      </w:r>
      <w:r w:rsidR="004C7DBB">
        <w:rPr>
          <w:rFonts w:cstheme="minorHAnsi"/>
          <w:sz w:val="20"/>
          <w:szCs w:val="20"/>
          <w:shd w:val="clear" w:color="auto" w:fill="FFFFFF"/>
        </w:rPr>
        <w:t>.</w:t>
      </w:r>
    </w:p>
    <w:p w14:paraId="3A443B14" w14:textId="75565E97" w:rsidR="00B54718" w:rsidRDefault="004C7DBB" w:rsidP="004C7DBB">
      <w:pPr>
        <w:jc w:val="center"/>
        <w:rPr>
          <w:shd w:val="clear" w:color="auto" w:fill="FFFFFF"/>
        </w:rPr>
      </w:pPr>
      <w:r w:rsidRPr="004C7DBB">
        <w:rPr>
          <w:noProof/>
          <w:shd w:val="clear" w:color="auto" w:fill="FFFFFF"/>
        </w:rPr>
        <w:drawing>
          <wp:inline distT="0" distB="0" distL="0" distR="0" wp14:anchorId="5BD26D5F" wp14:editId="6CF7DFCE">
            <wp:extent cx="3600000" cy="1218797"/>
            <wp:effectExtent l="19050" t="19050" r="19685" b="19685"/>
            <wp:docPr id="798395101" name="Imagem 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5101" name="Imagem 6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1879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B2D35" w14:textId="36113931" w:rsidR="004C7DBB" w:rsidRDefault="004C7DBB" w:rsidP="004C7DBB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</w:t>
      </w:r>
      <w:r w:rsidR="003012DE">
        <w:rPr>
          <w:sz w:val="20"/>
          <w:szCs w:val="20"/>
          <w:shd w:val="clear" w:color="auto" w:fill="FFFFFF"/>
        </w:rPr>
        <w:t xml:space="preserve"> (2025)</w:t>
      </w:r>
      <w:r>
        <w:rPr>
          <w:sz w:val="20"/>
          <w:szCs w:val="20"/>
          <w:shd w:val="clear" w:color="auto" w:fill="FFFFFF"/>
        </w:rPr>
        <w:t>.</w:t>
      </w:r>
    </w:p>
    <w:p w14:paraId="555C7B6C" w14:textId="77777777" w:rsidR="004C7DBB" w:rsidRDefault="004C7DBB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3F990353" w14:textId="1524A4D6" w:rsidR="004C7DBB" w:rsidRDefault="006B2A65" w:rsidP="006B2A65">
      <w:pPr>
        <w:jc w:val="both"/>
        <w:rPr>
          <w:shd w:val="clear" w:color="auto" w:fill="FFFFFF"/>
        </w:rPr>
      </w:pPr>
      <w:r w:rsidRPr="006B2A65">
        <w:rPr>
          <w:shd w:val="clear" w:color="auto" w:fill="FFFFFF"/>
        </w:rPr>
        <w:lastRenderedPageBreak/>
        <w:t>A primeira questão auxiliará na formulação das próximas perguntas, que se ajustam de acordo com o cenário em que o entrevistado vive. Caso o participante seja motorista de moto ou carro, o questionário será acrescido de perguntas com maior ênfase em identificar e avaliar situações em que os pontos cegos em caminhões de grande porte os prejudicaram. E nas perguntas contidas na seção de motoristas de caminhão, busca-se um aprofundamento na experiência vivenciada no contexto rodoviário, além de identificar se houve o uso de alguma ferramenta voltada à redução dos impactos dos pontos cegos e quais foram os respectivos feedbacks. Algumas das perguntas são:</w:t>
      </w:r>
    </w:p>
    <w:p w14:paraId="191BFC25" w14:textId="1B3BB156" w:rsidR="006B2A65" w:rsidRDefault="00B5394D" w:rsidP="006B2A65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Figura 3 – Pergunta do Formulário de Pesquisa: Motoristas de caminhão.</w:t>
      </w:r>
    </w:p>
    <w:p w14:paraId="3CC7712E" w14:textId="3CE6D814" w:rsidR="00B5394D" w:rsidRDefault="00DD147E" w:rsidP="006B2A65">
      <w:pPr>
        <w:jc w:val="center"/>
        <w:rPr>
          <w:sz w:val="20"/>
          <w:szCs w:val="20"/>
          <w:shd w:val="clear" w:color="auto" w:fill="FFFFFF"/>
        </w:rPr>
      </w:pPr>
      <w:r w:rsidRPr="00DD147E">
        <w:rPr>
          <w:noProof/>
          <w:sz w:val="20"/>
          <w:szCs w:val="20"/>
          <w:shd w:val="clear" w:color="auto" w:fill="FFFFFF"/>
        </w:rPr>
        <w:drawing>
          <wp:inline distT="0" distB="0" distL="0" distR="0" wp14:anchorId="5B26C6B5" wp14:editId="62ED3E0D">
            <wp:extent cx="3599180" cy="865505"/>
            <wp:effectExtent l="19050" t="19050" r="20320" b="10795"/>
            <wp:docPr id="112376418" name="Imagem 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418" name="Imagem 7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8655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E321C" w14:textId="07DEC7D8" w:rsidR="00DD147E" w:rsidRDefault="00DD147E" w:rsidP="006B2A65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</w:t>
      </w:r>
      <w:r w:rsidR="003012DE">
        <w:rPr>
          <w:sz w:val="20"/>
          <w:szCs w:val="20"/>
          <w:shd w:val="clear" w:color="auto" w:fill="FFFFFF"/>
        </w:rPr>
        <w:t xml:space="preserve"> (2025)</w:t>
      </w:r>
      <w:r>
        <w:rPr>
          <w:sz w:val="20"/>
          <w:szCs w:val="20"/>
          <w:shd w:val="clear" w:color="auto" w:fill="FFFFFF"/>
        </w:rPr>
        <w:t>.</w:t>
      </w:r>
    </w:p>
    <w:p w14:paraId="521ED0F9" w14:textId="49485DD8" w:rsidR="00143035" w:rsidRDefault="00143035" w:rsidP="006B2A65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Figura 4 – Pergunta do Formulário de Pesquisa: Motoristas de caminhão.</w:t>
      </w:r>
    </w:p>
    <w:p w14:paraId="0930924F" w14:textId="786E458C" w:rsidR="00143035" w:rsidRDefault="00D85374" w:rsidP="006B2A65">
      <w:pPr>
        <w:jc w:val="center"/>
        <w:rPr>
          <w:sz w:val="20"/>
          <w:szCs w:val="20"/>
          <w:shd w:val="clear" w:color="auto" w:fill="FFFFFF"/>
        </w:rPr>
      </w:pPr>
      <w:r w:rsidRPr="00D85374">
        <w:rPr>
          <w:noProof/>
          <w:sz w:val="20"/>
          <w:szCs w:val="20"/>
          <w:shd w:val="clear" w:color="auto" w:fill="FFFFFF"/>
        </w:rPr>
        <w:drawing>
          <wp:inline distT="0" distB="0" distL="0" distR="0" wp14:anchorId="25FEB8D2" wp14:editId="09A096D0">
            <wp:extent cx="3600000" cy="1097756"/>
            <wp:effectExtent l="19050" t="19050" r="19685" b="26670"/>
            <wp:docPr id="1174320500" name="Imagem 8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20500" name="Imagem 8" descr="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977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27AAC" w14:textId="6AE39DCE" w:rsidR="00D85374" w:rsidRDefault="00D85374" w:rsidP="00D85374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</w:t>
      </w:r>
      <w:r w:rsidR="003012DE">
        <w:rPr>
          <w:sz w:val="20"/>
          <w:szCs w:val="20"/>
          <w:shd w:val="clear" w:color="auto" w:fill="FFFFFF"/>
        </w:rPr>
        <w:t xml:space="preserve"> (2025)</w:t>
      </w:r>
      <w:r>
        <w:rPr>
          <w:sz w:val="20"/>
          <w:szCs w:val="20"/>
          <w:shd w:val="clear" w:color="auto" w:fill="FFFFFF"/>
        </w:rPr>
        <w:t>.</w:t>
      </w:r>
    </w:p>
    <w:p w14:paraId="78CA16D2" w14:textId="48E7F719" w:rsidR="00D85374" w:rsidRDefault="00D85374" w:rsidP="00D85374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Figura </w:t>
      </w:r>
      <w:r w:rsidR="00AA718D">
        <w:rPr>
          <w:sz w:val="20"/>
          <w:szCs w:val="20"/>
          <w:shd w:val="clear" w:color="auto" w:fill="FFFFFF"/>
        </w:rPr>
        <w:t>5</w:t>
      </w:r>
      <w:r>
        <w:rPr>
          <w:sz w:val="20"/>
          <w:szCs w:val="20"/>
          <w:shd w:val="clear" w:color="auto" w:fill="FFFFFF"/>
        </w:rPr>
        <w:t xml:space="preserve"> – Pergunta do Formulário de Pesquisa: Motoristas de caminhão.</w:t>
      </w:r>
    </w:p>
    <w:p w14:paraId="38A04919" w14:textId="05E71CC4" w:rsidR="00D85374" w:rsidRDefault="00AA718D" w:rsidP="00D85374">
      <w:pPr>
        <w:jc w:val="center"/>
        <w:rPr>
          <w:sz w:val="20"/>
          <w:szCs w:val="20"/>
          <w:shd w:val="clear" w:color="auto" w:fill="FFFFFF"/>
        </w:rPr>
      </w:pPr>
      <w:r w:rsidRPr="00AA718D">
        <w:rPr>
          <w:noProof/>
          <w:sz w:val="20"/>
          <w:szCs w:val="20"/>
          <w:shd w:val="clear" w:color="auto" w:fill="FFFFFF"/>
        </w:rPr>
        <w:drawing>
          <wp:inline distT="0" distB="0" distL="0" distR="0" wp14:anchorId="09CAD102" wp14:editId="078A38C6">
            <wp:extent cx="3600000" cy="1693974"/>
            <wp:effectExtent l="19050" t="19050" r="19685" b="20955"/>
            <wp:docPr id="39932366" name="Imagem 9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366" name="Imagem 9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9397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BC0F5" w14:textId="6216D57F" w:rsidR="00AA718D" w:rsidRDefault="00AA718D" w:rsidP="00AA718D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</w:t>
      </w:r>
      <w:r w:rsidR="003012DE">
        <w:rPr>
          <w:sz w:val="20"/>
          <w:szCs w:val="20"/>
          <w:shd w:val="clear" w:color="auto" w:fill="FFFFFF"/>
        </w:rPr>
        <w:t xml:space="preserve"> (2025)</w:t>
      </w:r>
      <w:r>
        <w:rPr>
          <w:sz w:val="20"/>
          <w:szCs w:val="20"/>
          <w:shd w:val="clear" w:color="auto" w:fill="FFFFFF"/>
        </w:rPr>
        <w:t>.</w:t>
      </w:r>
    </w:p>
    <w:p w14:paraId="1F3FFF5C" w14:textId="39660C3E" w:rsidR="00A30C96" w:rsidRDefault="00A30C96" w:rsidP="00A30C96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Figura 6 – Pergunta do Formulário de Pesquisa: Motoristas de caminhão.</w:t>
      </w:r>
    </w:p>
    <w:p w14:paraId="0148302A" w14:textId="2909B1E1" w:rsidR="00AA718D" w:rsidRDefault="00A30C96" w:rsidP="00D85374">
      <w:pPr>
        <w:jc w:val="center"/>
        <w:rPr>
          <w:sz w:val="20"/>
          <w:szCs w:val="20"/>
          <w:shd w:val="clear" w:color="auto" w:fill="FFFFFF"/>
        </w:rPr>
      </w:pPr>
      <w:r w:rsidRPr="00A30C96">
        <w:rPr>
          <w:noProof/>
          <w:sz w:val="20"/>
          <w:szCs w:val="20"/>
          <w:shd w:val="clear" w:color="auto" w:fill="FFFFFF"/>
        </w:rPr>
        <w:drawing>
          <wp:inline distT="0" distB="0" distL="0" distR="0" wp14:anchorId="6EC8B606" wp14:editId="625BD891">
            <wp:extent cx="3600000" cy="1369840"/>
            <wp:effectExtent l="19050" t="19050" r="19685" b="20955"/>
            <wp:docPr id="1934425855" name="Imagem 10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25855" name="Imagem 10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9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262BC" w14:textId="1A287474" w:rsidR="008F4D24" w:rsidRDefault="00A30C96" w:rsidP="006B2A65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</w:t>
      </w:r>
      <w:r w:rsidR="003012DE">
        <w:rPr>
          <w:sz w:val="20"/>
          <w:szCs w:val="20"/>
          <w:shd w:val="clear" w:color="auto" w:fill="FFFFFF"/>
        </w:rPr>
        <w:t xml:space="preserve"> (2025)</w:t>
      </w:r>
      <w:r>
        <w:rPr>
          <w:sz w:val="20"/>
          <w:szCs w:val="20"/>
          <w:shd w:val="clear" w:color="auto" w:fill="FFFFFF"/>
        </w:rPr>
        <w:t>.</w:t>
      </w:r>
    </w:p>
    <w:p w14:paraId="5FE2B208" w14:textId="7AE5170A" w:rsidR="00351DFE" w:rsidRDefault="00351DFE" w:rsidP="00351DFE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 xml:space="preserve">Figura </w:t>
      </w:r>
      <w:r w:rsidR="00D53658">
        <w:rPr>
          <w:sz w:val="20"/>
          <w:szCs w:val="20"/>
          <w:shd w:val="clear" w:color="auto" w:fill="FFFFFF"/>
        </w:rPr>
        <w:t>7</w:t>
      </w:r>
      <w:r>
        <w:rPr>
          <w:sz w:val="20"/>
          <w:szCs w:val="20"/>
          <w:shd w:val="clear" w:color="auto" w:fill="FFFFFF"/>
        </w:rPr>
        <w:t xml:space="preserve"> – Pergunta do Formulário de Pesquisa: Motoristas de caminhão.</w:t>
      </w:r>
    </w:p>
    <w:p w14:paraId="3753607C" w14:textId="3AEF5920" w:rsidR="00D85374" w:rsidRDefault="00317A1A" w:rsidP="00317A1A">
      <w:pPr>
        <w:jc w:val="center"/>
        <w:rPr>
          <w:sz w:val="20"/>
          <w:szCs w:val="20"/>
          <w:shd w:val="clear" w:color="auto" w:fill="FFFFFF"/>
        </w:rPr>
      </w:pPr>
      <w:r w:rsidRPr="00317A1A">
        <w:rPr>
          <w:noProof/>
          <w:sz w:val="20"/>
          <w:szCs w:val="20"/>
          <w:shd w:val="clear" w:color="auto" w:fill="FFFFFF"/>
        </w:rPr>
        <w:drawing>
          <wp:inline distT="0" distB="0" distL="0" distR="0" wp14:anchorId="1761246C" wp14:editId="00AF2141">
            <wp:extent cx="3600000" cy="1126628"/>
            <wp:effectExtent l="19050" t="19050" r="19685" b="16510"/>
            <wp:docPr id="84944519" name="Imagem 1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519" name="Imagem 1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662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B50E7" w14:textId="362056AB" w:rsidR="00317A1A" w:rsidRDefault="00317A1A" w:rsidP="00317A1A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</w:t>
      </w:r>
      <w:r w:rsidR="003012DE">
        <w:rPr>
          <w:sz w:val="20"/>
          <w:szCs w:val="20"/>
          <w:shd w:val="clear" w:color="auto" w:fill="FFFFFF"/>
        </w:rPr>
        <w:t xml:space="preserve"> (2025)</w:t>
      </w:r>
      <w:r>
        <w:rPr>
          <w:sz w:val="20"/>
          <w:szCs w:val="20"/>
          <w:shd w:val="clear" w:color="auto" w:fill="FFFFFF"/>
        </w:rPr>
        <w:t>.</w:t>
      </w:r>
    </w:p>
    <w:p w14:paraId="6DFB57AE" w14:textId="7FA63A71" w:rsidR="00317A1A" w:rsidRDefault="00706D6F" w:rsidP="00706D6F">
      <w:pPr>
        <w:jc w:val="both"/>
        <w:rPr>
          <w:shd w:val="clear" w:color="auto" w:fill="FFFFFF"/>
        </w:rPr>
      </w:pPr>
      <w:r w:rsidRPr="00706D6F">
        <w:rPr>
          <w:shd w:val="clear" w:color="auto" w:fill="FFFFFF"/>
        </w:rPr>
        <w:t xml:space="preserve">Por meio da análise das respostas coletadas </w:t>
      </w:r>
      <w:r w:rsidR="00D76B13" w:rsidRPr="00D76B13">
        <w:rPr>
          <w:shd w:val="clear" w:color="auto" w:fill="FFFFFF"/>
        </w:rPr>
        <w:t>de cerca de 14 pessoas</w:t>
      </w:r>
      <w:r w:rsidR="00D76B13">
        <w:rPr>
          <w:shd w:val="clear" w:color="auto" w:fill="FFFFFF"/>
        </w:rPr>
        <w:t xml:space="preserve"> </w:t>
      </w:r>
      <w:r w:rsidRPr="00706D6F">
        <w:rPr>
          <w:shd w:val="clear" w:color="auto" w:fill="FFFFFF"/>
        </w:rPr>
        <w:t>— número considerado suficiente para constatar a urgência e necessidade da solução proposta — foi possível observar que, apesar de o número de motoristas de carro e moto ser maior (75% dos entrevistados), a grande maioria dos participantes são caminhoneiros com mais de 10 anos de experiência, o que os torna uma fonte sólida para a averiguação da situação.</w:t>
      </w:r>
    </w:p>
    <w:p w14:paraId="6D575AA8" w14:textId="699F079C" w:rsidR="001E072F" w:rsidRPr="00AB6F4D" w:rsidRDefault="00CD6EBC" w:rsidP="00AB6F4D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Gráfico 1 </w:t>
      </w:r>
      <w:r w:rsidR="00DD28ED">
        <w:rPr>
          <w:sz w:val="20"/>
          <w:szCs w:val="20"/>
          <w:shd w:val="clear" w:color="auto" w:fill="FFFFFF"/>
        </w:rPr>
        <w:t>–</w:t>
      </w:r>
      <w:r w:rsidR="00821BAF">
        <w:rPr>
          <w:sz w:val="20"/>
          <w:szCs w:val="20"/>
          <w:shd w:val="clear" w:color="auto" w:fill="FFFFFF"/>
        </w:rPr>
        <w:t xml:space="preserve"> </w:t>
      </w:r>
      <w:r w:rsidR="00DD28ED">
        <w:rPr>
          <w:sz w:val="20"/>
          <w:szCs w:val="20"/>
          <w:shd w:val="clear" w:color="auto" w:fill="FFFFFF"/>
        </w:rPr>
        <w:t>Formulário de Pesquisa: Tempo de experiência na área.</w:t>
      </w:r>
    </w:p>
    <w:p w14:paraId="78328CA9" w14:textId="194E5674" w:rsidR="00DD28ED" w:rsidRDefault="001E072F" w:rsidP="00D76B13">
      <w:pPr>
        <w:jc w:val="center"/>
        <w:rPr>
          <w:sz w:val="20"/>
          <w:szCs w:val="20"/>
          <w:shd w:val="clear" w:color="auto" w:fill="FFFFFF"/>
        </w:rPr>
      </w:pPr>
      <w:r w:rsidRPr="001E072F">
        <w:rPr>
          <w:b/>
          <w:bCs/>
          <w:noProof/>
          <w:sz w:val="20"/>
          <w:szCs w:val="20"/>
          <w:shd w:val="clear" w:color="auto" w:fill="FFFFFF"/>
        </w:rPr>
        <w:drawing>
          <wp:inline distT="0" distB="0" distL="0" distR="0" wp14:anchorId="5753983F" wp14:editId="1F36BADB">
            <wp:extent cx="3600000" cy="1724375"/>
            <wp:effectExtent l="19050" t="19050" r="19685" b="28575"/>
            <wp:docPr id="1032618955" name="Imagem 12" descr="Gráfico de respostas do Formulários Google. Título da pergunta: Há quanto tempo você trabalha nessa área?. Número de respostas: 4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ráfico de respostas do Formulários Google. Título da pergunta: Há quanto tempo você trabalha nessa área?. Número de respostas: 4 respo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9" r="19806" b="5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43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E56F0" w14:textId="0623C515" w:rsidR="00AB6F4D" w:rsidRPr="00AB6F4D" w:rsidRDefault="00AB6F4D" w:rsidP="00AB6F4D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</w:t>
      </w:r>
      <w:r w:rsidR="003012DE">
        <w:rPr>
          <w:sz w:val="20"/>
          <w:szCs w:val="20"/>
          <w:shd w:val="clear" w:color="auto" w:fill="FFFFFF"/>
        </w:rPr>
        <w:t>a (2025)</w:t>
      </w:r>
      <w:r>
        <w:rPr>
          <w:sz w:val="20"/>
          <w:szCs w:val="20"/>
          <w:shd w:val="clear" w:color="auto" w:fill="FFFFFF"/>
        </w:rPr>
        <w:t>.</w:t>
      </w:r>
    </w:p>
    <w:p w14:paraId="614C1F82" w14:textId="00DE2719" w:rsidR="00137E1B" w:rsidRDefault="003D797E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Dificuldade dos motoristas de caminhão</w:t>
      </w:r>
    </w:p>
    <w:p w14:paraId="2881E82E" w14:textId="71FD92AE" w:rsidR="003D797E" w:rsidRDefault="003D797E" w:rsidP="003D797E">
      <w:pPr>
        <w:jc w:val="both"/>
        <w:rPr>
          <w:shd w:val="clear" w:color="auto" w:fill="FFFFFF"/>
        </w:rPr>
      </w:pPr>
      <w:r w:rsidRPr="003D797E">
        <w:rPr>
          <w:shd w:val="clear" w:color="auto" w:fill="FFFFFF"/>
        </w:rPr>
        <w:t>Durante a análise das respostas, notou-se que os maiores desafios ao conduzir esses veículos estão relacionados a motoboys, pedestres desatentos que atravessam muito próximos aos caminhões e pessoas que estacionam fora do alcance dos retrovisores, os quais, por estarem posicionados em altura elevada, não proporcionam visibilidade total da área.</w:t>
      </w:r>
    </w:p>
    <w:p w14:paraId="6F270C44" w14:textId="533FEACD" w:rsidR="003D797E" w:rsidRDefault="00BB36F3" w:rsidP="00BB36F3">
      <w:pPr>
        <w:jc w:val="both"/>
        <w:rPr>
          <w:shd w:val="clear" w:color="auto" w:fill="FFFFFF"/>
        </w:rPr>
      </w:pPr>
      <w:r w:rsidRPr="00BB36F3">
        <w:rPr>
          <w:shd w:val="clear" w:color="auto" w:fill="FFFFFF"/>
        </w:rPr>
        <w:t>Em resposta à sexta pergunta, algo chamou nossa atenção: uma informação que, até então, não era de nosso conhecimento.</w:t>
      </w:r>
      <w:r>
        <w:rPr>
          <w:shd w:val="clear" w:color="auto" w:fill="FFFFFF"/>
        </w:rPr>
        <w:t xml:space="preserve"> </w:t>
      </w:r>
      <w:r w:rsidRPr="00BB36F3">
        <w:rPr>
          <w:i/>
          <w:iCs/>
          <w:shd w:val="clear" w:color="auto" w:fill="FFFFFF"/>
        </w:rPr>
        <w:t>“Principalmente enxergar o veículo que fica muito próximo da porta do passageiro do caminhão, ali é o ponto cego que mais causa colisões no trânsito…”</w:t>
      </w:r>
      <w:r w:rsidRPr="00BB36F3">
        <w:rPr>
          <w:shd w:val="clear" w:color="auto" w:fill="FFFFFF"/>
        </w:rPr>
        <w:t>, relatou o participante.</w:t>
      </w:r>
    </w:p>
    <w:p w14:paraId="158C4719" w14:textId="5E633C5B" w:rsidR="00BB36F3" w:rsidRDefault="008C1D17" w:rsidP="00BB36F3">
      <w:pPr>
        <w:jc w:val="both"/>
        <w:rPr>
          <w:shd w:val="clear" w:color="auto" w:fill="FFFFFF"/>
        </w:rPr>
      </w:pPr>
      <w:r w:rsidRPr="008C1D17">
        <w:rPr>
          <w:shd w:val="clear" w:color="auto" w:fill="FFFFFF"/>
        </w:rPr>
        <w:t>Foram registrados momentos de dificuldade que, em alguns casos, resultaram em sinistros mais graves. Um dos motoristas relatou que, certa vez, um motoboy adentrou pela direita e, devido à limitação visual, acabou colidindo, resultando em uma situação em que o motociclista e a moto ficaram presos sob a parte inferior do veículo, entre as rodas.</w:t>
      </w:r>
    </w:p>
    <w:p w14:paraId="65BA0BFE" w14:textId="1C4BCD40" w:rsidR="008C1D17" w:rsidRDefault="008C1D17" w:rsidP="00BB36F3">
      <w:pPr>
        <w:jc w:val="both"/>
        <w:rPr>
          <w:shd w:val="clear" w:color="auto" w:fill="FFFFFF"/>
        </w:rPr>
      </w:pPr>
      <w:r w:rsidRPr="008C1D17">
        <w:rPr>
          <w:shd w:val="clear" w:color="auto" w:fill="FFFFFF"/>
        </w:rPr>
        <w:t>Em outro caso, o participante descreveu um ocorrido durante uma manobra considerada simples, mas que apresentava riscos a outros condutores: ao realizar uma curva acentuada, não percebeu a presença de um ciclista que executava o mesmo movimento, resultando em um atropelamento.</w:t>
      </w:r>
    </w:p>
    <w:p w14:paraId="230DC4C7" w14:textId="77777777" w:rsidR="008C1D17" w:rsidRDefault="008C1D17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1C48C6B" w14:textId="226928EB" w:rsidR="008C1D17" w:rsidRDefault="008C1D17" w:rsidP="008C1D17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 xml:space="preserve">Gráfico 2 </w:t>
      </w:r>
      <w:r w:rsidR="003012DE">
        <w:rPr>
          <w:sz w:val="20"/>
          <w:szCs w:val="20"/>
          <w:shd w:val="clear" w:color="auto" w:fill="FFFFFF"/>
        </w:rPr>
        <w:t>–</w:t>
      </w:r>
      <w:r w:rsidR="00821BAF">
        <w:rPr>
          <w:sz w:val="20"/>
          <w:szCs w:val="20"/>
          <w:shd w:val="clear" w:color="auto" w:fill="FFFFFF"/>
        </w:rPr>
        <w:t xml:space="preserve"> Formulário de Pesquisa:</w:t>
      </w:r>
      <w:r w:rsidR="00C75FC0">
        <w:rPr>
          <w:sz w:val="20"/>
          <w:szCs w:val="20"/>
          <w:shd w:val="clear" w:color="auto" w:fill="FFFFFF"/>
        </w:rPr>
        <w:t xml:space="preserve"> Riscos associados aos pontos cegos.</w:t>
      </w:r>
    </w:p>
    <w:p w14:paraId="0444A962" w14:textId="52CC9AB5" w:rsidR="00C75FC0" w:rsidRDefault="00C75FC0" w:rsidP="008C1D17">
      <w:pPr>
        <w:jc w:val="center"/>
        <w:rPr>
          <w:sz w:val="20"/>
          <w:szCs w:val="20"/>
          <w:shd w:val="clear" w:color="auto" w:fill="FFFFFF"/>
        </w:rPr>
      </w:pPr>
      <w:r w:rsidRPr="00C75FC0">
        <w:rPr>
          <w:b/>
          <w:bCs/>
          <w:noProof/>
          <w:sz w:val="20"/>
          <w:szCs w:val="20"/>
          <w:shd w:val="clear" w:color="auto" w:fill="FFFFFF"/>
        </w:rPr>
        <w:drawing>
          <wp:inline distT="0" distB="0" distL="0" distR="0" wp14:anchorId="78253894" wp14:editId="02E1B1E7">
            <wp:extent cx="3600000" cy="1635414"/>
            <wp:effectExtent l="19050" t="19050" r="19685" b="22225"/>
            <wp:docPr id="174335211" name="Imagem 13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211" name="Imagem 13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" t="448" r="743" b="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541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DF898" w14:textId="7A67374E" w:rsidR="004E3311" w:rsidRDefault="004E3311" w:rsidP="008C1D17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</w:t>
      </w:r>
      <w:r w:rsidR="003012DE">
        <w:rPr>
          <w:sz w:val="20"/>
          <w:szCs w:val="20"/>
          <w:shd w:val="clear" w:color="auto" w:fill="FFFFFF"/>
        </w:rPr>
        <w:t xml:space="preserve"> (</w:t>
      </w:r>
      <w:r>
        <w:rPr>
          <w:sz w:val="20"/>
          <w:szCs w:val="20"/>
          <w:shd w:val="clear" w:color="auto" w:fill="FFFFFF"/>
        </w:rPr>
        <w:t>2025</w:t>
      </w:r>
      <w:r w:rsidR="003012DE">
        <w:rPr>
          <w:sz w:val="20"/>
          <w:szCs w:val="20"/>
          <w:shd w:val="clear" w:color="auto" w:fill="FFFFFF"/>
        </w:rPr>
        <w:t>)</w:t>
      </w:r>
      <w:r>
        <w:rPr>
          <w:sz w:val="20"/>
          <w:szCs w:val="20"/>
          <w:shd w:val="clear" w:color="auto" w:fill="FFFFFF"/>
        </w:rPr>
        <w:t>.</w:t>
      </w:r>
    </w:p>
    <w:p w14:paraId="3CB266AD" w14:textId="3895F857" w:rsidR="004E3311" w:rsidRDefault="004E3311" w:rsidP="004E3311">
      <w:pPr>
        <w:jc w:val="both"/>
        <w:rPr>
          <w:shd w:val="clear" w:color="auto" w:fill="FFFFFF"/>
        </w:rPr>
      </w:pPr>
      <w:r w:rsidRPr="004E3311">
        <w:rPr>
          <w:shd w:val="clear" w:color="auto" w:fill="FFFFFF"/>
        </w:rPr>
        <w:t>Esses relatos nos permitem perceber que, embora os motoristas reconheçam a existência de fatores que dificultam a condução e compreendam que uma ferramenta de apoio impactaria positivamente seu trabalho — ao evitar acidentes e tornar as estradas mais seguras —, ainda há uma carência na adoção de soluções proativas e acessíveis para minimizar essas situações adversas. Essa constatação nos levou a investigar os motivos por trás da falta da busca por esse tipo de ferramenta.</w:t>
      </w:r>
    </w:p>
    <w:p w14:paraId="29933BF3" w14:textId="76C11945" w:rsidR="003012DE" w:rsidRDefault="003012DE" w:rsidP="003012DE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Gráfico 3 – Formulário de Pesquisa: Dificuldade com ferramentas tecnológicas.</w:t>
      </w:r>
    </w:p>
    <w:p w14:paraId="243C3A8A" w14:textId="0E2B8D8F" w:rsidR="003012DE" w:rsidRDefault="00564E43" w:rsidP="00564E43">
      <w:pPr>
        <w:jc w:val="center"/>
        <w:rPr>
          <w:shd w:val="clear" w:color="auto" w:fill="FFFFFF"/>
        </w:rPr>
      </w:pPr>
      <w:r w:rsidRPr="00564E43">
        <w:rPr>
          <w:b/>
          <w:bCs/>
          <w:noProof/>
          <w:shd w:val="clear" w:color="auto" w:fill="FFFFFF"/>
        </w:rPr>
        <w:drawing>
          <wp:inline distT="0" distB="0" distL="0" distR="0" wp14:anchorId="1A915B97" wp14:editId="14BA2A5D">
            <wp:extent cx="3600000" cy="1561635"/>
            <wp:effectExtent l="19050" t="19050" r="19685" b="19685"/>
            <wp:docPr id="361934892" name="Imagem 14" descr="Gráfico de respostas do Formulários Google. Título da pergunta: Na sua opinião, quais seriam as barreiras para adotar um sistema como esse no dia a dia?. Número de respostas: 4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ráfico de respostas do Formulários Google. Título da pergunta: Na sua opinião, quais seriam as barreiras para adotar um sistema como esse no dia a dia?. Número de respostas: 4 respo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16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23206" w14:textId="77777777" w:rsidR="00564E43" w:rsidRDefault="00564E43" w:rsidP="00564E43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285C03EE" w14:textId="0EE9232E" w:rsidR="00564E43" w:rsidRDefault="00305BA5" w:rsidP="00564E43">
      <w:pPr>
        <w:jc w:val="both"/>
        <w:rPr>
          <w:shd w:val="clear" w:color="auto" w:fill="FFFFFF"/>
        </w:rPr>
      </w:pPr>
      <w:r w:rsidRPr="00305BA5">
        <w:rPr>
          <w:shd w:val="clear" w:color="auto" w:fill="FFFFFF"/>
        </w:rPr>
        <w:t>Os resultados obtidos mostram que os fatores relevantes à recusa na adoção de ferramentas são, primeiramente, o custo elevado, que pode representar um prejuízo econômico — levando muitos motoristas a negligenciarem a própria segurança para evitar danos financeiros. Outro fator a ser considerado é o perfil etário dos participantes: por se tratar, em grande parte, de um público mais velho, muitos não possuem competências digitais, o que os leva a evitar o uso de ferramentas tecnológicas por considerá-las muito complexas.</w:t>
      </w:r>
    </w:p>
    <w:p w14:paraId="1D36A752" w14:textId="0523521B" w:rsidR="00564E43" w:rsidRDefault="00487819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Dificuldade dos motoristas de carro e moto</w:t>
      </w:r>
    </w:p>
    <w:p w14:paraId="36F4C562" w14:textId="22814BE6" w:rsidR="00487819" w:rsidRDefault="00A309B4" w:rsidP="00487819">
      <w:pPr>
        <w:jc w:val="both"/>
        <w:rPr>
          <w:shd w:val="clear" w:color="auto" w:fill="FFFFFF"/>
        </w:rPr>
      </w:pPr>
      <w:r w:rsidRPr="00A309B4">
        <w:rPr>
          <w:shd w:val="clear" w:color="auto" w:fill="FFFFFF"/>
        </w:rPr>
        <w:t>É notório o elevado número de colisões nas estradas envolvendo veículos de grande porte. Um ponto relevante é que, durante o processo de ensino nos Centros de Formação de Condutores (CFC), os instrutores frequentemente alertam — especialmente em provas práticas —, sobre a necessidade de atenção redobrada ao conduzir próximo a veículos menores. Essa orientação não se aplica apenas aos caminhoneiros, mas deve ser observada por todos os motoristas.</w:t>
      </w:r>
    </w:p>
    <w:p w14:paraId="222E5840" w14:textId="77777777" w:rsidR="00DC3D74" w:rsidRDefault="00DC3D74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06C7C328" w14:textId="047546EB" w:rsidR="00A309B4" w:rsidRDefault="00A309B4" w:rsidP="00A309B4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 xml:space="preserve">Gráfico 4 </w:t>
      </w:r>
      <w:r w:rsidR="00DC3D74">
        <w:rPr>
          <w:sz w:val="20"/>
          <w:szCs w:val="20"/>
          <w:shd w:val="clear" w:color="auto" w:fill="FFFFFF"/>
        </w:rPr>
        <w:t>– Formulário de Pesquisa: Conhecimento dos pontos cegos.</w:t>
      </w:r>
    </w:p>
    <w:p w14:paraId="6D58D877" w14:textId="065B50DE" w:rsidR="00DC3D74" w:rsidRDefault="00AC01E0" w:rsidP="00A309B4">
      <w:pPr>
        <w:jc w:val="center"/>
        <w:rPr>
          <w:sz w:val="20"/>
          <w:szCs w:val="20"/>
          <w:shd w:val="clear" w:color="auto" w:fill="FFFFFF"/>
        </w:rPr>
      </w:pPr>
      <w:r w:rsidRPr="00AC01E0">
        <w:rPr>
          <w:noProof/>
          <w:sz w:val="20"/>
          <w:szCs w:val="20"/>
          <w:shd w:val="clear" w:color="auto" w:fill="FFFFFF"/>
        </w:rPr>
        <w:drawing>
          <wp:inline distT="0" distB="0" distL="0" distR="0" wp14:anchorId="1E21412E" wp14:editId="608D18F0">
            <wp:extent cx="3600000" cy="1883084"/>
            <wp:effectExtent l="19050" t="19050" r="19685" b="22225"/>
            <wp:docPr id="1650023735" name="Imagem 15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23735" name="Imagem 15" descr="Gráfico, Gráfico de pizz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8308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F2437" w14:textId="51F83D04" w:rsidR="00AC01E0" w:rsidRDefault="001B1C52" w:rsidP="00A309B4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31463280" w14:textId="33ABD2A5" w:rsidR="00305BA5" w:rsidRPr="00F514CD" w:rsidRDefault="00F514CD" w:rsidP="00F514CD">
      <w:pPr>
        <w:jc w:val="both"/>
        <w:rPr>
          <w:shd w:val="clear" w:color="auto" w:fill="FFFFFF"/>
        </w:rPr>
      </w:pPr>
      <w:r w:rsidRPr="00F514CD">
        <w:rPr>
          <w:shd w:val="clear" w:color="auto" w:fill="FFFFFF"/>
        </w:rPr>
        <w:t xml:space="preserve">De modo geral, os resultados indicam que os motoristas de veículos menores têm consciência da limitação de visibilidade dos caminhoneiros e, por isso, sentem-se inseguros, o que os leva a redobrar a atenção durante ultrapassagens, manobras e trocas de faixas realizadas por condutores de veículos maiores. Também reconhecem as ações implementadas para reduzir o impacto dos pontos cegos </w:t>
      </w:r>
      <w:r w:rsidR="00117E21" w:rsidRPr="00F514CD">
        <w:rPr>
          <w:shd w:val="clear" w:color="auto" w:fill="FFFFFF"/>
        </w:rPr>
        <w:t>— como</w:t>
      </w:r>
      <w:r w:rsidRPr="00F514CD">
        <w:rPr>
          <w:shd w:val="clear" w:color="auto" w:fill="FFFFFF"/>
        </w:rPr>
        <w:t xml:space="preserve"> relataram alguns participantes ao mencionarem a existência de ônibus, na cidade de São Paulo, que possuem adesivos e dispositivos sonoros instalados em caminhões-tanque, emitindo um alerta ao acionamento da seta. Além disso, os participantes sugeriram medidas que poderiam ser adotadas para mitigar o problema, como o uso de tecnologia (sensores e câmeras), campanhas educativas, faixas mais largas e maior respeito no trânsito.</w:t>
      </w:r>
    </w:p>
    <w:p w14:paraId="15EA274B" w14:textId="3396F725" w:rsidR="00AE2CD5" w:rsidRPr="006D4DEE" w:rsidRDefault="00F514CD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Análise de estudos</w:t>
      </w:r>
    </w:p>
    <w:p w14:paraId="31236B95" w14:textId="5037E17B" w:rsidR="00AE2CD5" w:rsidRDefault="00AE2CD5" w:rsidP="008541FC">
      <w:pPr>
        <w:jc w:val="both"/>
        <w:rPr>
          <w:rFonts w:cstheme="minorHAnsi"/>
          <w:shd w:val="clear" w:color="auto" w:fill="FFFFFF"/>
        </w:rPr>
      </w:pPr>
      <w:r w:rsidRPr="003843A6">
        <w:rPr>
          <w:rFonts w:cstheme="minorHAnsi"/>
          <w:shd w:val="clear" w:color="auto" w:fill="FFFFFF"/>
        </w:rPr>
        <w:t>Em 2019, o Relatório Anual de Acidentes no Trânsito, fornecido pela Companhia de Engenharia de Tráfego (</w:t>
      </w:r>
      <w:r w:rsidRPr="006D4DEE">
        <w:rPr>
          <w:rFonts w:cstheme="minorHAnsi"/>
          <w:shd w:val="clear" w:color="auto" w:fill="FFFFFF"/>
        </w:rPr>
        <w:t>CET</w:t>
      </w:r>
      <w:r w:rsidRPr="003843A6">
        <w:rPr>
          <w:rFonts w:cstheme="minorHAnsi"/>
          <w:shd w:val="clear" w:color="auto" w:fill="FFFFFF"/>
        </w:rPr>
        <w:t xml:space="preserve">) do estado de São Paulo, relata cerca de 758 acidentes fatais relacionados a atropelamentos, colisões e choques e 791 óbitos. </w:t>
      </w:r>
      <w:r w:rsidRPr="008C40A0">
        <w:rPr>
          <w:rFonts w:cstheme="minorHAnsi"/>
          <w:shd w:val="clear" w:color="auto" w:fill="FFFFFF"/>
        </w:rPr>
        <w:t>A Polícia Rodoviária Federal (2024) confirma que, dentre as causas que resultam nessa classe de sinistros (acidentes de trânsito), estão os pontos cegos — áreas no entorno do veículo onde há baixa ou nenhuma visibilidade ao motorista — de veículos de grande porte</w:t>
      </w:r>
      <w:r>
        <w:rPr>
          <w:rFonts w:cstheme="minorHAnsi"/>
          <w:shd w:val="clear" w:color="auto" w:fill="FFFFFF"/>
        </w:rPr>
        <w:t>.</w:t>
      </w:r>
    </w:p>
    <w:p w14:paraId="598F69E3" w14:textId="22765910" w:rsidR="008C40A0" w:rsidRDefault="008C40A0" w:rsidP="008541FC">
      <w:pPr>
        <w:jc w:val="both"/>
        <w:rPr>
          <w:rFonts w:cstheme="minorHAnsi"/>
          <w:shd w:val="clear" w:color="auto" w:fill="FFFFFF"/>
        </w:rPr>
      </w:pPr>
      <w:r w:rsidRPr="008C40A0">
        <w:rPr>
          <w:rFonts w:cstheme="minorHAnsi"/>
          <w:shd w:val="clear" w:color="auto" w:fill="FFFFFF"/>
        </w:rPr>
        <w:t>Para elaborar esse trabalho de forma plena e que contemple os diversos aspectos envolvidos, iniciou-se uma pesquisa exploratória sobre as dificuldades enfrentadas no trânsito por motoristas de caminhões de baú fechado, que nos levou a encontrar informações sobre o posicionamento dos pontos cegos existentes. Os principais pontos de limitação visual concentram-se na parte frontal do veículo — devido à altura da cabine —, nas laterais próximas à porta e na região traseira, em razão do comprimento do baú.</w:t>
      </w:r>
    </w:p>
    <w:p w14:paraId="5646B6B7" w14:textId="3AA9E169" w:rsidR="00012ABF" w:rsidRPr="00D674BB" w:rsidRDefault="008C40A0" w:rsidP="00012ABF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Implementando a tecnologia na segurança viária</w:t>
      </w:r>
    </w:p>
    <w:p w14:paraId="5FF2688B" w14:textId="28E928B0" w:rsidR="00AB440B" w:rsidRDefault="00AC014A" w:rsidP="0044522C">
      <w:pPr>
        <w:jc w:val="both"/>
        <w:rPr>
          <w:rFonts w:cstheme="minorHAnsi"/>
          <w:shd w:val="clear" w:color="auto" w:fill="FFFFFF"/>
        </w:rPr>
      </w:pPr>
      <w:r w:rsidRPr="00AC014A">
        <w:rPr>
          <w:rFonts w:cstheme="minorHAnsi"/>
          <w:shd w:val="clear" w:color="auto" w:fill="FFFFFF"/>
        </w:rPr>
        <w:t xml:space="preserve">De acordo com Sérgio de Oliveira (2021), a Internet das Coisas (conhecida como IoT, do inglês </w:t>
      </w:r>
      <w:r w:rsidRPr="00AC014A">
        <w:rPr>
          <w:rFonts w:cstheme="minorHAnsi"/>
          <w:i/>
          <w:iCs/>
          <w:shd w:val="clear" w:color="auto" w:fill="FFFFFF"/>
        </w:rPr>
        <w:t xml:space="preserve">Internet </w:t>
      </w:r>
      <w:proofErr w:type="spellStart"/>
      <w:r w:rsidRPr="00AC014A">
        <w:rPr>
          <w:rFonts w:cstheme="minorHAnsi"/>
          <w:i/>
          <w:iCs/>
          <w:shd w:val="clear" w:color="auto" w:fill="FFFFFF"/>
        </w:rPr>
        <w:t>of</w:t>
      </w:r>
      <w:proofErr w:type="spellEnd"/>
      <w:r w:rsidRPr="00AC014A">
        <w:rPr>
          <w:rFonts w:cstheme="minorHAnsi"/>
          <w:i/>
          <w:iCs/>
          <w:shd w:val="clear" w:color="auto" w:fill="FFFFFF"/>
        </w:rPr>
        <w:t xml:space="preserve"> </w:t>
      </w:r>
      <w:proofErr w:type="spellStart"/>
      <w:r w:rsidRPr="00AC014A">
        <w:rPr>
          <w:rFonts w:cstheme="minorHAnsi"/>
          <w:i/>
          <w:iCs/>
          <w:shd w:val="clear" w:color="auto" w:fill="FFFFFF"/>
        </w:rPr>
        <w:t>Things</w:t>
      </w:r>
      <w:proofErr w:type="spellEnd"/>
      <w:r w:rsidRPr="00AC014A">
        <w:rPr>
          <w:rFonts w:cstheme="minorHAnsi"/>
          <w:shd w:val="clear" w:color="auto" w:fill="FFFFFF"/>
        </w:rPr>
        <w:t>) é uma tecnologia que, além de interconectar os aparelhos, funciona de maneira inteligente, sendo capaz de coletar e processar informações de dispositivos físicos. Com essa combinação de fontes, é possível obter uma visualização mais ampla e integrada dos desafios em questão, essencial para a construção de soluções voltadas ao contexto.</w:t>
      </w:r>
      <w:r>
        <w:rPr>
          <w:rFonts w:cstheme="minorHAnsi"/>
          <w:shd w:val="clear" w:color="auto" w:fill="FFFFFF"/>
        </w:rPr>
        <w:t xml:space="preserve"> </w:t>
      </w:r>
    </w:p>
    <w:p w14:paraId="600F13CA" w14:textId="72C8C282" w:rsidR="00AC014A" w:rsidRDefault="00E0158A" w:rsidP="0044522C">
      <w:pPr>
        <w:jc w:val="both"/>
        <w:rPr>
          <w:rFonts w:cstheme="minorHAnsi"/>
          <w:shd w:val="clear" w:color="auto" w:fill="FFFFFF"/>
        </w:rPr>
      </w:pPr>
      <w:r w:rsidRPr="00E0158A">
        <w:rPr>
          <w:rFonts w:cstheme="minorHAnsi"/>
          <w:shd w:val="clear" w:color="auto" w:fill="FFFFFF"/>
        </w:rPr>
        <w:t xml:space="preserve">O projeto engloba componentes físicos, linguagens de programação, frameworks, dentre outros, com o objetivo de proporcionar uma visualização mais abrangente dos arredores do veículo, permitindo ao </w:t>
      </w:r>
      <w:r w:rsidRPr="00E0158A">
        <w:rPr>
          <w:rFonts w:cstheme="minorHAnsi"/>
          <w:shd w:val="clear" w:color="auto" w:fill="FFFFFF"/>
        </w:rPr>
        <w:lastRenderedPageBreak/>
        <w:t>motorista enxergar áreas que normalmente não seriam visíveis devido aos pontos cegos. Isso demonstra a aplicabilidade da IoT na segurança viária.</w:t>
      </w:r>
    </w:p>
    <w:p w14:paraId="67F29C50" w14:textId="6491BCAC" w:rsidR="00C04784" w:rsidRDefault="00E0158A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Raspberry</w:t>
      </w:r>
      <w:proofErr w:type="spellEnd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PI</w:t>
      </w:r>
    </w:p>
    <w:p w14:paraId="7588D30F" w14:textId="78D3A49C" w:rsidR="00C04784" w:rsidRDefault="0086621C" w:rsidP="0086621C">
      <w:pPr>
        <w:jc w:val="both"/>
        <w:rPr>
          <w:shd w:val="clear" w:color="auto" w:fill="FFFFFF"/>
        </w:rPr>
      </w:pPr>
      <w:r w:rsidRPr="0086621C">
        <w:rPr>
          <w:shd w:val="clear" w:color="auto" w:fill="FFFFFF"/>
        </w:rPr>
        <w:t xml:space="preserve">O </w:t>
      </w:r>
      <w:proofErr w:type="spellStart"/>
      <w:r w:rsidRPr="0086621C">
        <w:rPr>
          <w:i/>
          <w:iCs/>
          <w:shd w:val="clear" w:color="auto" w:fill="FFFFFF"/>
        </w:rPr>
        <w:t>Raspberry</w:t>
      </w:r>
      <w:proofErr w:type="spellEnd"/>
      <w:r w:rsidRPr="0086621C">
        <w:rPr>
          <w:i/>
          <w:iCs/>
          <w:shd w:val="clear" w:color="auto" w:fill="FFFFFF"/>
        </w:rPr>
        <w:t xml:space="preserve"> PI</w:t>
      </w:r>
      <w:r w:rsidRPr="0086621C">
        <w:rPr>
          <w:shd w:val="clear" w:color="auto" w:fill="FFFFFF"/>
        </w:rPr>
        <w:t xml:space="preserve">, segundo </w:t>
      </w:r>
      <w:proofErr w:type="spellStart"/>
      <w:r w:rsidRPr="0086621C">
        <w:rPr>
          <w:shd w:val="clear" w:color="auto" w:fill="FFFFFF"/>
        </w:rPr>
        <w:t>Ebermam</w:t>
      </w:r>
      <w:proofErr w:type="spellEnd"/>
      <w:r w:rsidRPr="0086621C">
        <w:rPr>
          <w:shd w:val="clear" w:color="auto" w:fill="FFFFFF"/>
        </w:rPr>
        <w:t xml:space="preserve"> </w:t>
      </w:r>
      <w:r w:rsidRPr="0086621C">
        <w:rPr>
          <w:i/>
          <w:iCs/>
          <w:shd w:val="clear" w:color="auto" w:fill="FFFFFF"/>
        </w:rPr>
        <w:t>et al.</w:t>
      </w:r>
      <w:r w:rsidRPr="0086621C">
        <w:rPr>
          <w:shd w:val="clear" w:color="auto" w:fill="FFFFFF"/>
        </w:rPr>
        <w:t xml:space="preserve"> (2017), surgiu com a ideia de criar um computador pequeno e acessível para crianças, o que era um grande desafio, tendo em vista que já naquela época as crianças estavam acostumadas com eletrônicos mais sofisticados como os </w:t>
      </w:r>
      <w:r w:rsidRPr="0086621C">
        <w:rPr>
          <w:i/>
          <w:iCs/>
          <w:shd w:val="clear" w:color="auto" w:fill="FFFFFF"/>
        </w:rPr>
        <w:t>smartphones</w:t>
      </w:r>
      <w:r w:rsidRPr="0086621C">
        <w:rPr>
          <w:shd w:val="clear" w:color="auto" w:fill="FFFFFF"/>
        </w:rPr>
        <w:t>.</w:t>
      </w:r>
    </w:p>
    <w:p w14:paraId="572BEB16" w14:textId="7A69B4F2" w:rsidR="0086621C" w:rsidRDefault="0086621C" w:rsidP="0086621C">
      <w:pPr>
        <w:jc w:val="both"/>
        <w:rPr>
          <w:shd w:val="clear" w:color="auto" w:fill="FFFFFF"/>
        </w:rPr>
      </w:pPr>
      <w:r w:rsidRPr="0086621C">
        <w:rPr>
          <w:shd w:val="clear" w:color="auto" w:fill="FFFFFF"/>
        </w:rPr>
        <w:t xml:space="preserve">Consoante a Oliveira (2021), o </w:t>
      </w:r>
      <w:proofErr w:type="spellStart"/>
      <w:r w:rsidRPr="0086621C">
        <w:rPr>
          <w:shd w:val="clear" w:color="auto" w:fill="FFFFFF"/>
        </w:rPr>
        <w:t>Raspberry</w:t>
      </w:r>
      <w:proofErr w:type="spellEnd"/>
      <w:r w:rsidRPr="0086621C">
        <w:rPr>
          <w:shd w:val="clear" w:color="auto" w:fill="FFFFFF"/>
        </w:rPr>
        <w:t xml:space="preserve"> PI teve algumas facilitações que o levaram para o caminho dos sistemas embarcados, já que, mesmo com uma arquitetura reduzida, ele trazia diversas portas de entrada e saída juntamente de uma ótima integração com </w:t>
      </w:r>
      <w:r w:rsidRPr="0086621C">
        <w:rPr>
          <w:i/>
          <w:iCs/>
          <w:shd w:val="clear" w:color="auto" w:fill="FFFFFF"/>
        </w:rPr>
        <w:t>Python</w:t>
      </w:r>
      <w:r w:rsidRPr="0086621C">
        <w:rPr>
          <w:shd w:val="clear" w:color="auto" w:fill="FFFFFF"/>
        </w:rPr>
        <w:t>, que traz um ambiente de programação completo.</w:t>
      </w:r>
    </w:p>
    <w:p w14:paraId="1FF9735B" w14:textId="2D5C1B44" w:rsidR="0086621C" w:rsidRDefault="0086621C" w:rsidP="0086621C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Figura 8 – </w:t>
      </w:r>
      <w:proofErr w:type="spellStart"/>
      <w:r>
        <w:rPr>
          <w:sz w:val="20"/>
          <w:szCs w:val="20"/>
          <w:shd w:val="clear" w:color="auto" w:fill="FFFFFF"/>
        </w:rPr>
        <w:t>Raspberry</w:t>
      </w:r>
      <w:proofErr w:type="spellEnd"/>
      <w:r>
        <w:rPr>
          <w:sz w:val="20"/>
          <w:szCs w:val="20"/>
          <w:shd w:val="clear" w:color="auto" w:fill="FFFFFF"/>
        </w:rPr>
        <w:t xml:space="preserve"> PI 3.</w:t>
      </w:r>
    </w:p>
    <w:p w14:paraId="1FF49E67" w14:textId="3AD6D50E" w:rsidR="0086621C" w:rsidRDefault="0086621C" w:rsidP="0086621C">
      <w:pPr>
        <w:jc w:val="center"/>
        <w:rPr>
          <w:sz w:val="20"/>
          <w:szCs w:val="20"/>
          <w:shd w:val="clear" w:color="auto" w:fill="FFFFFF"/>
        </w:rPr>
      </w:pPr>
      <w:r w:rsidRPr="0086621C">
        <w:rPr>
          <w:noProof/>
          <w:sz w:val="20"/>
          <w:szCs w:val="20"/>
          <w:shd w:val="clear" w:color="auto" w:fill="FFFFFF"/>
        </w:rPr>
        <w:drawing>
          <wp:inline distT="0" distB="0" distL="0" distR="0" wp14:anchorId="7CF1B4E3" wp14:editId="5A948CEC">
            <wp:extent cx="3599180" cy="2229485"/>
            <wp:effectExtent l="0" t="0" r="1270" b="0"/>
            <wp:docPr id="85600960" name="Imagem 17" descr="Circuito eletrônico com fi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960" name="Imagem 17" descr="Circuito eletrônico com fio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AA67" w14:textId="57ED8C85" w:rsidR="0086621C" w:rsidRDefault="0086621C" w:rsidP="0086621C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2543F1E4" w14:textId="4284D72C" w:rsidR="00725B5C" w:rsidRPr="006D4DEE" w:rsidRDefault="00725B5C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 w:rsidRPr="006D4DEE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ESP32 e ESP32-CAM</w:t>
      </w:r>
    </w:p>
    <w:p w14:paraId="239919B8" w14:textId="77517F12" w:rsidR="00725B5C" w:rsidRDefault="00161FA6" w:rsidP="00725B5C">
      <w:pPr>
        <w:jc w:val="both"/>
        <w:rPr>
          <w:shd w:val="clear" w:color="auto" w:fill="FFFFFF"/>
        </w:rPr>
      </w:pPr>
      <w:r w:rsidRPr="00161FA6">
        <w:rPr>
          <w:shd w:val="clear" w:color="auto" w:fill="FFFFFF"/>
        </w:rPr>
        <w:t xml:space="preserve">Lançado em 2016 pela empresa </w:t>
      </w:r>
      <w:proofErr w:type="spellStart"/>
      <w:r w:rsidRPr="00161FA6">
        <w:rPr>
          <w:i/>
          <w:iCs/>
          <w:shd w:val="clear" w:color="auto" w:fill="FFFFFF"/>
        </w:rPr>
        <w:t>Espressif</w:t>
      </w:r>
      <w:proofErr w:type="spellEnd"/>
      <w:r w:rsidRPr="00161FA6">
        <w:rPr>
          <w:i/>
          <w:iCs/>
          <w:shd w:val="clear" w:color="auto" w:fill="FFFFFF"/>
        </w:rPr>
        <w:t xml:space="preserve"> Systems, </w:t>
      </w:r>
      <w:r w:rsidRPr="00161FA6">
        <w:rPr>
          <w:shd w:val="clear" w:color="auto" w:fill="FFFFFF"/>
        </w:rPr>
        <w:t xml:space="preserve">o </w:t>
      </w:r>
      <w:r w:rsidRPr="00161FA6">
        <w:rPr>
          <w:i/>
          <w:iCs/>
          <w:shd w:val="clear" w:color="auto" w:fill="FFFFFF"/>
        </w:rPr>
        <w:t>ESP32</w:t>
      </w:r>
      <w:r w:rsidRPr="00161FA6">
        <w:rPr>
          <w:shd w:val="clear" w:color="auto" w:fill="FFFFFF"/>
        </w:rPr>
        <w:t xml:space="preserve"> trata-se de um microcontrolador que tem sido cada vez mais conhecido por conta de suas interfaces de comunicação </w:t>
      </w:r>
      <w:r w:rsidRPr="00161FA6">
        <w:rPr>
          <w:i/>
          <w:iCs/>
          <w:shd w:val="clear" w:color="auto" w:fill="FFFFFF"/>
        </w:rPr>
        <w:t xml:space="preserve">Wi-Fi </w:t>
      </w:r>
      <w:r w:rsidRPr="00161FA6">
        <w:rPr>
          <w:shd w:val="clear" w:color="auto" w:fill="FFFFFF"/>
        </w:rPr>
        <w:t xml:space="preserve">e </w:t>
      </w:r>
      <w:r w:rsidRPr="00161FA6">
        <w:rPr>
          <w:i/>
          <w:iCs/>
          <w:shd w:val="clear" w:color="auto" w:fill="FFFFFF"/>
        </w:rPr>
        <w:t>Bluetooth</w:t>
      </w:r>
      <w:r w:rsidRPr="00161FA6">
        <w:rPr>
          <w:shd w:val="clear" w:color="auto" w:fill="FFFFFF"/>
        </w:rPr>
        <w:t>. (ELETRÔNICA ÔMEGA, 2025). Outro aspecto importante é que mesmo sendo semelhante a outros microcontroladores como o Arduino Uno, o ESP32 tem maior velocidade de processamento e conectividade, gerando mais uso para projetos IoT</w:t>
      </w:r>
      <w:r w:rsidRPr="00161FA6">
        <w:rPr>
          <w:i/>
          <w:iCs/>
          <w:shd w:val="clear" w:color="auto" w:fill="FFFFFF"/>
        </w:rPr>
        <w:t>.</w:t>
      </w:r>
      <w:r w:rsidRPr="00161FA6">
        <w:rPr>
          <w:shd w:val="clear" w:color="auto" w:fill="FFFFFF"/>
        </w:rPr>
        <w:t xml:space="preserve"> (RIBEIRO; VALLE JUNIOR; MARTINS, 2022).</w:t>
      </w:r>
    </w:p>
    <w:p w14:paraId="54B50BE0" w14:textId="14DE84CC" w:rsidR="00161FA6" w:rsidRDefault="00161FA6" w:rsidP="00725B5C">
      <w:pPr>
        <w:jc w:val="both"/>
        <w:rPr>
          <w:shd w:val="clear" w:color="auto" w:fill="FFFFFF"/>
        </w:rPr>
      </w:pPr>
      <w:r w:rsidRPr="00161FA6">
        <w:rPr>
          <w:shd w:val="clear" w:color="auto" w:fill="FFFFFF"/>
        </w:rPr>
        <w:t xml:space="preserve">Nesse projeto usaremos o ESP32 e o </w:t>
      </w:r>
      <w:r w:rsidRPr="00161FA6">
        <w:rPr>
          <w:i/>
          <w:iCs/>
          <w:shd w:val="clear" w:color="auto" w:fill="FFFFFF"/>
        </w:rPr>
        <w:t>ESP32-CAM</w:t>
      </w:r>
      <w:r w:rsidRPr="00161FA6">
        <w:rPr>
          <w:shd w:val="clear" w:color="auto" w:fill="FFFFFF"/>
        </w:rPr>
        <w:t xml:space="preserve">, uma versão diferente do microprocessador ESP32, cuja qual possui uma pequena câmera OV2640 de 2MP e espaço para cartão </w:t>
      </w:r>
      <w:proofErr w:type="spellStart"/>
      <w:r w:rsidRPr="00161FA6">
        <w:rPr>
          <w:shd w:val="clear" w:color="auto" w:fill="FFFFFF"/>
        </w:rPr>
        <w:t>MicroSD</w:t>
      </w:r>
      <w:proofErr w:type="spellEnd"/>
      <w:r w:rsidRPr="00161FA6">
        <w:rPr>
          <w:shd w:val="clear" w:color="auto" w:fill="FFFFFF"/>
        </w:rPr>
        <w:t xml:space="preserve"> acoplados à placa. Ademais, é possível enviar as imagens capturadas por ela através da Internet, podendo armazená-las no cartão </w:t>
      </w:r>
      <w:proofErr w:type="spellStart"/>
      <w:r w:rsidRPr="00161FA6">
        <w:rPr>
          <w:shd w:val="clear" w:color="auto" w:fill="FFFFFF"/>
        </w:rPr>
        <w:t>MicroSD</w:t>
      </w:r>
      <w:proofErr w:type="spellEnd"/>
      <w:r w:rsidRPr="00161FA6">
        <w:rPr>
          <w:shd w:val="clear" w:color="auto" w:fill="FFFFFF"/>
        </w:rPr>
        <w:t>.</w:t>
      </w:r>
    </w:p>
    <w:p w14:paraId="70EF0C9C" w14:textId="77777777" w:rsidR="009C46DA" w:rsidRDefault="009C46DA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3AE8E2B5" w14:textId="752D9661" w:rsidR="00161FA6" w:rsidRDefault="00161FA6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>Figura 9 – Microcontrolador ESP32.</w:t>
      </w:r>
    </w:p>
    <w:p w14:paraId="78A810AA" w14:textId="1A4F5068" w:rsidR="00161FA6" w:rsidRDefault="009C46DA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8B14710" wp14:editId="1321079C">
            <wp:extent cx="3599180" cy="2875280"/>
            <wp:effectExtent l="0" t="0" r="1270" b="1270"/>
            <wp:docPr id="1661006809" name="Imagem 18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6809" name="Imagem 18" descr="Tela de um aparelho eletrô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5C20" w14:textId="073B6CE1" w:rsidR="009C46DA" w:rsidRDefault="009C46DA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68C15F1C" w14:textId="3D6508E1" w:rsidR="009C46DA" w:rsidRDefault="009C46DA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Figura 10 – Microcontrolador ESP32 com câmera.</w:t>
      </w:r>
    </w:p>
    <w:p w14:paraId="25DDAAD0" w14:textId="41DCB83D" w:rsidR="009C46DA" w:rsidRDefault="00D82967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1A5226B" wp14:editId="4B94E13D">
            <wp:extent cx="3599180" cy="2229485"/>
            <wp:effectExtent l="0" t="0" r="1270" b="0"/>
            <wp:docPr id="179192469" name="Imagem 19" descr="Circuito eletrônico com fi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469" name="Imagem 19" descr="Circuito eletrônico com fio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9E79" w14:textId="7FAA46EA" w:rsidR="00D82967" w:rsidRPr="00161FA6" w:rsidRDefault="00D82967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59C5F9FC" w14:textId="3DD67A2B" w:rsidR="00D82967" w:rsidRDefault="00D82967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Sensor </w:t>
      </w:r>
      <w:r w:rsidR="00997BC8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ultrassônico HC-SR04</w:t>
      </w:r>
    </w:p>
    <w:p w14:paraId="38AF3591" w14:textId="5F61AE4F" w:rsidR="00997BC8" w:rsidRDefault="00997BC8" w:rsidP="00997BC8">
      <w:pPr>
        <w:jc w:val="both"/>
        <w:rPr>
          <w:shd w:val="clear" w:color="auto" w:fill="FFFFFF"/>
        </w:rPr>
      </w:pPr>
      <w:r w:rsidRPr="00997BC8">
        <w:rPr>
          <w:shd w:val="clear" w:color="auto" w:fill="FFFFFF"/>
        </w:rPr>
        <w:t xml:space="preserve">Alinhado com a </w:t>
      </w:r>
      <w:proofErr w:type="spellStart"/>
      <w:r w:rsidRPr="006D4DEE">
        <w:rPr>
          <w:shd w:val="clear" w:color="auto" w:fill="FFFFFF"/>
        </w:rPr>
        <w:t>Robocore</w:t>
      </w:r>
      <w:proofErr w:type="spellEnd"/>
      <w:r w:rsidRPr="00997BC8">
        <w:rPr>
          <w:shd w:val="clear" w:color="auto" w:fill="FFFFFF"/>
        </w:rPr>
        <w:t xml:space="preserve"> (2025), funciona com base no envio de uma onda e no recebimento dela, sem realizar nenhuma medida métrica para o controlador. O cálculo é feito pelo próprio controlador, com base no tempo que a onda ultrassônica leva para atingir o objeto e retornar.</w:t>
      </w:r>
    </w:p>
    <w:p w14:paraId="724BFEF0" w14:textId="77777777" w:rsidR="008844B2" w:rsidRDefault="008844B2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73290B2A" w14:textId="462AC81E" w:rsidR="008844B2" w:rsidRDefault="008844B2" w:rsidP="008844B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>Figura 11 – Sensor ultrassônico HC-S04.</w:t>
      </w:r>
    </w:p>
    <w:p w14:paraId="27ADAB32" w14:textId="489C8BCF" w:rsidR="008844B2" w:rsidRDefault="008844B2" w:rsidP="008844B2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72C7D07" wp14:editId="38AC544C">
            <wp:extent cx="3599180" cy="1477010"/>
            <wp:effectExtent l="0" t="0" r="1270" b="8890"/>
            <wp:docPr id="632061540" name="Imagem 20" descr="Som do l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61540" name="Imagem 20" descr="Som do la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71DF" w14:textId="75B2836C" w:rsidR="00725B5C" w:rsidRPr="0086621C" w:rsidRDefault="008844B2" w:rsidP="008844B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5DFED42F" w14:textId="03722E15" w:rsidR="005A4CD0" w:rsidRDefault="008844B2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 w:rsidRPr="002121E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Baterias de </w:t>
      </w:r>
      <w:proofErr w:type="spellStart"/>
      <w:r w:rsidRPr="002121E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Li-lon</w:t>
      </w:r>
      <w:proofErr w:type="spellEnd"/>
      <w:r w:rsidRPr="002121E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e TP</w:t>
      </w:r>
      <w:r w:rsidR="002121E2" w:rsidRPr="002121E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4056</w:t>
      </w:r>
    </w:p>
    <w:p w14:paraId="6A674110" w14:textId="569D4BA2" w:rsidR="002121E2" w:rsidRDefault="00596C81" w:rsidP="002121E2">
      <w:pPr>
        <w:jc w:val="both"/>
        <w:rPr>
          <w:shd w:val="clear" w:color="auto" w:fill="FFFFFF"/>
        </w:rPr>
      </w:pPr>
      <w:r w:rsidRPr="00596C81">
        <w:rPr>
          <w:shd w:val="clear" w:color="auto" w:fill="FFFFFF"/>
        </w:rPr>
        <w:t xml:space="preserve">Consoante com </w:t>
      </w:r>
      <w:r w:rsidRPr="006D4DEE">
        <w:rPr>
          <w:shd w:val="clear" w:color="auto" w:fill="FFFFFF"/>
        </w:rPr>
        <w:t>Iberdrola</w:t>
      </w:r>
      <w:r w:rsidRPr="00596C81">
        <w:rPr>
          <w:shd w:val="clear" w:color="auto" w:fill="FFFFFF"/>
        </w:rPr>
        <w:t xml:space="preserve"> (2021), as baterias de íon de lítio, popularmente conhecidas como baterias de Li-Ion, são recarregáveis e estruturadas por compostos de lítio como um de seus eletrodos. Elas serão responsáveis pela fonte de energia de alguns dos dispositivos anteriormente apresentados.</w:t>
      </w:r>
    </w:p>
    <w:p w14:paraId="712CD872" w14:textId="21BFBD6B" w:rsidR="00596C81" w:rsidRDefault="00596C81" w:rsidP="00596C81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Figura 12 – Suporte e baterias de </w:t>
      </w:r>
      <w:proofErr w:type="spellStart"/>
      <w:r>
        <w:rPr>
          <w:sz w:val="20"/>
          <w:szCs w:val="20"/>
          <w:shd w:val="clear" w:color="auto" w:fill="FFFFFF"/>
        </w:rPr>
        <w:t>Li-lon</w:t>
      </w:r>
      <w:proofErr w:type="spellEnd"/>
      <w:r>
        <w:rPr>
          <w:sz w:val="20"/>
          <w:szCs w:val="20"/>
          <w:shd w:val="clear" w:color="auto" w:fill="FFFFFF"/>
        </w:rPr>
        <w:t>.</w:t>
      </w:r>
    </w:p>
    <w:p w14:paraId="498C98BF" w14:textId="472212EC" w:rsidR="00596C81" w:rsidRDefault="000E1986" w:rsidP="00596C81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BEB3D25" wp14:editId="013CC181">
            <wp:extent cx="3599180" cy="1877695"/>
            <wp:effectExtent l="0" t="0" r="1270" b="8255"/>
            <wp:docPr id="2096989806" name="Imagem 21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89806" name="Imagem 21" descr="Tela de um aparelho celula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A668" w14:textId="69D33CD1" w:rsidR="000E1986" w:rsidRDefault="000E1986" w:rsidP="00596C81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5A6FA153" w14:textId="22380BF4" w:rsidR="000E1986" w:rsidRDefault="000E1986" w:rsidP="000E1986">
      <w:pPr>
        <w:jc w:val="both"/>
        <w:rPr>
          <w:shd w:val="clear" w:color="auto" w:fill="FFFFFF"/>
        </w:rPr>
      </w:pPr>
      <w:r w:rsidRPr="000E1986">
        <w:rPr>
          <w:shd w:val="clear" w:color="auto" w:fill="FFFFFF"/>
        </w:rPr>
        <w:t xml:space="preserve">De maneira semelhante, o </w:t>
      </w:r>
      <w:r w:rsidRPr="000E1986">
        <w:rPr>
          <w:i/>
          <w:iCs/>
          <w:shd w:val="clear" w:color="auto" w:fill="FFFFFF"/>
        </w:rPr>
        <w:t>TP4056</w:t>
      </w:r>
      <w:r w:rsidRPr="000E1986">
        <w:rPr>
          <w:shd w:val="clear" w:color="auto" w:fill="FFFFFF"/>
        </w:rPr>
        <w:t xml:space="preserve"> é responsável pelo carregamento de baterias de íon de lítio (Li-Ion) ou de polímero de lítio (</w:t>
      </w:r>
      <w:proofErr w:type="spellStart"/>
      <w:r w:rsidRPr="000E1986">
        <w:rPr>
          <w:shd w:val="clear" w:color="auto" w:fill="FFFFFF"/>
        </w:rPr>
        <w:t>Li-Po</w:t>
      </w:r>
      <w:proofErr w:type="spellEnd"/>
      <w:r w:rsidRPr="000E1986">
        <w:rPr>
          <w:shd w:val="clear" w:color="auto" w:fill="FFFFFF"/>
        </w:rPr>
        <w:t>), sendo comumente utilizado em pequenos circuitos com microcontroladores. (</w:t>
      </w:r>
      <w:r w:rsidR="006D4DEE">
        <w:rPr>
          <w:shd w:val="clear" w:color="auto" w:fill="FFFFFF"/>
        </w:rPr>
        <w:t>GUSE</w:t>
      </w:r>
      <w:r w:rsidRPr="000E1986">
        <w:rPr>
          <w:shd w:val="clear" w:color="auto" w:fill="FFFFFF"/>
        </w:rPr>
        <w:t>, 2023).</w:t>
      </w:r>
    </w:p>
    <w:p w14:paraId="25246C7C" w14:textId="724BAAC1" w:rsidR="000E1986" w:rsidRDefault="003D7F32" w:rsidP="003D7F3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Figura 13 – Módulo TP4056.</w:t>
      </w:r>
    </w:p>
    <w:p w14:paraId="1DD3DE63" w14:textId="723CC10C" w:rsidR="003D7F32" w:rsidRDefault="003D7F32" w:rsidP="003D7F32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EDF3C35" wp14:editId="31F459B4">
            <wp:extent cx="1799590" cy="1858010"/>
            <wp:effectExtent l="0" t="0" r="0" b="8890"/>
            <wp:docPr id="1730860005" name="Imagem 22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0005" name="Imagem 22" descr="Tela de um aparelho eletrô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EBE4" w14:textId="4C157ACA" w:rsidR="003D7F32" w:rsidRPr="003D7F32" w:rsidRDefault="003D7F32" w:rsidP="003D7F3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7FEEF65D" w14:textId="289C3193" w:rsidR="003D7F32" w:rsidRPr="00D754B2" w:rsidRDefault="00D754B2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lastRenderedPageBreak/>
        <w:t>C++</w:t>
      </w:r>
    </w:p>
    <w:p w14:paraId="2EBFD706" w14:textId="35C01355" w:rsidR="00D754B2" w:rsidRDefault="00D754B2" w:rsidP="00D754B2">
      <w:pPr>
        <w:jc w:val="both"/>
        <w:rPr>
          <w:shd w:val="clear" w:color="auto" w:fill="FFFFFF"/>
        </w:rPr>
      </w:pPr>
      <w:r w:rsidRPr="00D754B2">
        <w:rPr>
          <w:shd w:val="clear" w:color="auto" w:fill="FFFFFF"/>
        </w:rPr>
        <w:t xml:space="preserve">De acordo com Horstmann (2008), o </w:t>
      </w:r>
      <w:r w:rsidRPr="00D754B2">
        <w:rPr>
          <w:i/>
          <w:iCs/>
          <w:shd w:val="clear" w:color="auto" w:fill="FFFFFF"/>
        </w:rPr>
        <w:t>C++</w:t>
      </w:r>
      <w:r w:rsidRPr="00D754B2">
        <w:rPr>
          <w:shd w:val="clear" w:color="auto" w:fill="FFFFFF"/>
        </w:rPr>
        <w:t xml:space="preserve"> foi uma linguagem desenvolvida sobre </w:t>
      </w:r>
      <w:r w:rsidRPr="00D754B2">
        <w:rPr>
          <w:i/>
          <w:iCs/>
          <w:shd w:val="clear" w:color="auto" w:fill="FFFFFF"/>
        </w:rPr>
        <w:t>C</w:t>
      </w:r>
      <w:r w:rsidRPr="00D754B2">
        <w:rPr>
          <w:shd w:val="clear" w:color="auto" w:fill="FFFFFF"/>
        </w:rPr>
        <w:t>, tendo como diferencial características para Orientação a Objeto, isto é, um estilo de programação para modelagem de objetos do mundo real. A programação em C++, além de ser usada para orientar objetos, pode ser utilizada como linguagem estruturada quando se deseja trabalhar com algoritmos e estrutura de dados. (AGUILAR, 2011).</w:t>
      </w:r>
    </w:p>
    <w:p w14:paraId="7EE2AEF7" w14:textId="166A06E6" w:rsidR="00D754B2" w:rsidRPr="00D754B2" w:rsidRDefault="00D754B2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Python</w:t>
      </w:r>
    </w:p>
    <w:p w14:paraId="628C5ACC" w14:textId="77777777" w:rsidR="00E158C6" w:rsidRPr="00E158C6" w:rsidRDefault="00E158C6" w:rsidP="00E158C6">
      <w:pPr>
        <w:jc w:val="both"/>
        <w:rPr>
          <w:shd w:val="clear" w:color="auto" w:fill="FFFFFF"/>
        </w:rPr>
      </w:pPr>
      <w:r w:rsidRPr="00E158C6">
        <w:rPr>
          <w:shd w:val="clear" w:color="auto" w:fill="FFFFFF"/>
        </w:rPr>
        <w:t xml:space="preserve">Com base na Documentação Oficial do </w:t>
      </w:r>
      <w:r w:rsidRPr="00E158C6">
        <w:rPr>
          <w:i/>
          <w:iCs/>
          <w:shd w:val="clear" w:color="auto" w:fill="FFFFFF"/>
        </w:rPr>
        <w:t>Python</w:t>
      </w:r>
      <w:r w:rsidRPr="00E158C6">
        <w:rPr>
          <w:shd w:val="clear" w:color="auto" w:fill="FFFFFF"/>
        </w:rPr>
        <w:t xml:space="preserve"> (2025), a linguagem de programação Python foi desenvolvida por Guido van </w:t>
      </w:r>
      <w:proofErr w:type="spellStart"/>
      <w:r w:rsidRPr="00E158C6">
        <w:rPr>
          <w:shd w:val="clear" w:color="auto" w:fill="FFFFFF"/>
        </w:rPr>
        <w:t>Rossum</w:t>
      </w:r>
      <w:proofErr w:type="spellEnd"/>
      <w:r w:rsidRPr="00E158C6">
        <w:rPr>
          <w:shd w:val="clear" w:color="auto" w:fill="FFFFFF"/>
        </w:rPr>
        <w:t>, em fevereiro de 1991, com o objetivo de superar limitações das linguagens da época. Sob a ótica de Menezes (2019), o Python é uma linguagem poderosa e objetiva que tem se tornado amplamente utilizada em diversas áreas da computação – como a inteligência artificial e a biotecnologia – devido à alta escalabilidade de projetos e a fácil manutenção de sistema, pela sua sintaxe clara.</w:t>
      </w:r>
    </w:p>
    <w:p w14:paraId="3D843361" w14:textId="77777777" w:rsidR="00E158C6" w:rsidRPr="00E158C6" w:rsidRDefault="00E158C6" w:rsidP="00E158C6">
      <w:pPr>
        <w:jc w:val="both"/>
        <w:rPr>
          <w:shd w:val="clear" w:color="auto" w:fill="FFFFFF"/>
        </w:rPr>
      </w:pPr>
      <w:r w:rsidRPr="00E158C6">
        <w:rPr>
          <w:shd w:val="clear" w:color="auto" w:fill="FFFFFF"/>
        </w:rPr>
        <w:t xml:space="preserve">Dentre as diversas bibliotecas do Python, a </w:t>
      </w:r>
      <w:r w:rsidRPr="00E158C6">
        <w:rPr>
          <w:i/>
          <w:iCs/>
          <w:shd w:val="clear" w:color="auto" w:fill="FFFFFF"/>
        </w:rPr>
        <w:t>OpenCV</w:t>
      </w:r>
      <w:r w:rsidRPr="00E158C6">
        <w:rPr>
          <w:shd w:val="clear" w:color="auto" w:fill="FFFFFF"/>
        </w:rPr>
        <w:t xml:space="preserve"> (</w:t>
      </w:r>
      <w:r w:rsidRPr="00E158C6">
        <w:rPr>
          <w:i/>
          <w:iCs/>
          <w:shd w:val="clear" w:color="auto" w:fill="FFFFFF"/>
        </w:rPr>
        <w:t>Open Search Computer Vision Library</w:t>
      </w:r>
      <w:r w:rsidRPr="00E158C6">
        <w:rPr>
          <w:shd w:val="clear" w:color="auto" w:fill="FFFFFF"/>
        </w:rPr>
        <w:t xml:space="preserve">) é uma biblioteca multiplataforma de código aberto criada pela Intel no ano de 2000. (Barelli, 2018). Ela foi desenvolvida com o objetivo de tornar mais simples o contato do programador à visão computacional, tendo funções otimizadas, conforme apontado por </w:t>
      </w:r>
      <w:proofErr w:type="spellStart"/>
      <w:r w:rsidRPr="00E158C6">
        <w:rPr>
          <w:shd w:val="clear" w:color="auto" w:fill="FFFFFF"/>
        </w:rPr>
        <w:t>Marengoni</w:t>
      </w:r>
      <w:proofErr w:type="spellEnd"/>
      <w:r w:rsidRPr="00E158C6">
        <w:rPr>
          <w:shd w:val="clear" w:color="auto" w:fill="FFFFFF"/>
        </w:rPr>
        <w:t xml:space="preserve"> e Stringhini (2010), sendo assim, uma das bibliotecas mais reconhecidas no ramo da tecnologia. </w:t>
      </w:r>
    </w:p>
    <w:p w14:paraId="58757497" w14:textId="13B3DFF7" w:rsidR="00D754B2" w:rsidRDefault="00E158C6" w:rsidP="00E158C6">
      <w:pPr>
        <w:jc w:val="both"/>
        <w:rPr>
          <w:shd w:val="clear" w:color="auto" w:fill="FFFFFF"/>
        </w:rPr>
      </w:pPr>
      <w:r w:rsidRPr="00E158C6">
        <w:rPr>
          <w:shd w:val="clear" w:color="auto" w:fill="FFFFFF"/>
        </w:rPr>
        <w:t>Para melhor utilização da linguagem Python, empregaremos os recursos da OpenCV, uma das principais ferramentas para o desenvolvimento desse projeto.</w:t>
      </w:r>
    </w:p>
    <w:p w14:paraId="3B66A36F" w14:textId="788CFDB3" w:rsidR="00D754B2" w:rsidRDefault="00E158C6" w:rsidP="006D4DEE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 w:rsidRPr="00E158C6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React</w:t>
      </w:r>
      <w:proofErr w:type="spellEnd"/>
      <w:r w:rsidRPr="00E158C6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Pr="00E158C6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Native</w:t>
      </w:r>
      <w:proofErr w:type="spellEnd"/>
    </w:p>
    <w:p w14:paraId="1C8D47FB" w14:textId="23EF9FB6" w:rsidR="00E158C6" w:rsidRPr="00E158C6" w:rsidRDefault="00352E25" w:rsidP="00E158C6">
      <w:pPr>
        <w:jc w:val="both"/>
        <w:rPr>
          <w:shd w:val="clear" w:color="auto" w:fill="FFFFFF"/>
        </w:rPr>
      </w:pPr>
      <w:r w:rsidRPr="00352E25">
        <w:rPr>
          <w:shd w:val="clear" w:color="auto" w:fill="FFFFFF"/>
        </w:rPr>
        <w:t xml:space="preserve">De acordo com </w:t>
      </w:r>
      <w:r w:rsidRPr="006D4DEE">
        <w:rPr>
          <w:shd w:val="clear" w:color="auto" w:fill="FFFFFF"/>
        </w:rPr>
        <w:t>Falcão</w:t>
      </w:r>
      <w:r w:rsidRPr="00352E25">
        <w:rPr>
          <w:shd w:val="clear" w:color="auto" w:fill="FFFFFF"/>
        </w:rPr>
        <w:t xml:space="preserve"> (2022), o </w:t>
      </w:r>
      <w:proofErr w:type="spellStart"/>
      <w:r w:rsidRPr="00352E25">
        <w:rPr>
          <w:i/>
          <w:iCs/>
          <w:shd w:val="clear" w:color="auto" w:fill="FFFFFF"/>
        </w:rPr>
        <w:t>React</w:t>
      </w:r>
      <w:proofErr w:type="spellEnd"/>
      <w:r w:rsidRPr="00352E25">
        <w:rPr>
          <w:i/>
          <w:iCs/>
          <w:shd w:val="clear" w:color="auto" w:fill="FFFFFF"/>
        </w:rPr>
        <w:t xml:space="preserve"> </w:t>
      </w:r>
      <w:proofErr w:type="spellStart"/>
      <w:r w:rsidRPr="00352E25">
        <w:rPr>
          <w:i/>
          <w:iCs/>
          <w:shd w:val="clear" w:color="auto" w:fill="FFFFFF"/>
        </w:rPr>
        <w:t>Native</w:t>
      </w:r>
      <w:proofErr w:type="spellEnd"/>
      <w:r w:rsidRPr="00352E25">
        <w:rPr>
          <w:shd w:val="clear" w:color="auto" w:fill="FFFFFF"/>
        </w:rPr>
        <w:t xml:space="preserve"> é uma biblioteca que foi criada pelo </w:t>
      </w:r>
      <w:r w:rsidRPr="00352E25">
        <w:rPr>
          <w:i/>
          <w:iCs/>
          <w:shd w:val="clear" w:color="auto" w:fill="FFFFFF"/>
        </w:rPr>
        <w:t>Facebook</w:t>
      </w:r>
      <w:r w:rsidRPr="00352E25">
        <w:rPr>
          <w:shd w:val="clear" w:color="auto" w:fill="FFFFFF"/>
        </w:rPr>
        <w:t xml:space="preserve">, utilizando dos mesmos benefícios do </w:t>
      </w:r>
      <w:proofErr w:type="spellStart"/>
      <w:r w:rsidRPr="00352E25">
        <w:rPr>
          <w:shd w:val="clear" w:color="auto" w:fill="FFFFFF"/>
        </w:rPr>
        <w:t>React</w:t>
      </w:r>
      <w:proofErr w:type="spellEnd"/>
      <w:r w:rsidRPr="00352E25">
        <w:rPr>
          <w:shd w:val="clear" w:color="auto" w:fill="FFFFFF"/>
        </w:rPr>
        <w:t xml:space="preserve">, a biblioteca </w:t>
      </w:r>
      <w:proofErr w:type="spellStart"/>
      <w:r w:rsidRPr="00352E25">
        <w:rPr>
          <w:shd w:val="clear" w:color="auto" w:fill="FFFFFF"/>
        </w:rPr>
        <w:t>JavaScript</w:t>
      </w:r>
      <w:proofErr w:type="spellEnd"/>
      <w:r w:rsidRPr="00352E25">
        <w:rPr>
          <w:shd w:val="clear" w:color="auto" w:fill="FFFFFF"/>
        </w:rPr>
        <w:t xml:space="preserve"> que o antecede, porém, tendo como objetivo desenvolver aplicativos móveis. Como descrito por </w:t>
      </w:r>
      <w:proofErr w:type="spellStart"/>
      <w:r w:rsidRPr="006D4DEE">
        <w:rPr>
          <w:shd w:val="clear" w:color="auto" w:fill="FFFFFF"/>
        </w:rPr>
        <w:t>Escudelario</w:t>
      </w:r>
      <w:proofErr w:type="spellEnd"/>
      <w:r w:rsidRPr="00352E25">
        <w:rPr>
          <w:shd w:val="clear" w:color="auto" w:fill="FFFFFF"/>
        </w:rPr>
        <w:t xml:space="preserve"> e Pinho (2021), o </w:t>
      </w:r>
      <w:proofErr w:type="spellStart"/>
      <w:r w:rsidRPr="00352E25">
        <w:rPr>
          <w:shd w:val="clear" w:color="auto" w:fill="FFFFFF"/>
        </w:rPr>
        <w:t>React</w:t>
      </w:r>
      <w:proofErr w:type="spellEnd"/>
      <w:r w:rsidRPr="00352E25">
        <w:rPr>
          <w:shd w:val="clear" w:color="auto" w:fill="FFFFFF"/>
        </w:rPr>
        <w:t xml:space="preserve"> </w:t>
      </w:r>
      <w:proofErr w:type="spellStart"/>
      <w:r w:rsidRPr="00352E25">
        <w:rPr>
          <w:shd w:val="clear" w:color="auto" w:fill="FFFFFF"/>
        </w:rPr>
        <w:t>Native</w:t>
      </w:r>
      <w:proofErr w:type="spellEnd"/>
      <w:r w:rsidRPr="00352E25">
        <w:rPr>
          <w:shd w:val="clear" w:color="auto" w:fill="FFFFFF"/>
        </w:rPr>
        <w:t xml:space="preserve"> agrupa o que há de mais moderno no desenvolvimento front-</w:t>
      </w:r>
      <w:proofErr w:type="spellStart"/>
      <w:r w:rsidRPr="00352E25">
        <w:rPr>
          <w:shd w:val="clear" w:color="auto" w:fill="FFFFFF"/>
        </w:rPr>
        <w:t>end</w:t>
      </w:r>
      <w:proofErr w:type="spellEnd"/>
      <w:r w:rsidRPr="00352E25">
        <w:rPr>
          <w:shd w:val="clear" w:color="auto" w:fill="FFFFFF"/>
        </w:rPr>
        <w:t xml:space="preserve"> em uma série de ferramentas que possibilitam o melhor ambiente para aplicações mobile híbridas, isto é, tanto Android quanto IOS</w:t>
      </w:r>
    </w:p>
    <w:p w14:paraId="4D39D67C" w14:textId="7AF9FD9D" w:rsidR="00352E25" w:rsidRDefault="00352E25" w:rsidP="00352E2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Materiais e métodos</w:t>
      </w:r>
    </w:p>
    <w:p w14:paraId="43E4FBB4" w14:textId="429EC16F" w:rsidR="006D4DEE" w:rsidRDefault="00C03982" w:rsidP="006D4DEE">
      <w:pPr>
        <w:jc w:val="both"/>
        <w:rPr>
          <w:shd w:val="clear" w:color="auto" w:fill="FFFFFF"/>
        </w:rPr>
      </w:pPr>
      <w:r w:rsidRPr="00C03982">
        <w:rPr>
          <w:shd w:val="clear" w:color="auto" w:fill="FFFFFF"/>
        </w:rPr>
        <w:t xml:space="preserve">Por meio dos equipamentos anteriormente descritos, foi possível elaborar o dispositivo IoT. Com uma estrutura física estrategicamente desenvolvida para ser de fácil instalação e manuseio, utilizou-se a modelagem 3D para projetar um </w:t>
      </w:r>
      <w:r w:rsidRPr="00C03982">
        <w:rPr>
          <w:i/>
          <w:iCs/>
          <w:shd w:val="clear" w:color="auto" w:fill="FFFFFF"/>
        </w:rPr>
        <w:t>case</w:t>
      </w:r>
      <w:r w:rsidRPr="00C03982">
        <w:rPr>
          <w:shd w:val="clear" w:color="auto" w:fill="FFFFFF"/>
        </w:rPr>
        <w:t xml:space="preserve"> que proteja o protótipo </w:t>
      </w:r>
      <w:proofErr w:type="gramStart"/>
      <w:r w:rsidRPr="00C03982">
        <w:rPr>
          <w:shd w:val="clear" w:color="auto" w:fill="FFFFFF"/>
        </w:rPr>
        <w:t>contra fatores</w:t>
      </w:r>
      <w:proofErr w:type="gramEnd"/>
      <w:r w:rsidRPr="00C03982">
        <w:rPr>
          <w:shd w:val="clear" w:color="auto" w:fill="FFFFFF"/>
        </w:rPr>
        <w:t xml:space="preserve"> externos, sem interferir na visibilidade das câmeras nem na coleta de dados pelos sensores.</w:t>
      </w:r>
    </w:p>
    <w:p w14:paraId="3BAEF94D" w14:textId="5B388562" w:rsidR="00397ECB" w:rsidRPr="006D4DEE" w:rsidRDefault="006D4DEE" w:rsidP="006D4DEE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39FE1846" w14:textId="0FCD0970" w:rsidR="00C03982" w:rsidRDefault="00C03982" w:rsidP="00C0398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 xml:space="preserve">Figura 14 – Case com ESP32-CAM e </w:t>
      </w:r>
      <w:r w:rsidR="00397ECB">
        <w:rPr>
          <w:sz w:val="20"/>
          <w:szCs w:val="20"/>
          <w:shd w:val="clear" w:color="auto" w:fill="FFFFFF"/>
        </w:rPr>
        <w:t xml:space="preserve">outro </w:t>
      </w:r>
      <w:r>
        <w:rPr>
          <w:sz w:val="20"/>
          <w:szCs w:val="20"/>
          <w:shd w:val="clear" w:color="auto" w:fill="FFFFFF"/>
        </w:rPr>
        <w:t>com ESP32.</w:t>
      </w:r>
    </w:p>
    <w:p w14:paraId="036B9CB6" w14:textId="3EF5B574" w:rsidR="00397ECB" w:rsidRDefault="00397ECB" w:rsidP="00C03982">
      <w:pPr>
        <w:jc w:val="center"/>
        <w:rPr>
          <w:sz w:val="20"/>
          <w:szCs w:val="20"/>
          <w:shd w:val="clear" w:color="auto" w:fill="FFFFFF"/>
        </w:rPr>
      </w:pPr>
      <w:r w:rsidRPr="00397ECB">
        <w:rPr>
          <w:noProof/>
          <w:sz w:val="20"/>
          <w:szCs w:val="20"/>
          <w:shd w:val="clear" w:color="auto" w:fill="FFFFFF"/>
        </w:rPr>
        <w:drawing>
          <wp:inline distT="0" distB="0" distL="0" distR="0" wp14:anchorId="4FE73864" wp14:editId="7CEA4028">
            <wp:extent cx="3598669" cy="1769748"/>
            <wp:effectExtent l="0" t="0" r="1905" b="1905"/>
            <wp:docPr id="43824126" name="Imagem 23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126" name="Imagem 23" descr="Tela de um aparelho celular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82" b="26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769999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81D7A" w14:textId="00E0EC47" w:rsidR="00397ECB" w:rsidRDefault="00397ECB" w:rsidP="00C0398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Fonte: Autoria própria (2025).</w:t>
      </w:r>
    </w:p>
    <w:p w14:paraId="65606A80" w14:textId="7B65A05C" w:rsidR="00C03982" w:rsidRDefault="001608C4" w:rsidP="00397ECB">
      <w:pPr>
        <w:jc w:val="both"/>
        <w:rPr>
          <w:shd w:val="clear" w:color="auto" w:fill="FFFFFF"/>
        </w:rPr>
      </w:pPr>
      <w:r w:rsidRPr="001608C4">
        <w:rPr>
          <w:shd w:val="clear" w:color="auto" w:fill="FFFFFF"/>
        </w:rPr>
        <w:t xml:space="preserve">Em conjunto com os dispositivos, o aplicativo SafeView possui uma lógica programada em </w:t>
      </w:r>
      <w:proofErr w:type="spellStart"/>
      <w:r w:rsidRPr="001608C4">
        <w:rPr>
          <w:shd w:val="clear" w:color="auto" w:fill="FFFFFF"/>
        </w:rPr>
        <w:t>React</w:t>
      </w:r>
      <w:proofErr w:type="spellEnd"/>
      <w:r w:rsidRPr="001608C4">
        <w:rPr>
          <w:shd w:val="clear" w:color="auto" w:fill="FFFFFF"/>
        </w:rPr>
        <w:t xml:space="preserve"> </w:t>
      </w:r>
      <w:proofErr w:type="spellStart"/>
      <w:r w:rsidRPr="001608C4">
        <w:rPr>
          <w:shd w:val="clear" w:color="auto" w:fill="FFFFFF"/>
        </w:rPr>
        <w:t>Native</w:t>
      </w:r>
      <w:proofErr w:type="spellEnd"/>
      <w:r w:rsidRPr="001608C4">
        <w:rPr>
          <w:shd w:val="clear" w:color="auto" w:fill="FFFFFF"/>
        </w:rPr>
        <w:t>, realizada para atender às necessidades dos motoristas por meio de uma interface intuitiva. A plataforma disponibiliza informações sobre a instalação dos aparelhos — como os pontos ideais de encaixe e o modo correto de aplicabilidade —, além de oferecer acesso às imagens captadas pelas câmeras e aos alertas emitidos pelos sensores.</w:t>
      </w:r>
    </w:p>
    <w:p w14:paraId="01784959" w14:textId="29CF6317" w:rsidR="001608C4" w:rsidRPr="001608C4" w:rsidRDefault="001608C4" w:rsidP="001608C4">
      <w:pPr>
        <w:jc w:val="both"/>
        <w:rPr>
          <w:shd w:val="clear" w:color="auto" w:fill="FFFFFF"/>
        </w:rPr>
      </w:pPr>
      <w:r w:rsidRPr="001608C4">
        <w:rPr>
          <w:shd w:val="clear" w:color="auto" w:fill="FFFFFF"/>
        </w:rPr>
        <w:t xml:space="preserve">Por meio da rede Wi-Fi conectada ao </w:t>
      </w:r>
      <w:proofErr w:type="spellStart"/>
      <w:r w:rsidRPr="001608C4">
        <w:rPr>
          <w:shd w:val="clear" w:color="auto" w:fill="FFFFFF"/>
        </w:rPr>
        <w:t>Raspberry</w:t>
      </w:r>
      <w:proofErr w:type="spellEnd"/>
      <w:r w:rsidRPr="001608C4">
        <w:rPr>
          <w:shd w:val="clear" w:color="auto" w:fill="FFFFFF"/>
        </w:rPr>
        <w:t xml:space="preserve"> P</w:t>
      </w:r>
      <w:r>
        <w:rPr>
          <w:shd w:val="clear" w:color="auto" w:fill="FFFFFF"/>
        </w:rPr>
        <w:t>I</w:t>
      </w:r>
      <w:r w:rsidRPr="001608C4">
        <w:rPr>
          <w:shd w:val="clear" w:color="auto" w:fill="FFFFFF"/>
        </w:rPr>
        <w:t xml:space="preserve"> e ao aplicativo, o dispositivo transmite as informações coletadas para a interface. Antes da exibição dos alertas provenientes dos sensores ultrassônicos, é realizada uma análise dos dados recebidos, a fim de mensurar o nível de proximidade — representado por cores — dos objetos em relação ao ponto cego determinado. Paralelamente, as imagens captadas pelas ESP32-CAMs são transmitidas na tela, alterando-se automaticamente conforme a variação de distância. </w:t>
      </w:r>
    </w:p>
    <w:p w14:paraId="15ADA2FD" w14:textId="7EA28883" w:rsidR="001608C4" w:rsidRPr="00C03982" w:rsidRDefault="001608C4" w:rsidP="001608C4">
      <w:pPr>
        <w:jc w:val="both"/>
        <w:rPr>
          <w:shd w:val="clear" w:color="auto" w:fill="FFFFFF"/>
        </w:rPr>
      </w:pPr>
      <w:r w:rsidRPr="001608C4">
        <w:rPr>
          <w:shd w:val="clear" w:color="auto" w:fill="FFFFFF"/>
        </w:rPr>
        <w:t xml:space="preserve">O processamento lógico dos dados dos sensores e das imagens das câmeras, responsável por mensurar os níveis críticos nos pontos cegos, foi implementado em linguagem C++. Em conjunto, o Python, executado no servidor </w:t>
      </w:r>
      <w:proofErr w:type="spellStart"/>
      <w:r w:rsidRPr="001608C4">
        <w:rPr>
          <w:shd w:val="clear" w:color="auto" w:fill="FFFFFF"/>
        </w:rPr>
        <w:t>Raspberry</w:t>
      </w:r>
      <w:proofErr w:type="spellEnd"/>
      <w:r w:rsidRPr="001608C4">
        <w:rPr>
          <w:shd w:val="clear" w:color="auto" w:fill="FFFFFF"/>
        </w:rPr>
        <w:t xml:space="preserve"> Pi, atua como intermediário entre os dispositivos e o sistema principal, realizando a integração dos vídeos enviados pelas ESP32-CAMs, a leitura dos dados dos sensores ultrassônicos e o envio de alertas e feedbacks ao aplicativo.</w:t>
      </w:r>
    </w:p>
    <w:p w14:paraId="45F3F4A2" w14:textId="2DBD3944" w:rsidR="00352E25" w:rsidRDefault="001608C4" w:rsidP="00352E2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Resultados e Discussões</w:t>
      </w:r>
    </w:p>
    <w:p w14:paraId="2ED68A30" w14:textId="77777777" w:rsidR="00413AB8" w:rsidRPr="00413AB8" w:rsidRDefault="00413AB8" w:rsidP="00413AB8">
      <w:pPr>
        <w:jc w:val="both"/>
        <w:rPr>
          <w:shd w:val="clear" w:color="auto" w:fill="FFFFFF"/>
        </w:rPr>
      </w:pPr>
      <w:r w:rsidRPr="00413AB8">
        <w:rPr>
          <w:shd w:val="clear" w:color="auto" w:fill="FFFFFF"/>
        </w:rPr>
        <w:t xml:space="preserve">Com base na proposta, espera-se que o dispositivo apresente um processamento rápido, fácil manuseio e instalação prática, aliado a um aplicativo que transmita as informações captadas pelas câmeras e sensores de forma fluida. Além disso, a interface foi projetada para ser simples e intuitiva, evitando elementos visuais que possam desviar a atenção do motorista durante a condução. </w:t>
      </w:r>
    </w:p>
    <w:p w14:paraId="778024E2" w14:textId="77777777" w:rsidR="00413AB8" w:rsidRPr="00413AB8" w:rsidRDefault="00413AB8" w:rsidP="00413AB8">
      <w:pPr>
        <w:jc w:val="both"/>
        <w:rPr>
          <w:shd w:val="clear" w:color="auto" w:fill="FFFFFF"/>
        </w:rPr>
      </w:pPr>
      <w:r w:rsidRPr="00413AB8">
        <w:rPr>
          <w:shd w:val="clear" w:color="auto" w:fill="FFFFFF"/>
        </w:rPr>
        <w:t>O SafeView foi projetado para cobrir três pontos cegos; entretanto, nem todos contam com câmeras. A instalação dos equipamentos foi planejada de modo que as câmeras sejam posicionadas na parte traseira e no lado direito do veículo, enquanto o ponto cego frontal utiliza apenas sensores.</w:t>
      </w:r>
    </w:p>
    <w:p w14:paraId="1944B3C7" w14:textId="0A13DCF4" w:rsidR="00413AB8" w:rsidRDefault="00413AB8" w:rsidP="00413AB8">
      <w:pPr>
        <w:jc w:val="both"/>
        <w:rPr>
          <w:shd w:val="clear" w:color="auto" w:fill="FFFFFF"/>
        </w:rPr>
      </w:pPr>
      <w:r w:rsidRPr="00413AB8">
        <w:rPr>
          <w:shd w:val="clear" w:color="auto" w:fill="FFFFFF"/>
        </w:rPr>
        <w:t>Reconhece-se, contudo, que ainda existem aspectos que necessitam de aprimoramento, especialmente quanto ao método de instalação. Por essa razão, foi elaborado um guia de uso com orientações detalhadas sobre a instalação e manutenção dos dispositivos.</w:t>
      </w:r>
    </w:p>
    <w:p w14:paraId="7E4D4F93" w14:textId="1953E5B4" w:rsidR="001608C4" w:rsidRDefault="00413AB8" w:rsidP="00352E2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Considerações Finais ou Conclusão</w:t>
      </w:r>
    </w:p>
    <w:p w14:paraId="130047D0" w14:textId="5B4CB9F8" w:rsidR="00C938EE" w:rsidRPr="00C938EE" w:rsidRDefault="00C938EE" w:rsidP="00C938EE">
      <w:pPr>
        <w:jc w:val="both"/>
        <w:rPr>
          <w:shd w:val="clear" w:color="auto" w:fill="FFFFFF"/>
        </w:rPr>
      </w:pPr>
      <w:r w:rsidRPr="00C938EE">
        <w:rPr>
          <w:shd w:val="clear" w:color="auto" w:fill="FFFFFF"/>
        </w:rPr>
        <w:t xml:space="preserve">Dessa forma, é de extrema importância que o tema seja amplamente discutido, considerando a necessidade de desenvolver uma solução que proporcione maior segurança e assistência aos </w:t>
      </w:r>
      <w:r w:rsidRPr="00C938EE">
        <w:rPr>
          <w:shd w:val="clear" w:color="auto" w:fill="FFFFFF"/>
        </w:rPr>
        <w:lastRenderedPageBreak/>
        <w:t xml:space="preserve">motoristas de caminhão, permitindo-lhes ter mais controle sobre o entorno do veículo e uma visão ampliada de seus pontos cegos. Atendendo às demandas identificadas, a apresentação e análise dos dados, aliadas à aplicação dos recursos desenvolvidos, resultaram em uma alternativa eficaz capaz de minimizar as dificuldades enfrentadas. </w:t>
      </w:r>
    </w:p>
    <w:p w14:paraId="17F71992" w14:textId="4138F243" w:rsidR="00C938EE" w:rsidRPr="00C938EE" w:rsidRDefault="00C938EE" w:rsidP="00C938EE">
      <w:pPr>
        <w:jc w:val="both"/>
        <w:rPr>
          <w:shd w:val="clear" w:color="auto" w:fill="FFFFFF"/>
        </w:rPr>
      </w:pPr>
      <w:r w:rsidRPr="00C938EE">
        <w:rPr>
          <w:shd w:val="clear" w:color="auto" w:fill="FFFFFF"/>
        </w:rPr>
        <w:t xml:space="preserve">Em vista dos resultados obtidos, estudos realizados por instituições como o CET e a PRF reforçam a compreensão das limitações enfrentadas pelos motoristas, por meio de bases de dados consistentes, confirmando a necessidade de medidas que promovam maior segurança nas estradas. De forma complementar, a pesquisa de campo possibilitou uma análise mais profunda das vivências do público-alvo, evidenciando a relevância prática e social da proposta desenvolvida. </w:t>
      </w:r>
    </w:p>
    <w:p w14:paraId="7B1ED367" w14:textId="0F0F79A6" w:rsidR="00CB2208" w:rsidRPr="00CB2208" w:rsidRDefault="00C938EE" w:rsidP="00CB2208">
      <w:pPr>
        <w:jc w:val="both"/>
        <w:rPr>
          <w:shd w:val="clear" w:color="auto" w:fill="FFFFFF"/>
        </w:rPr>
      </w:pPr>
      <w:r w:rsidRPr="00C938EE">
        <w:rPr>
          <w:shd w:val="clear" w:color="auto" w:fill="FFFFFF"/>
        </w:rPr>
        <w:t>Conclui-se, portanto, que a integração entre tecnologia e segurança viária é essencial para reduzir os impactos dos pontos cegos e promover um trânsito mais seguro, eficiente e consciente.</w:t>
      </w:r>
    </w:p>
    <w:p w14:paraId="312B072F" w14:textId="518D4CC0" w:rsidR="00CB2208" w:rsidRDefault="00CB2208" w:rsidP="00CB2208">
      <w:pPr>
        <w:autoSpaceDE w:val="0"/>
        <w:autoSpaceDN w:val="0"/>
        <w:adjustRightInd w:val="0"/>
        <w:spacing w:before="360" w:after="0" w:line="240" w:lineRule="auto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Referências</w:t>
      </w:r>
    </w:p>
    <w:p w14:paraId="38146419" w14:textId="77777777" w:rsidR="000E0AC4" w:rsidRDefault="00876871" w:rsidP="000E0AC4">
      <w:pPr>
        <w:pStyle w:val="Bibliografia"/>
        <w:rPr>
          <w:noProof/>
          <w:kern w:val="0"/>
          <w:sz w:val="24"/>
          <w:szCs w:val="24"/>
          <w14:ligatures w14:val="none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BIBLIOGRAPHY  \l 1046 </w:instrText>
      </w:r>
      <w:r>
        <w:rPr>
          <w:shd w:val="clear" w:color="auto" w:fill="FFFFFF"/>
        </w:rPr>
        <w:fldChar w:fldCharType="separate"/>
      </w:r>
      <w:r w:rsidR="000E0AC4">
        <w:rPr>
          <w:noProof/>
        </w:rPr>
        <w:t xml:space="preserve">BARELLI, F. </w:t>
      </w:r>
      <w:r w:rsidR="000E0AC4">
        <w:rPr>
          <w:b/>
          <w:bCs/>
          <w:noProof/>
        </w:rPr>
        <w:t>Introdução à visão computacional:</w:t>
      </w:r>
      <w:r w:rsidR="000E0AC4">
        <w:rPr>
          <w:noProof/>
        </w:rPr>
        <w:t xml:space="preserve"> uma abordagem prática com Python e OpenCV. 1ª. ed. São Paulo: Casa do Código, 2018.</w:t>
      </w:r>
    </w:p>
    <w:p w14:paraId="0150F64B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EBERMAM, E. </w:t>
      </w:r>
      <w:r>
        <w:rPr>
          <w:i/>
          <w:iCs/>
          <w:noProof/>
        </w:rPr>
        <w:t>et al.</w:t>
      </w:r>
      <w:r>
        <w:rPr>
          <w:noProof/>
        </w:rPr>
        <w:t xml:space="preserve"> </w:t>
      </w:r>
      <w:r>
        <w:rPr>
          <w:b/>
          <w:bCs/>
          <w:noProof/>
        </w:rPr>
        <w:t>Programação Para Leigos Com Raspberry Pi</w:t>
      </w:r>
      <w:r>
        <w:rPr>
          <w:noProof/>
        </w:rPr>
        <w:t>. 1ª. ed. João Pessoa: Editora IFPB, 2017.</w:t>
      </w:r>
    </w:p>
    <w:p w14:paraId="1A053B3E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ELETRÔNICA ÔMEGA. </w:t>
      </w:r>
      <w:r>
        <w:rPr>
          <w:b/>
          <w:bCs/>
          <w:noProof/>
        </w:rPr>
        <w:t>Internet das Coisas para Iniciantes com ESP-32:</w:t>
      </w:r>
      <w:r>
        <w:rPr>
          <w:noProof/>
        </w:rPr>
        <w:t xml:space="preserve"> atualizado 2025. [S.I.]: Eletrônica Ômega, 2025. Disponivel em: https://blog.arduinoomega.com/ebooks/Eletronica-Omega-Iot-Iniciantes-Esp32.pdf.</w:t>
      </w:r>
    </w:p>
    <w:p w14:paraId="55BE8281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ESCUDELARIO, B.; PINHO, D. </w:t>
      </w:r>
      <w:r>
        <w:rPr>
          <w:b/>
          <w:bCs/>
          <w:noProof/>
        </w:rPr>
        <w:t>React Native:</w:t>
      </w:r>
      <w:r>
        <w:rPr>
          <w:noProof/>
        </w:rPr>
        <w:t xml:space="preserve"> Desenvolvimento de aplicativos mobile com React. São Paulo: Casa do Código, 2021.</w:t>
      </w:r>
    </w:p>
    <w:p w14:paraId="08A1710F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FALCÃO, F. D. </w:t>
      </w:r>
      <w:r>
        <w:rPr>
          <w:b/>
          <w:bCs/>
          <w:noProof/>
        </w:rPr>
        <w:t>Desenvolvimento do aplicativo turista Beberibe utilizando react native</w:t>
      </w:r>
      <w:r>
        <w:rPr>
          <w:noProof/>
        </w:rPr>
        <w:t>. Universidade Federal do Ceará. Fortaleza, p. 68. 2022.</w:t>
      </w:r>
    </w:p>
    <w:p w14:paraId="347B14AE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GUSE, R. Saiba como funciona o carregador de bateria TP4056. </w:t>
      </w:r>
      <w:r>
        <w:rPr>
          <w:b/>
          <w:bCs/>
          <w:noProof/>
        </w:rPr>
        <w:t>Makerhero</w:t>
      </w:r>
      <w:r>
        <w:rPr>
          <w:noProof/>
        </w:rPr>
        <w:t>, 2023. Disponivel em: https://www.makerhero.com/blog/saiba-como-funciona-o-modulo-tp4056. Acesso em: 11 Agosto 2025.</w:t>
      </w:r>
    </w:p>
    <w:p w14:paraId="70D534F2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IBERDROLA. Baterias de íon de lítio. </w:t>
      </w:r>
      <w:r>
        <w:rPr>
          <w:b/>
          <w:bCs/>
          <w:noProof/>
        </w:rPr>
        <w:t>Iberdrola</w:t>
      </w:r>
      <w:r>
        <w:rPr>
          <w:noProof/>
        </w:rPr>
        <w:t>, 2025. Disponivel em: https://www.iberdrola.com/quem-somos/nosso-modelo-inovacao/baterias-ion-litio. Acesso em: 11 Agosto 2025.</w:t>
      </w:r>
    </w:p>
    <w:p w14:paraId="3E5D0AAC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JUNIOR, R. </w:t>
      </w:r>
      <w:r>
        <w:rPr>
          <w:b/>
          <w:bCs/>
          <w:noProof/>
        </w:rPr>
        <w:t>Relatório Anual de Acidentes de Trânsito do Município de São Paulo 2019</w:t>
      </w:r>
      <w:r>
        <w:rPr>
          <w:noProof/>
        </w:rPr>
        <w:t>. CET. São Paulo, p. 58. 2019.</w:t>
      </w:r>
    </w:p>
    <w:p w14:paraId="126F2B8C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MAGRANI, E. </w:t>
      </w:r>
      <w:r>
        <w:rPr>
          <w:b/>
          <w:bCs/>
          <w:noProof/>
        </w:rPr>
        <w:t>Internet da Coisas</w:t>
      </w:r>
      <w:r>
        <w:rPr>
          <w:noProof/>
        </w:rPr>
        <w:t>. 1ª. ed. Rio de Janeiro: Editora FGV, 2018.</w:t>
      </w:r>
    </w:p>
    <w:p w14:paraId="4DE66324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MARCONI, M. A.; LAKATOS, E. M. </w:t>
      </w:r>
      <w:r>
        <w:rPr>
          <w:b/>
          <w:bCs/>
          <w:noProof/>
        </w:rPr>
        <w:t>Fundamentos de Metodologia Científica</w:t>
      </w:r>
      <w:r>
        <w:rPr>
          <w:noProof/>
        </w:rPr>
        <w:t>. 8ª. ed. São Paulo: Atlas S.A. (GEN – Grupo Editorial Nacional), 2017.</w:t>
      </w:r>
    </w:p>
    <w:p w14:paraId="1A762848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MARENGONI, ; STRINGHINI ,. Tutorial: Introdução à Visão Computacional usando OpenCV. </w:t>
      </w:r>
      <w:r>
        <w:rPr>
          <w:b/>
          <w:bCs/>
          <w:noProof/>
        </w:rPr>
        <w:t>Revista de Informática Teórica e Aplicada</w:t>
      </w:r>
      <w:r>
        <w:rPr>
          <w:noProof/>
        </w:rPr>
        <w:t>, São Paulo, 8 Março 2010. Disponivel em: https://seer.ufrgs.br/index.php/rita/article/view/rita_v16_n1_p125. Acesso em: 24 Maio 2025.</w:t>
      </w:r>
    </w:p>
    <w:p w14:paraId="41F42195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MENEZES, N. N. C. </w:t>
      </w:r>
      <w:r>
        <w:rPr>
          <w:b/>
          <w:bCs/>
          <w:noProof/>
        </w:rPr>
        <w:t>Introdução à programação com Python:</w:t>
      </w:r>
      <w:r>
        <w:rPr>
          <w:noProof/>
        </w:rPr>
        <w:t xml:space="preserve"> algoritmos e lógica de programação para iniciantes. 3ª. ed. São Paulo: Novatec Editora, 2019.</w:t>
      </w:r>
    </w:p>
    <w:p w14:paraId="4DB91949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lastRenderedPageBreak/>
        <w:t xml:space="preserve">MORAES, A.; HAYASHI, V. T. </w:t>
      </w:r>
      <w:r>
        <w:rPr>
          <w:b/>
          <w:bCs/>
          <w:noProof/>
        </w:rPr>
        <w:t>Segurança em IoT:</w:t>
      </w:r>
      <w:r>
        <w:rPr>
          <w:noProof/>
        </w:rPr>
        <w:t xml:space="preserve"> Entendendo os Riscos e Ameaças em IoT. 1ª. ed. Rio de Janeiro: Alta Books, 2021.</w:t>
      </w:r>
    </w:p>
    <w:p w14:paraId="510BDC49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OLIVEIRA, S. </w:t>
      </w:r>
      <w:r>
        <w:rPr>
          <w:b/>
          <w:bCs/>
          <w:noProof/>
        </w:rPr>
        <w:t>Internet das Coisas com ESP8266, Arduino e Raspberry Pi</w:t>
      </w:r>
      <w:r>
        <w:rPr>
          <w:noProof/>
        </w:rPr>
        <w:t>. 2ª. ed. São Paulo: Novatec, 2021.</w:t>
      </w:r>
    </w:p>
    <w:p w14:paraId="4F0EC365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PEREIRA, E. </w:t>
      </w:r>
      <w:r>
        <w:rPr>
          <w:b/>
          <w:bCs/>
          <w:noProof/>
        </w:rPr>
        <w:t>Trilhas Python:</w:t>
      </w:r>
      <w:r>
        <w:rPr>
          <w:noProof/>
        </w:rPr>
        <w:t xml:space="preserve"> programação multiparadigma e desenvolvimento web com Flask. 1ª. ed. São Paulo: Casa do Código, 2018.</w:t>
      </w:r>
    </w:p>
    <w:p w14:paraId="046AE298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POLÍCIA RODOVIÁRIA FEDERAL. Motos representam quase metade dos sinistros de trânsito registrados na BR 324. </w:t>
      </w:r>
      <w:r>
        <w:rPr>
          <w:b/>
          <w:bCs/>
          <w:noProof/>
        </w:rPr>
        <w:t>gov.br</w:t>
      </w:r>
      <w:r>
        <w:rPr>
          <w:noProof/>
        </w:rPr>
        <w:t>, 2024. Disponivel em: https://www.gov.br/prf/pt-br/noticias/estaduais/bahia/2024/maio/motos-representam-quase-metade-dos-sinistros-de-transito-registrados-na-br-324. Acesso em: 10 Agosto 2025.</w:t>
      </w:r>
    </w:p>
    <w:p w14:paraId="1383A016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RIBEIRO, M. M. D. A.; VALLE JUNIOR, O.; MARTINS, C. P. Hortomação: sistema de automação de horta utilizando IoT em parceria com escola estadual. </w:t>
      </w:r>
      <w:r>
        <w:rPr>
          <w:b/>
          <w:bCs/>
          <w:noProof/>
        </w:rPr>
        <w:t>Repositório Institucional do Conhecimento do Centro Paula Souza</w:t>
      </w:r>
      <w:r>
        <w:rPr>
          <w:noProof/>
        </w:rPr>
        <w:t>, São José do Rio Preto, 6 Dezembro 2022., p. 2-4</w:t>
      </w:r>
    </w:p>
    <w:p w14:paraId="3BA12EAE" w14:textId="77777777" w:rsidR="000E0AC4" w:rsidRDefault="000E0AC4" w:rsidP="000E0AC4">
      <w:pPr>
        <w:pStyle w:val="Bibliografia"/>
        <w:rPr>
          <w:noProof/>
        </w:rPr>
      </w:pPr>
      <w:r>
        <w:rPr>
          <w:noProof/>
        </w:rPr>
        <w:t xml:space="preserve">ROBOCORE. Primeiros Passos com Sensor Ultrassônico. </w:t>
      </w:r>
      <w:r>
        <w:rPr>
          <w:b/>
          <w:bCs/>
          <w:noProof/>
        </w:rPr>
        <w:t>Robocore</w:t>
      </w:r>
      <w:r>
        <w:rPr>
          <w:noProof/>
        </w:rPr>
        <w:t>, 2012. Disponivel em: https://www.robocore.net/tutoriais/primeiros-passos-com-sensor-ultrassonico?srsltid=AfmBOoo56x4FrvqQ6Q867PWv8eJZkmIgpbKRfmQCTbv-3HZjUeFvlD2P. Acesso em: 3 Setembro 2025.</w:t>
      </w:r>
    </w:p>
    <w:p w14:paraId="4C84D946" w14:textId="06A53745" w:rsidR="009B081F" w:rsidRDefault="00876871" w:rsidP="000E0AC4">
      <w:pPr>
        <w:jc w:val="both"/>
        <w:rPr>
          <w:shd w:val="clear" w:color="auto" w:fill="FFFFFF"/>
        </w:rPr>
      </w:pPr>
      <w:r>
        <w:rPr>
          <w:shd w:val="clear" w:color="auto" w:fill="FFFFFF"/>
        </w:rPr>
        <w:fldChar w:fldCharType="end"/>
      </w:r>
    </w:p>
    <w:p w14:paraId="17E23C16" w14:textId="77777777" w:rsidR="00B02A63" w:rsidRPr="00B02A63" w:rsidRDefault="00B02A63" w:rsidP="00B02A63">
      <w:pPr>
        <w:jc w:val="both"/>
        <w:rPr>
          <w:shd w:val="clear" w:color="auto" w:fill="FFFFFF"/>
        </w:rPr>
      </w:pPr>
    </w:p>
    <w:p w14:paraId="4C22AE0A" w14:textId="063A3ED6" w:rsidR="00AB7ADA" w:rsidRPr="00AB7ADA" w:rsidRDefault="00AB7ADA" w:rsidP="00B02A63">
      <w:pPr>
        <w:jc w:val="both"/>
        <w:rPr>
          <w:rFonts w:ascii="Calibri" w:hAnsi="Calibri" w:cs="Calibri"/>
          <w:sz w:val="20"/>
          <w:szCs w:val="20"/>
        </w:rPr>
      </w:pPr>
      <w:r w:rsidRPr="00AB7ADA">
        <w:rPr>
          <w:rFonts w:ascii="Calibri" w:hAnsi="Calibri" w:cs="Calibri"/>
          <w:sz w:val="20"/>
          <w:szCs w:val="20"/>
        </w:rPr>
        <w:t>"Os conteúdos expressos no trabalho, assim como os direitos autorais de figuras e dados, bem como sua revisão ortográfica e das normas são de inteira responsabilidade do(s) autor(es)."</w:t>
      </w:r>
    </w:p>
    <w:p w14:paraId="7E4167F5" w14:textId="66AEA11B" w:rsidR="0040660D" w:rsidRDefault="00B02A63" w:rsidP="0054389B">
      <w:pPr>
        <w:jc w:val="both"/>
        <w:rPr>
          <w:rFonts w:ascii="Calibri" w:hAnsi="Calibri" w:cs="Calibri"/>
          <w:sz w:val="20"/>
          <w:szCs w:val="20"/>
        </w:rPr>
      </w:pPr>
      <w:r w:rsidRPr="00AB7ADA">
        <w:rPr>
          <w:rFonts w:ascii="Calibri" w:hAnsi="Calibri" w:cs="Calibri"/>
          <w:sz w:val="20"/>
          <w:szCs w:val="20"/>
        </w:rPr>
        <w:t>"</w:t>
      </w:r>
      <w:r w:rsidR="00AB7ADA" w:rsidRPr="00AB7ADA">
        <w:rPr>
          <w:rFonts w:ascii="Calibri" w:hAnsi="Calibri" w:cs="Calibri"/>
          <w:sz w:val="20"/>
          <w:szCs w:val="20"/>
        </w:rPr>
        <w:t>Os autores do trabalho declar</w:t>
      </w:r>
      <w:r w:rsidR="00881606">
        <w:rPr>
          <w:rFonts w:ascii="Calibri" w:hAnsi="Calibri" w:cs="Calibri"/>
          <w:sz w:val="20"/>
          <w:szCs w:val="20"/>
        </w:rPr>
        <w:t>a</w:t>
      </w:r>
      <w:r w:rsidR="00AB7ADA" w:rsidRPr="00AB7ADA">
        <w:rPr>
          <w:rFonts w:ascii="Calibri" w:hAnsi="Calibri" w:cs="Calibri"/>
          <w:sz w:val="20"/>
          <w:szCs w:val="20"/>
        </w:rPr>
        <w:t>m que durante a preparação do manuscrito foi</w:t>
      </w:r>
      <w:r w:rsidR="009B7882">
        <w:rPr>
          <w:rFonts w:ascii="Calibri" w:hAnsi="Calibri" w:cs="Calibri"/>
          <w:sz w:val="20"/>
          <w:szCs w:val="20"/>
        </w:rPr>
        <w:t xml:space="preserve"> </w:t>
      </w:r>
      <w:r w:rsidR="00AB7ADA" w:rsidRPr="00AB7ADA">
        <w:rPr>
          <w:rFonts w:ascii="Calibri" w:hAnsi="Calibri" w:cs="Calibri"/>
          <w:sz w:val="20"/>
          <w:szCs w:val="20"/>
        </w:rPr>
        <w:t>utilizado</w:t>
      </w:r>
      <w:r w:rsidR="009B7882">
        <w:rPr>
          <w:rFonts w:ascii="Calibri" w:hAnsi="Calibri" w:cs="Calibri"/>
          <w:sz w:val="20"/>
          <w:szCs w:val="20"/>
        </w:rPr>
        <w:t xml:space="preserve"> </w:t>
      </w:r>
      <w:r w:rsidR="00AB7ADA" w:rsidRPr="00AB7ADA">
        <w:rPr>
          <w:rFonts w:ascii="Calibri" w:hAnsi="Calibri" w:cs="Calibri"/>
          <w:sz w:val="20"/>
          <w:szCs w:val="20"/>
        </w:rPr>
        <w:t xml:space="preserve">a ferramenta/serviço </w:t>
      </w:r>
      <w:r w:rsidR="00A41409">
        <w:rPr>
          <w:rFonts w:ascii="Calibri" w:hAnsi="Calibri" w:cs="Calibri"/>
          <w:sz w:val="20"/>
          <w:szCs w:val="20"/>
        </w:rPr>
        <w:t>ChatGPT</w:t>
      </w:r>
      <w:r w:rsidR="00AB7ADA" w:rsidRPr="00AB7ADA">
        <w:rPr>
          <w:rFonts w:ascii="Calibri" w:hAnsi="Calibri" w:cs="Calibri"/>
          <w:sz w:val="20"/>
          <w:szCs w:val="20"/>
        </w:rPr>
        <w:t xml:space="preserve"> de Inteligência Artificial (IA) para </w:t>
      </w:r>
      <w:r>
        <w:rPr>
          <w:rFonts w:ascii="Calibri" w:hAnsi="Calibri" w:cs="Calibri"/>
          <w:sz w:val="20"/>
          <w:szCs w:val="20"/>
        </w:rPr>
        <w:t xml:space="preserve">correção </w:t>
      </w:r>
      <w:r w:rsidR="0054389B">
        <w:rPr>
          <w:rFonts w:ascii="Calibri" w:hAnsi="Calibri" w:cs="Calibri"/>
          <w:sz w:val="20"/>
          <w:szCs w:val="20"/>
        </w:rPr>
        <w:t>gramatica</w:t>
      </w:r>
      <w:r>
        <w:rPr>
          <w:rFonts w:ascii="Calibri" w:hAnsi="Calibri" w:cs="Calibri"/>
          <w:sz w:val="20"/>
          <w:szCs w:val="20"/>
        </w:rPr>
        <w:t>l</w:t>
      </w:r>
      <w:r w:rsidR="0054389B">
        <w:rPr>
          <w:rFonts w:ascii="Calibri" w:hAnsi="Calibri" w:cs="Calibri"/>
          <w:sz w:val="20"/>
          <w:szCs w:val="20"/>
        </w:rPr>
        <w:t xml:space="preserve">. </w:t>
      </w:r>
      <w:r w:rsidR="00AB7ADA" w:rsidRPr="00AB7ADA">
        <w:rPr>
          <w:rFonts w:ascii="Calibri" w:hAnsi="Calibri" w:cs="Calibri"/>
          <w:sz w:val="20"/>
          <w:szCs w:val="20"/>
        </w:rPr>
        <w:t>Após utilizar esta ferramenta/serviço, os autores editaram e revisaram o conteúdo conforme necessário e assumem total responsabilidade pelo conteúdo da publicação.</w:t>
      </w:r>
      <w:r w:rsidRPr="00B02A63">
        <w:rPr>
          <w:rFonts w:ascii="Calibri" w:hAnsi="Calibri" w:cs="Calibri"/>
          <w:sz w:val="20"/>
          <w:szCs w:val="20"/>
        </w:rPr>
        <w:t xml:space="preserve"> </w:t>
      </w:r>
      <w:r w:rsidRPr="00AB7ADA">
        <w:rPr>
          <w:rFonts w:ascii="Calibri" w:hAnsi="Calibri" w:cs="Calibri"/>
          <w:sz w:val="20"/>
          <w:szCs w:val="20"/>
        </w:rPr>
        <w:t>"</w:t>
      </w:r>
    </w:p>
    <w:p w14:paraId="34FC6EF2" w14:textId="77777777" w:rsidR="00AB7ADA" w:rsidRPr="00D44704" w:rsidRDefault="00AB7ADA" w:rsidP="001358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sectPr w:rsidR="00AB7ADA" w:rsidRPr="00D44704" w:rsidSect="00D674BB">
      <w:type w:val="continuous"/>
      <w:pgSz w:w="11906" w:h="16838"/>
      <w:pgMar w:top="1134" w:right="1418" w:bottom="1134" w:left="1418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CB4C5" w14:textId="77777777" w:rsidR="00BA02A4" w:rsidRDefault="00BA02A4" w:rsidP="00B567F3">
      <w:pPr>
        <w:spacing w:after="0" w:line="240" w:lineRule="auto"/>
      </w:pPr>
      <w:r>
        <w:separator/>
      </w:r>
    </w:p>
  </w:endnote>
  <w:endnote w:type="continuationSeparator" w:id="0">
    <w:p w14:paraId="582715EF" w14:textId="77777777" w:rsidR="00BA02A4" w:rsidRDefault="00BA02A4" w:rsidP="00B56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olo Pro Black">
    <w:altName w:val="Arial"/>
    <w:panose1 w:val="00000000000000000000"/>
    <w:charset w:val="00"/>
    <w:family w:val="swiss"/>
    <w:notTrueType/>
    <w:pitch w:val="variable"/>
    <w:sig w:usb0="00000000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970867"/>
      <w:docPartObj>
        <w:docPartGallery w:val="Page Numbers (Bottom of Page)"/>
        <w:docPartUnique/>
      </w:docPartObj>
    </w:sdtPr>
    <w:sdtContent>
      <w:p w14:paraId="4F643489" w14:textId="77777777" w:rsidR="006D4DEE" w:rsidRDefault="006D4DEE">
        <w:pPr>
          <w:pStyle w:val="Rodap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81CD371" wp14:editId="54E840E9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639481" cy="1584000"/>
                  <wp:effectExtent l="0" t="0" r="0" b="0"/>
                  <wp:wrapNone/>
                  <wp:docPr id="1878360055" name="Triângulo isóscele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639481" cy="1584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179AB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67C768" w14:textId="77777777" w:rsidR="006D4DEE" w:rsidRPr="00E97A43" w:rsidRDefault="006D4DEE" w:rsidP="00D65939">
                              <w:pPr>
                                <w:spacing w:after="0"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E97A43">
                                <w:rPr>
                                  <w:sz w:val="28"/>
                                  <w:szCs w:val="28"/>
                                </w:rPr>
                                <w:instrText>PAGE    \* MERGEFORMAT</w:instrText>
                              </w: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D674B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E97A4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81CD371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" o:spid="_x0000_s1027" type="#_x0000_t5" style="position:absolute;margin-left:77.9pt;margin-top:0;width:129.1pt;height:124.7pt;z-index:2516797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" adj="21600" fillcolor="#179ab9" stroked="f">
                  <o:lock v:ext="edit" aspectratio="t"/>
                  <v:textbox inset=",0">
                    <w:txbxContent>
                      <w:p w14:paraId="7F67C768" w14:textId="77777777" w:rsidR="006D4DEE" w:rsidRPr="00E97A43" w:rsidRDefault="006D4DEE" w:rsidP="00D65939">
                        <w:pPr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E97A43">
                          <w:rPr>
                            <w:sz w:val="28"/>
                            <w:szCs w:val="28"/>
                          </w:rPr>
                          <w:instrText>PAGE    \* MERGEFORMAT</w:instrText>
                        </w: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D674BB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28"/>
                            <w:szCs w:val="28"/>
                          </w:rPr>
                          <w:t>1</w:t>
                        </w:r>
                        <w:r w:rsidRPr="00E97A4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116190"/>
      <w:docPartObj>
        <w:docPartGallery w:val="Page Numbers (Bottom of Page)"/>
        <w:docPartUnique/>
      </w:docPartObj>
    </w:sdtPr>
    <w:sdtContent>
      <w:p w14:paraId="13331F12" w14:textId="2C471EA2" w:rsidR="00434A11" w:rsidRDefault="00434A11">
        <w:pPr>
          <w:pStyle w:val="Rodap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369720D2" wp14:editId="00DB9A04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639481" cy="1584000"/>
                  <wp:effectExtent l="0" t="0" r="0" b="0"/>
                  <wp:wrapNone/>
                  <wp:docPr id="921703277" name="Triângulo isóscele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639481" cy="1584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179AB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D2E264" w14:textId="77777777" w:rsidR="00434A11" w:rsidRPr="00E97A43" w:rsidRDefault="00434A11" w:rsidP="00D65939">
                              <w:pPr>
                                <w:spacing w:after="0"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E97A43">
                                <w:rPr>
                                  <w:sz w:val="28"/>
                                  <w:szCs w:val="28"/>
                                </w:rPr>
                                <w:instrText>PAGE    \* MERGEFORMAT</w:instrText>
                              </w: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D674BB" w:rsidRPr="00D674B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E97A4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69720D2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029" type="#_x0000_t5" style="position:absolute;margin-left:77.9pt;margin-top:0;width:129.1pt;height:124.7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" adj="21600" fillcolor="#179ab9" stroked="f">
                  <o:lock v:ext="edit" aspectratio="t"/>
                  <v:textbox inset=",0">
                    <w:txbxContent>
                      <w:p w14:paraId="5ED2E264" w14:textId="77777777" w:rsidR="00434A11" w:rsidRPr="00E97A43" w:rsidRDefault="00434A11" w:rsidP="00D65939">
                        <w:pPr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E97A43">
                          <w:rPr>
                            <w:sz w:val="28"/>
                            <w:szCs w:val="28"/>
                          </w:rPr>
                          <w:instrText>PAGE    \* MERGEFORMAT</w:instrText>
                        </w: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="00D674BB" w:rsidRPr="00D674BB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28"/>
                            <w:szCs w:val="28"/>
                          </w:rPr>
                          <w:t>1</w:t>
                        </w:r>
                        <w:r w:rsidRPr="00E97A4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BC73A" w14:textId="77777777" w:rsidR="00BA02A4" w:rsidRDefault="00BA02A4" w:rsidP="00B567F3">
      <w:pPr>
        <w:spacing w:after="0" w:line="240" w:lineRule="auto"/>
      </w:pPr>
      <w:r>
        <w:separator/>
      </w:r>
    </w:p>
  </w:footnote>
  <w:footnote w:type="continuationSeparator" w:id="0">
    <w:p w14:paraId="09868EB1" w14:textId="77777777" w:rsidR="00BA02A4" w:rsidRDefault="00BA02A4" w:rsidP="00B567F3">
      <w:pPr>
        <w:spacing w:after="0" w:line="240" w:lineRule="auto"/>
      </w:pPr>
      <w:r>
        <w:continuationSeparator/>
      </w:r>
    </w:p>
  </w:footnote>
  <w:footnote w:id="1">
    <w:p w14:paraId="1CCD996E" w14:textId="37298D59" w:rsidR="00044620" w:rsidRPr="006026C5" w:rsidRDefault="00044620">
      <w:pPr>
        <w:pStyle w:val="Textodenotaderodap"/>
        <w:rPr>
          <w:sz w:val="22"/>
          <w:szCs w:val="22"/>
        </w:rPr>
      </w:pPr>
      <w:r w:rsidRPr="006026C5">
        <w:rPr>
          <w:rStyle w:val="Refdenotaderodap"/>
          <w:sz w:val="22"/>
          <w:szCs w:val="22"/>
        </w:rPr>
        <w:footnoteRef/>
      </w:r>
      <w:r w:rsidRPr="006026C5">
        <w:rPr>
          <w:sz w:val="22"/>
          <w:szCs w:val="22"/>
        </w:rPr>
        <w:t xml:space="preserve"> </w:t>
      </w:r>
      <w:r w:rsidR="00DB3943">
        <w:rPr>
          <w:sz w:val="22"/>
          <w:szCs w:val="22"/>
        </w:rPr>
        <w:t>ETEC Zona Leste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6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545"/>
    </w:tblGrid>
    <w:tr w:rsidR="006D4DEE" w:rsidRPr="001A0998" w14:paraId="5FDE8127" w14:textId="77777777" w:rsidTr="00F61E44">
      <w:trPr>
        <w:trHeight w:val="425"/>
      </w:trPr>
      <w:tc>
        <w:tcPr>
          <w:tcW w:w="6096" w:type="dxa"/>
          <w:vAlign w:val="center"/>
        </w:tcPr>
        <w:p w14:paraId="4F542A65" w14:textId="77777777" w:rsidR="006D4DEE" w:rsidRPr="00D674BB" w:rsidRDefault="006D4DEE" w:rsidP="00F61E44">
          <w:pPr>
            <w:rPr>
              <w:b/>
              <w:bCs/>
              <w:color w:val="FFFFFF" w:themeColor="background1"/>
              <w:sz w:val="24"/>
              <w:szCs w:val="24"/>
            </w:rPr>
          </w:pPr>
          <w:r w:rsidRPr="00D674BB">
            <w:rPr>
              <w:b/>
              <w:bCs/>
              <w:color w:val="FFFFFF" w:themeColor="background1"/>
              <w:sz w:val="24"/>
              <w:szCs w:val="24"/>
            </w:rPr>
            <w:t xml:space="preserve">Faculdade de Tecnologia da Zona Leste | Fatec Zona Leste </w:t>
          </w:r>
        </w:p>
      </w:tc>
      <w:tc>
        <w:tcPr>
          <w:tcW w:w="3545" w:type="dxa"/>
          <w:vAlign w:val="center"/>
        </w:tcPr>
        <w:p w14:paraId="6AEB4C64" w14:textId="77777777" w:rsidR="006D4DEE" w:rsidRPr="00D674BB" w:rsidRDefault="006D4DEE" w:rsidP="00434A11">
          <w:pPr>
            <w:jc w:val="right"/>
            <w:rPr>
              <w:rFonts w:ascii="Colo Pro Black" w:hAnsi="Colo Pro Black" w:cs="Colo Pro Black"/>
              <w:color w:val="FFFFFF" w:themeColor="background1"/>
              <w:sz w:val="26"/>
              <w:szCs w:val="26"/>
            </w:rPr>
          </w:pPr>
          <w:r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 xml:space="preserve">8º </w:t>
          </w:r>
          <w:proofErr w:type="spellStart"/>
          <w:r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>EnGeTec</w:t>
          </w:r>
          <w:proofErr w:type="spellEnd"/>
          <w:r w:rsidRPr="00D674BB">
            <w:rPr>
              <w:rFonts w:cstheme="minorHAnsi"/>
              <w:color w:val="FFFFFF" w:themeColor="background1"/>
              <w:sz w:val="26"/>
              <w:szCs w:val="26"/>
            </w:rPr>
            <w:t xml:space="preserve"> | 2025</w:t>
          </w:r>
        </w:p>
      </w:tc>
    </w:tr>
    <w:tr w:rsidR="006D4DEE" w:rsidRPr="001A0998" w14:paraId="1E0D2109" w14:textId="77777777" w:rsidTr="00544DEB">
      <w:trPr>
        <w:trHeight w:val="227"/>
      </w:trPr>
      <w:tc>
        <w:tcPr>
          <w:tcW w:w="6096" w:type="dxa"/>
        </w:tcPr>
        <w:p w14:paraId="760D9380" w14:textId="77777777" w:rsidR="006D4DEE" w:rsidRPr="00D674BB" w:rsidRDefault="006D4DEE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8°</w:t>
          </w:r>
          <w:r>
            <w:rPr>
              <w:color w:val="FFFFFF" w:themeColor="background1"/>
            </w:rPr>
            <w:t xml:space="preserve"> </w:t>
          </w:r>
          <w:r w:rsidRPr="00D674BB">
            <w:rPr>
              <w:color w:val="FFFFFF" w:themeColor="background1"/>
            </w:rPr>
            <w:t>Encontro de Gestão e Tecnologia</w:t>
          </w:r>
        </w:p>
      </w:tc>
      <w:tc>
        <w:tcPr>
          <w:tcW w:w="3545" w:type="dxa"/>
          <w:vAlign w:val="bottom"/>
        </w:tcPr>
        <w:p w14:paraId="01E089A5" w14:textId="77777777" w:rsidR="006D4DEE" w:rsidRPr="00D674BB" w:rsidRDefault="006D4DEE" w:rsidP="00175B7D">
          <w:pPr>
            <w:jc w:val="right"/>
            <w:rPr>
              <w:rFonts w:cstheme="minorHAnsi"/>
              <w:color w:val="FFFFFF" w:themeColor="background1"/>
            </w:rPr>
          </w:pPr>
          <w:r w:rsidRPr="00D674BB">
            <w:rPr>
              <w:rFonts w:cstheme="minorHAnsi"/>
              <w:color w:val="FFFFFF" w:themeColor="background1"/>
            </w:rPr>
            <w:t>ISSN 2675-4479</w:t>
          </w:r>
        </w:p>
      </w:tc>
    </w:tr>
    <w:tr w:rsidR="006D4DEE" w:rsidRPr="001A0998" w14:paraId="544D98F2" w14:textId="77777777" w:rsidTr="00434A11">
      <w:tc>
        <w:tcPr>
          <w:tcW w:w="6096" w:type="dxa"/>
        </w:tcPr>
        <w:p w14:paraId="78B9228C" w14:textId="77777777" w:rsidR="006D4DEE" w:rsidRPr="00D674BB" w:rsidRDefault="006D4DEE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Organizações Ágeis em Tempos de Incerteza</w:t>
          </w:r>
        </w:p>
      </w:tc>
      <w:tc>
        <w:tcPr>
          <w:tcW w:w="3545" w:type="dxa"/>
        </w:tcPr>
        <w:p w14:paraId="716F4241" w14:textId="77777777" w:rsidR="006D4DEE" w:rsidRPr="00D674BB" w:rsidRDefault="006D4DEE" w:rsidP="00434A11">
          <w:pPr>
            <w:jc w:val="right"/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Dezembro de 2025</w:t>
          </w:r>
        </w:p>
      </w:tc>
    </w:tr>
  </w:tbl>
  <w:p w14:paraId="3FF153F5" w14:textId="77777777" w:rsidR="006D4DEE" w:rsidRPr="00430C77" w:rsidRDefault="006D4DEE">
    <w:pPr>
      <w:pStyle w:val="Cabealho"/>
      <w:rPr>
        <w:sz w:val="14"/>
        <w:szCs w:val="14"/>
      </w:rPr>
    </w:pPr>
    <w:r w:rsidRPr="00430C77">
      <w:rPr>
        <w:noProof/>
        <w:sz w:val="14"/>
        <w:szCs w:val="14"/>
        <w:lang w:eastAsia="pt-BR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0057109" wp14:editId="0BCE2B82">
              <wp:simplePos x="0" y="0"/>
              <wp:positionH relativeFrom="page">
                <wp:align>left</wp:align>
              </wp:positionH>
              <wp:positionV relativeFrom="paragraph">
                <wp:posOffset>-1059180</wp:posOffset>
              </wp:positionV>
              <wp:extent cx="8659440" cy="1160669"/>
              <wp:effectExtent l="0" t="0" r="8890" b="1905"/>
              <wp:wrapNone/>
              <wp:docPr id="1221691440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59440" cy="1160669"/>
                      </a:xfrm>
                      <a:prstGeom prst="rect">
                        <a:avLst/>
                      </a:prstGeom>
                      <a:solidFill>
                        <a:srgbClr val="179AB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41F0E5" w14:textId="77777777" w:rsidR="006D4DEE" w:rsidRDefault="006D4DEE" w:rsidP="00434A1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057109" id="Retângulo 2" o:spid="_x0000_s1026" style="position:absolute;margin-left:0;margin-top:-83.4pt;width:681.85pt;height:91.4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" fillcolor="#179ab9" stroked="f" strokeweight="1pt">
              <v:textbox>
                <w:txbxContent>
                  <w:p w14:paraId="5941F0E5" w14:textId="77777777" w:rsidR="006D4DEE" w:rsidRDefault="006D4DEE" w:rsidP="00434A11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6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545"/>
    </w:tblGrid>
    <w:tr w:rsidR="00434A11" w:rsidRPr="001A0998" w14:paraId="2D61F154" w14:textId="77777777" w:rsidTr="00F61E44">
      <w:trPr>
        <w:trHeight w:val="425"/>
      </w:trPr>
      <w:tc>
        <w:tcPr>
          <w:tcW w:w="6096" w:type="dxa"/>
          <w:vAlign w:val="center"/>
        </w:tcPr>
        <w:p w14:paraId="3F8C772B" w14:textId="000C7FCF" w:rsidR="00434A11" w:rsidRPr="00D674BB" w:rsidRDefault="00543610" w:rsidP="00F61E44">
          <w:pPr>
            <w:rPr>
              <w:b/>
              <w:bCs/>
              <w:color w:val="FFFFFF" w:themeColor="background1"/>
              <w:sz w:val="24"/>
              <w:szCs w:val="24"/>
            </w:rPr>
          </w:pPr>
          <w:r w:rsidRPr="00D674BB">
            <w:rPr>
              <w:b/>
              <w:bCs/>
              <w:color w:val="FFFFFF" w:themeColor="background1"/>
              <w:sz w:val="24"/>
              <w:szCs w:val="24"/>
            </w:rPr>
            <w:t xml:space="preserve">Faculdade de Tecnologia da Zona Leste | Fatec Zona Leste </w:t>
          </w:r>
        </w:p>
      </w:tc>
      <w:tc>
        <w:tcPr>
          <w:tcW w:w="3545" w:type="dxa"/>
          <w:vAlign w:val="center"/>
        </w:tcPr>
        <w:p w14:paraId="0AC4724F" w14:textId="0DBC46D2" w:rsidR="00434A11" w:rsidRPr="00D674BB" w:rsidRDefault="00D674BB" w:rsidP="00434A11">
          <w:pPr>
            <w:jc w:val="right"/>
            <w:rPr>
              <w:rFonts w:ascii="Colo Pro Black" w:hAnsi="Colo Pro Black" w:cs="Colo Pro Black"/>
              <w:color w:val="FFFFFF" w:themeColor="background1"/>
              <w:sz w:val="26"/>
              <w:szCs w:val="26"/>
            </w:rPr>
          </w:pPr>
          <w:r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>8</w:t>
          </w:r>
          <w:r w:rsidR="006337A1"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 xml:space="preserve">º </w:t>
          </w:r>
          <w:proofErr w:type="spellStart"/>
          <w:r w:rsidR="00434A11"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>EnGeTec</w:t>
          </w:r>
          <w:proofErr w:type="spellEnd"/>
          <w:r w:rsidR="006370D8" w:rsidRPr="00D674BB">
            <w:rPr>
              <w:rFonts w:cstheme="minorHAnsi"/>
              <w:color w:val="FFFFFF" w:themeColor="background1"/>
              <w:sz w:val="26"/>
              <w:szCs w:val="26"/>
            </w:rPr>
            <w:t xml:space="preserve"> </w:t>
          </w:r>
          <w:r w:rsidR="001F2E82" w:rsidRPr="00D674BB">
            <w:rPr>
              <w:rFonts w:cstheme="minorHAnsi"/>
              <w:color w:val="FFFFFF" w:themeColor="background1"/>
              <w:sz w:val="26"/>
              <w:szCs w:val="26"/>
            </w:rPr>
            <w:t xml:space="preserve">| </w:t>
          </w:r>
          <w:r w:rsidRPr="00D674BB">
            <w:rPr>
              <w:rFonts w:cstheme="minorHAnsi"/>
              <w:color w:val="FFFFFF" w:themeColor="background1"/>
              <w:sz w:val="26"/>
              <w:szCs w:val="26"/>
            </w:rPr>
            <w:t>2025</w:t>
          </w:r>
        </w:p>
      </w:tc>
    </w:tr>
    <w:tr w:rsidR="00434A11" w:rsidRPr="001A0998" w14:paraId="1F9D40C7" w14:textId="77777777" w:rsidTr="00544DEB">
      <w:trPr>
        <w:trHeight w:val="227"/>
      </w:trPr>
      <w:tc>
        <w:tcPr>
          <w:tcW w:w="6096" w:type="dxa"/>
        </w:tcPr>
        <w:p w14:paraId="2173F8F0" w14:textId="306B03EC" w:rsidR="00434A11" w:rsidRPr="00D674BB" w:rsidRDefault="00D674BB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8</w:t>
          </w:r>
          <w:r w:rsidR="00245B74" w:rsidRPr="00D674BB">
            <w:rPr>
              <w:color w:val="FFFFFF" w:themeColor="background1"/>
            </w:rPr>
            <w:t>°</w:t>
          </w:r>
          <w:r>
            <w:rPr>
              <w:color w:val="FFFFFF" w:themeColor="background1"/>
            </w:rPr>
            <w:t xml:space="preserve"> </w:t>
          </w:r>
          <w:r w:rsidR="00080419" w:rsidRPr="00D674BB">
            <w:rPr>
              <w:color w:val="FFFFFF" w:themeColor="background1"/>
            </w:rPr>
            <w:t>Encontro de Gestão e Tecnologia</w:t>
          </w:r>
        </w:p>
      </w:tc>
      <w:tc>
        <w:tcPr>
          <w:tcW w:w="3545" w:type="dxa"/>
          <w:vAlign w:val="bottom"/>
        </w:tcPr>
        <w:p w14:paraId="7921C55C" w14:textId="54581347" w:rsidR="00434A11" w:rsidRPr="00D674BB" w:rsidRDefault="00434A11" w:rsidP="00175B7D">
          <w:pPr>
            <w:jc w:val="right"/>
            <w:rPr>
              <w:rFonts w:cstheme="minorHAnsi"/>
              <w:color w:val="FFFFFF" w:themeColor="background1"/>
            </w:rPr>
          </w:pPr>
          <w:r w:rsidRPr="00D674BB">
            <w:rPr>
              <w:rFonts w:cstheme="minorHAnsi"/>
              <w:color w:val="FFFFFF" w:themeColor="background1"/>
            </w:rPr>
            <w:t xml:space="preserve">ISSN </w:t>
          </w:r>
          <w:r w:rsidR="00626E2E" w:rsidRPr="00D674BB">
            <w:rPr>
              <w:rFonts w:cstheme="minorHAnsi"/>
              <w:color w:val="FFFFFF" w:themeColor="background1"/>
            </w:rPr>
            <w:t>2675-4479</w:t>
          </w:r>
        </w:p>
      </w:tc>
    </w:tr>
    <w:tr w:rsidR="00434A11" w:rsidRPr="001A0998" w14:paraId="7FA1BEB3" w14:textId="77777777" w:rsidTr="00434A11">
      <w:tc>
        <w:tcPr>
          <w:tcW w:w="6096" w:type="dxa"/>
        </w:tcPr>
        <w:p w14:paraId="6ECACA90" w14:textId="1E9CE6EF" w:rsidR="00434A11" w:rsidRPr="00D674BB" w:rsidRDefault="00D674BB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Organizações Ágeis em Tempos de Incerteza</w:t>
          </w:r>
        </w:p>
      </w:tc>
      <w:tc>
        <w:tcPr>
          <w:tcW w:w="3545" w:type="dxa"/>
        </w:tcPr>
        <w:p w14:paraId="74C9DFF5" w14:textId="0D6BCB1C" w:rsidR="00434A11" w:rsidRPr="00D674BB" w:rsidRDefault="00D674BB" w:rsidP="00434A11">
          <w:pPr>
            <w:jc w:val="right"/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Dezembro de 2025</w:t>
          </w:r>
        </w:p>
      </w:tc>
    </w:tr>
  </w:tbl>
  <w:p w14:paraId="23E9DBB6" w14:textId="3F6EFF6C" w:rsidR="001A0998" w:rsidRPr="00430C77" w:rsidRDefault="005407CF">
    <w:pPr>
      <w:pStyle w:val="Cabealho"/>
      <w:rPr>
        <w:sz w:val="14"/>
        <w:szCs w:val="14"/>
      </w:rPr>
    </w:pPr>
    <w:r w:rsidRPr="00430C77">
      <w:rPr>
        <w:noProof/>
        <w:sz w:val="14"/>
        <w:szCs w:val="14"/>
        <w:lang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44BD10BB" wp14:editId="6091DEF4">
              <wp:simplePos x="0" y="0"/>
              <wp:positionH relativeFrom="page">
                <wp:align>left</wp:align>
              </wp:positionH>
              <wp:positionV relativeFrom="paragraph">
                <wp:posOffset>-1059180</wp:posOffset>
              </wp:positionV>
              <wp:extent cx="8659440" cy="1160669"/>
              <wp:effectExtent l="0" t="0" r="8890" b="1905"/>
              <wp:wrapNone/>
              <wp:docPr id="2086136826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59440" cy="1160669"/>
                      </a:xfrm>
                      <a:prstGeom prst="rect">
                        <a:avLst/>
                      </a:prstGeom>
                      <a:solidFill>
                        <a:srgbClr val="179AB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A36813" w14:textId="60ACF99A" w:rsidR="00434A11" w:rsidRDefault="00434A11" w:rsidP="00434A1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BD10BB" id="_x0000_s1028" style="position:absolute;margin-left:0;margin-top:-83.4pt;width:681.85pt;height:91.4pt;z-index:-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" fillcolor="#179ab9" stroked="f" strokeweight="1pt">
              <v:textbox>
                <w:txbxContent>
                  <w:p w14:paraId="10A36813" w14:textId="60ACF99A" w:rsidR="00434A11" w:rsidRDefault="00434A11" w:rsidP="00434A11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C12"/>
    <w:multiLevelType w:val="hybridMultilevel"/>
    <w:tmpl w:val="2F16DF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74DE3"/>
    <w:multiLevelType w:val="multilevel"/>
    <w:tmpl w:val="AB321E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60E37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0600991">
    <w:abstractNumId w:val="1"/>
  </w:num>
  <w:num w:numId="2" w16cid:durableId="870531581">
    <w:abstractNumId w:val="2"/>
  </w:num>
  <w:num w:numId="3" w16cid:durableId="2545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F3"/>
    <w:rsid w:val="00000734"/>
    <w:rsid w:val="00001020"/>
    <w:rsid w:val="00012ABF"/>
    <w:rsid w:val="000212DE"/>
    <w:rsid w:val="000245B8"/>
    <w:rsid w:val="00026D23"/>
    <w:rsid w:val="00042C60"/>
    <w:rsid w:val="00044620"/>
    <w:rsid w:val="00045152"/>
    <w:rsid w:val="0004517D"/>
    <w:rsid w:val="00045D2D"/>
    <w:rsid w:val="0004707C"/>
    <w:rsid w:val="00055EFB"/>
    <w:rsid w:val="0005686B"/>
    <w:rsid w:val="00061D35"/>
    <w:rsid w:val="00067A22"/>
    <w:rsid w:val="00080419"/>
    <w:rsid w:val="00093A06"/>
    <w:rsid w:val="000A24B5"/>
    <w:rsid w:val="000A3216"/>
    <w:rsid w:val="000A702A"/>
    <w:rsid w:val="000B4E52"/>
    <w:rsid w:val="000C5DB6"/>
    <w:rsid w:val="000D5869"/>
    <w:rsid w:val="000E0AC4"/>
    <w:rsid w:val="000E1986"/>
    <w:rsid w:val="000F18C8"/>
    <w:rsid w:val="000F1DA3"/>
    <w:rsid w:val="000F2A4E"/>
    <w:rsid w:val="00101A4F"/>
    <w:rsid w:val="00101A69"/>
    <w:rsid w:val="00117E21"/>
    <w:rsid w:val="00120914"/>
    <w:rsid w:val="00131051"/>
    <w:rsid w:val="00133AB9"/>
    <w:rsid w:val="0013437C"/>
    <w:rsid w:val="001358C9"/>
    <w:rsid w:val="00137E1B"/>
    <w:rsid w:val="00143035"/>
    <w:rsid w:val="00146C3F"/>
    <w:rsid w:val="0015495E"/>
    <w:rsid w:val="0016075D"/>
    <w:rsid w:val="001608C4"/>
    <w:rsid w:val="00161FA6"/>
    <w:rsid w:val="0017108E"/>
    <w:rsid w:val="0017192C"/>
    <w:rsid w:val="00175B7D"/>
    <w:rsid w:val="00176085"/>
    <w:rsid w:val="001778FD"/>
    <w:rsid w:val="00180198"/>
    <w:rsid w:val="00183F7C"/>
    <w:rsid w:val="00197A56"/>
    <w:rsid w:val="001A0998"/>
    <w:rsid w:val="001B1C52"/>
    <w:rsid w:val="001B2A5C"/>
    <w:rsid w:val="001B64EA"/>
    <w:rsid w:val="001D0996"/>
    <w:rsid w:val="001D0EB1"/>
    <w:rsid w:val="001E072F"/>
    <w:rsid w:val="001F07AE"/>
    <w:rsid w:val="001F2E82"/>
    <w:rsid w:val="001F37B9"/>
    <w:rsid w:val="001F67EA"/>
    <w:rsid w:val="001F75A3"/>
    <w:rsid w:val="00203C8A"/>
    <w:rsid w:val="002121E2"/>
    <w:rsid w:val="002174E3"/>
    <w:rsid w:val="002210B8"/>
    <w:rsid w:val="00222B3A"/>
    <w:rsid w:val="002239C3"/>
    <w:rsid w:val="00225B2D"/>
    <w:rsid w:val="0023063A"/>
    <w:rsid w:val="00231916"/>
    <w:rsid w:val="00232998"/>
    <w:rsid w:val="00233C2E"/>
    <w:rsid w:val="00245B74"/>
    <w:rsid w:val="002541E8"/>
    <w:rsid w:val="00257CBC"/>
    <w:rsid w:val="00262E57"/>
    <w:rsid w:val="002935E0"/>
    <w:rsid w:val="002A7E2B"/>
    <w:rsid w:val="002B055D"/>
    <w:rsid w:val="002B5D76"/>
    <w:rsid w:val="002C18BC"/>
    <w:rsid w:val="002C5ED4"/>
    <w:rsid w:val="002D36EF"/>
    <w:rsid w:val="002E46D4"/>
    <w:rsid w:val="00300FB3"/>
    <w:rsid w:val="003012DE"/>
    <w:rsid w:val="003049CF"/>
    <w:rsid w:val="00305BA5"/>
    <w:rsid w:val="00314E04"/>
    <w:rsid w:val="00317A1A"/>
    <w:rsid w:val="00326F54"/>
    <w:rsid w:val="003308A1"/>
    <w:rsid w:val="0033467D"/>
    <w:rsid w:val="00336219"/>
    <w:rsid w:val="00351DFE"/>
    <w:rsid w:val="00352E25"/>
    <w:rsid w:val="00353009"/>
    <w:rsid w:val="00354057"/>
    <w:rsid w:val="003653CA"/>
    <w:rsid w:val="00367777"/>
    <w:rsid w:val="00381621"/>
    <w:rsid w:val="00383796"/>
    <w:rsid w:val="003843A6"/>
    <w:rsid w:val="003850E9"/>
    <w:rsid w:val="00394C6F"/>
    <w:rsid w:val="00397155"/>
    <w:rsid w:val="00397ECB"/>
    <w:rsid w:val="003D797E"/>
    <w:rsid w:val="003D7F32"/>
    <w:rsid w:val="003F25ED"/>
    <w:rsid w:val="003F3A8E"/>
    <w:rsid w:val="004021BF"/>
    <w:rsid w:val="00403605"/>
    <w:rsid w:val="0040660D"/>
    <w:rsid w:val="00413AB8"/>
    <w:rsid w:val="0041576F"/>
    <w:rsid w:val="00421B99"/>
    <w:rsid w:val="00423885"/>
    <w:rsid w:val="00425031"/>
    <w:rsid w:val="00430C77"/>
    <w:rsid w:val="00434A11"/>
    <w:rsid w:val="004411E0"/>
    <w:rsid w:val="004443B0"/>
    <w:rsid w:val="0044522C"/>
    <w:rsid w:val="00452DA6"/>
    <w:rsid w:val="0046025D"/>
    <w:rsid w:val="0047051D"/>
    <w:rsid w:val="0047318D"/>
    <w:rsid w:val="004761A0"/>
    <w:rsid w:val="00480BD6"/>
    <w:rsid w:val="00485495"/>
    <w:rsid w:val="004861CB"/>
    <w:rsid w:val="00487819"/>
    <w:rsid w:val="00490F89"/>
    <w:rsid w:val="004960A5"/>
    <w:rsid w:val="004964C1"/>
    <w:rsid w:val="004A3835"/>
    <w:rsid w:val="004B636A"/>
    <w:rsid w:val="004C1071"/>
    <w:rsid w:val="004C3115"/>
    <w:rsid w:val="004C5F9E"/>
    <w:rsid w:val="004C7DBB"/>
    <w:rsid w:val="004E1C9D"/>
    <w:rsid w:val="004E3311"/>
    <w:rsid w:val="004E465F"/>
    <w:rsid w:val="004E5F28"/>
    <w:rsid w:val="004E7F39"/>
    <w:rsid w:val="004F5E0C"/>
    <w:rsid w:val="004F6FA1"/>
    <w:rsid w:val="00520C01"/>
    <w:rsid w:val="0052592B"/>
    <w:rsid w:val="005277C4"/>
    <w:rsid w:val="00535885"/>
    <w:rsid w:val="00537740"/>
    <w:rsid w:val="005407CF"/>
    <w:rsid w:val="00542B4E"/>
    <w:rsid w:val="00542C6C"/>
    <w:rsid w:val="00543610"/>
    <w:rsid w:val="0054389B"/>
    <w:rsid w:val="00544DEB"/>
    <w:rsid w:val="0055352C"/>
    <w:rsid w:val="00562BF2"/>
    <w:rsid w:val="00564E43"/>
    <w:rsid w:val="00570C35"/>
    <w:rsid w:val="005808A0"/>
    <w:rsid w:val="0058706E"/>
    <w:rsid w:val="00596C81"/>
    <w:rsid w:val="005A4CD0"/>
    <w:rsid w:val="005A67E5"/>
    <w:rsid w:val="005A7210"/>
    <w:rsid w:val="005B3BEA"/>
    <w:rsid w:val="005C3629"/>
    <w:rsid w:val="005C61A5"/>
    <w:rsid w:val="006026C5"/>
    <w:rsid w:val="006037AB"/>
    <w:rsid w:val="00614E42"/>
    <w:rsid w:val="00624C53"/>
    <w:rsid w:val="00626E2E"/>
    <w:rsid w:val="00627701"/>
    <w:rsid w:val="006337A1"/>
    <w:rsid w:val="006370D8"/>
    <w:rsid w:val="0064180B"/>
    <w:rsid w:val="00654EDC"/>
    <w:rsid w:val="00660099"/>
    <w:rsid w:val="00667540"/>
    <w:rsid w:val="0067161D"/>
    <w:rsid w:val="006744E9"/>
    <w:rsid w:val="00676188"/>
    <w:rsid w:val="0068792F"/>
    <w:rsid w:val="00690E44"/>
    <w:rsid w:val="00691602"/>
    <w:rsid w:val="00695B50"/>
    <w:rsid w:val="00695E1B"/>
    <w:rsid w:val="006A1E2B"/>
    <w:rsid w:val="006A226A"/>
    <w:rsid w:val="006A43F9"/>
    <w:rsid w:val="006B1552"/>
    <w:rsid w:val="006B2A65"/>
    <w:rsid w:val="006C03D2"/>
    <w:rsid w:val="006D2B0A"/>
    <w:rsid w:val="006D3882"/>
    <w:rsid w:val="006D4DEE"/>
    <w:rsid w:val="006E3348"/>
    <w:rsid w:val="006F43C8"/>
    <w:rsid w:val="006F473E"/>
    <w:rsid w:val="006F7B63"/>
    <w:rsid w:val="00702109"/>
    <w:rsid w:val="00706D6F"/>
    <w:rsid w:val="00725B5C"/>
    <w:rsid w:val="00727826"/>
    <w:rsid w:val="007279CF"/>
    <w:rsid w:val="007429D0"/>
    <w:rsid w:val="007567BF"/>
    <w:rsid w:val="007A3ADB"/>
    <w:rsid w:val="007B44A5"/>
    <w:rsid w:val="007C0902"/>
    <w:rsid w:val="007F1885"/>
    <w:rsid w:val="007F2767"/>
    <w:rsid w:val="0080736A"/>
    <w:rsid w:val="00810EFF"/>
    <w:rsid w:val="00812CD9"/>
    <w:rsid w:val="00813EC5"/>
    <w:rsid w:val="00821BAF"/>
    <w:rsid w:val="00826A86"/>
    <w:rsid w:val="0084012A"/>
    <w:rsid w:val="008541FC"/>
    <w:rsid w:val="00861AAA"/>
    <w:rsid w:val="00861D14"/>
    <w:rsid w:val="008645EC"/>
    <w:rsid w:val="0086621C"/>
    <w:rsid w:val="00866EB2"/>
    <w:rsid w:val="00876871"/>
    <w:rsid w:val="00881606"/>
    <w:rsid w:val="008844B2"/>
    <w:rsid w:val="00885D5F"/>
    <w:rsid w:val="00891271"/>
    <w:rsid w:val="008A75E3"/>
    <w:rsid w:val="008C111F"/>
    <w:rsid w:val="008C1D17"/>
    <w:rsid w:val="008C40A0"/>
    <w:rsid w:val="008D2DA8"/>
    <w:rsid w:val="008F4D24"/>
    <w:rsid w:val="008F53DC"/>
    <w:rsid w:val="008F5788"/>
    <w:rsid w:val="00905A83"/>
    <w:rsid w:val="00926953"/>
    <w:rsid w:val="00935BB0"/>
    <w:rsid w:val="00970FEF"/>
    <w:rsid w:val="009756F2"/>
    <w:rsid w:val="009825C2"/>
    <w:rsid w:val="00990D96"/>
    <w:rsid w:val="00994D5A"/>
    <w:rsid w:val="00997BC8"/>
    <w:rsid w:val="009A20B2"/>
    <w:rsid w:val="009A7E22"/>
    <w:rsid w:val="009B081F"/>
    <w:rsid w:val="009B7882"/>
    <w:rsid w:val="009C37FD"/>
    <w:rsid w:val="009C46DA"/>
    <w:rsid w:val="009D13AC"/>
    <w:rsid w:val="009E0041"/>
    <w:rsid w:val="009E2108"/>
    <w:rsid w:val="009E7977"/>
    <w:rsid w:val="009F3C0F"/>
    <w:rsid w:val="009F3F35"/>
    <w:rsid w:val="00A0105F"/>
    <w:rsid w:val="00A01A1C"/>
    <w:rsid w:val="00A174BC"/>
    <w:rsid w:val="00A276B0"/>
    <w:rsid w:val="00A309B4"/>
    <w:rsid w:val="00A30C96"/>
    <w:rsid w:val="00A31DFF"/>
    <w:rsid w:val="00A41409"/>
    <w:rsid w:val="00A53E74"/>
    <w:rsid w:val="00A61D60"/>
    <w:rsid w:val="00A62D87"/>
    <w:rsid w:val="00A81460"/>
    <w:rsid w:val="00A82DD5"/>
    <w:rsid w:val="00A94545"/>
    <w:rsid w:val="00AA5318"/>
    <w:rsid w:val="00AA718D"/>
    <w:rsid w:val="00AB289F"/>
    <w:rsid w:val="00AB3559"/>
    <w:rsid w:val="00AB440B"/>
    <w:rsid w:val="00AB6F4D"/>
    <w:rsid w:val="00AB7ADA"/>
    <w:rsid w:val="00AC014A"/>
    <w:rsid w:val="00AC01E0"/>
    <w:rsid w:val="00AC23F6"/>
    <w:rsid w:val="00AC702A"/>
    <w:rsid w:val="00AD7E05"/>
    <w:rsid w:val="00AE238D"/>
    <w:rsid w:val="00AE2CD5"/>
    <w:rsid w:val="00AF05CB"/>
    <w:rsid w:val="00AF22A6"/>
    <w:rsid w:val="00B02A63"/>
    <w:rsid w:val="00B05706"/>
    <w:rsid w:val="00B1342B"/>
    <w:rsid w:val="00B149A0"/>
    <w:rsid w:val="00B17038"/>
    <w:rsid w:val="00B314AB"/>
    <w:rsid w:val="00B31CE5"/>
    <w:rsid w:val="00B41C5B"/>
    <w:rsid w:val="00B517B8"/>
    <w:rsid w:val="00B52DA1"/>
    <w:rsid w:val="00B5394D"/>
    <w:rsid w:val="00B54718"/>
    <w:rsid w:val="00B54941"/>
    <w:rsid w:val="00B567F3"/>
    <w:rsid w:val="00B62D65"/>
    <w:rsid w:val="00B62E9A"/>
    <w:rsid w:val="00B712A1"/>
    <w:rsid w:val="00B75F28"/>
    <w:rsid w:val="00B873AF"/>
    <w:rsid w:val="00B92FFE"/>
    <w:rsid w:val="00B930F4"/>
    <w:rsid w:val="00BA02A4"/>
    <w:rsid w:val="00BB36F3"/>
    <w:rsid w:val="00BB43D9"/>
    <w:rsid w:val="00BB6AF9"/>
    <w:rsid w:val="00BC4B33"/>
    <w:rsid w:val="00BD1664"/>
    <w:rsid w:val="00BD24C0"/>
    <w:rsid w:val="00BE7F80"/>
    <w:rsid w:val="00BF110E"/>
    <w:rsid w:val="00BF1732"/>
    <w:rsid w:val="00C03982"/>
    <w:rsid w:val="00C04784"/>
    <w:rsid w:val="00C061C0"/>
    <w:rsid w:val="00C11D09"/>
    <w:rsid w:val="00C13BF4"/>
    <w:rsid w:val="00C21C12"/>
    <w:rsid w:val="00C23779"/>
    <w:rsid w:val="00C30200"/>
    <w:rsid w:val="00C310CF"/>
    <w:rsid w:val="00C31E67"/>
    <w:rsid w:val="00C36182"/>
    <w:rsid w:val="00C417F0"/>
    <w:rsid w:val="00C41BE8"/>
    <w:rsid w:val="00C46CF9"/>
    <w:rsid w:val="00C569E6"/>
    <w:rsid w:val="00C631AA"/>
    <w:rsid w:val="00C75FC0"/>
    <w:rsid w:val="00C81D67"/>
    <w:rsid w:val="00C93821"/>
    <w:rsid w:val="00C938EE"/>
    <w:rsid w:val="00C97A91"/>
    <w:rsid w:val="00CA591F"/>
    <w:rsid w:val="00CB2208"/>
    <w:rsid w:val="00CB77C9"/>
    <w:rsid w:val="00CC3043"/>
    <w:rsid w:val="00CC7167"/>
    <w:rsid w:val="00CD6EBC"/>
    <w:rsid w:val="00CE28AD"/>
    <w:rsid w:val="00CE5681"/>
    <w:rsid w:val="00CF22D9"/>
    <w:rsid w:val="00D20FD1"/>
    <w:rsid w:val="00D24083"/>
    <w:rsid w:val="00D305F4"/>
    <w:rsid w:val="00D35650"/>
    <w:rsid w:val="00D40F00"/>
    <w:rsid w:val="00D40F77"/>
    <w:rsid w:val="00D44704"/>
    <w:rsid w:val="00D53658"/>
    <w:rsid w:val="00D563A3"/>
    <w:rsid w:val="00D60DDE"/>
    <w:rsid w:val="00D65939"/>
    <w:rsid w:val="00D674BB"/>
    <w:rsid w:val="00D67EFF"/>
    <w:rsid w:val="00D72100"/>
    <w:rsid w:val="00D74046"/>
    <w:rsid w:val="00D7447A"/>
    <w:rsid w:val="00D754B2"/>
    <w:rsid w:val="00D76937"/>
    <w:rsid w:val="00D76B13"/>
    <w:rsid w:val="00D77410"/>
    <w:rsid w:val="00D82191"/>
    <w:rsid w:val="00D82967"/>
    <w:rsid w:val="00D85374"/>
    <w:rsid w:val="00D90B5D"/>
    <w:rsid w:val="00D918D5"/>
    <w:rsid w:val="00D97816"/>
    <w:rsid w:val="00DA6A39"/>
    <w:rsid w:val="00DB3190"/>
    <w:rsid w:val="00DB3943"/>
    <w:rsid w:val="00DB666B"/>
    <w:rsid w:val="00DB6EEB"/>
    <w:rsid w:val="00DB7DA1"/>
    <w:rsid w:val="00DC3D74"/>
    <w:rsid w:val="00DD147E"/>
    <w:rsid w:val="00DD28ED"/>
    <w:rsid w:val="00DD3EC4"/>
    <w:rsid w:val="00DE5FCD"/>
    <w:rsid w:val="00DE61D7"/>
    <w:rsid w:val="00E00C4A"/>
    <w:rsid w:val="00E0158A"/>
    <w:rsid w:val="00E02EBD"/>
    <w:rsid w:val="00E158C6"/>
    <w:rsid w:val="00E15E3B"/>
    <w:rsid w:val="00E15FF6"/>
    <w:rsid w:val="00E20195"/>
    <w:rsid w:val="00E30CB5"/>
    <w:rsid w:val="00E4240A"/>
    <w:rsid w:val="00E43DDA"/>
    <w:rsid w:val="00E50528"/>
    <w:rsid w:val="00E62E2A"/>
    <w:rsid w:val="00E67D13"/>
    <w:rsid w:val="00E67DA3"/>
    <w:rsid w:val="00E67E4A"/>
    <w:rsid w:val="00E80F90"/>
    <w:rsid w:val="00E867C8"/>
    <w:rsid w:val="00E97A43"/>
    <w:rsid w:val="00EA599D"/>
    <w:rsid w:val="00EA7279"/>
    <w:rsid w:val="00EB7E2D"/>
    <w:rsid w:val="00EF4F4E"/>
    <w:rsid w:val="00F04B4F"/>
    <w:rsid w:val="00F10B09"/>
    <w:rsid w:val="00F11834"/>
    <w:rsid w:val="00F162DF"/>
    <w:rsid w:val="00F2567A"/>
    <w:rsid w:val="00F26C61"/>
    <w:rsid w:val="00F353D3"/>
    <w:rsid w:val="00F35E6E"/>
    <w:rsid w:val="00F368B8"/>
    <w:rsid w:val="00F46DCD"/>
    <w:rsid w:val="00F50674"/>
    <w:rsid w:val="00F514CD"/>
    <w:rsid w:val="00F516EF"/>
    <w:rsid w:val="00F61E44"/>
    <w:rsid w:val="00F7088E"/>
    <w:rsid w:val="00F72B31"/>
    <w:rsid w:val="00F849F3"/>
    <w:rsid w:val="00F93073"/>
    <w:rsid w:val="00F97B98"/>
    <w:rsid w:val="00FA5AAC"/>
    <w:rsid w:val="00FD42AF"/>
    <w:rsid w:val="00FE353F"/>
    <w:rsid w:val="00FE3656"/>
    <w:rsid w:val="00F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E2148"/>
  <w15:chartTrackingRefBased/>
  <w15:docId w15:val="{C96B7170-5730-40A2-B7C4-A2844B70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E43"/>
  </w:style>
  <w:style w:type="paragraph" w:styleId="Ttulo1">
    <w:name w:val="heading 1"/>
    <w:basedOn w:val="Normal"/>
    <w:next w:val="Normal"/>
    <w:link w:val="Ttulo1Char"/>
    <w:uiPriority w:val="9"/>
    <w:qFormat/>
    <w:rsid w:val="00257C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5B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6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67F3"/>
  </w:style>
  <w:style w:type="paragraph" w:styleId="Rodap">
    <w:name w:val="footer"/>
    <w:basedOn w:val="Normal"/>
    <w:link w:val="RodapChar"/>
    <w:uiPriority w:val="99"/>
    <w:unhideWhenUsed/>
    <w:rsid w:val="00B56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67F3"/>
  </w:style>
  <w:style w:type="table" w:styleId="Tabelacomgrade">
    <w:name w:val="Table Grid"/>
    <w:basedOn w:val="Tabelanormal"/>
    <w:uiPriority w:val="39"/>
    <w:rsid w:val="00B5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F2767"/>
    <w:pPr>
      <w:autoSpaceDE w:val="0"/>
      <w:autoSpaceDN w:val="0"/>
      <w:adjustRightInd w:val="0"/>
      <w:spacing w:after="0" w:line="240" w:lineRule="auto"/>
    </w:pPr>
    <w:rPr>
      <w:rFonts w:ascii="Roboto Medium" w:hAnsi="Roboto Medium" w:cs="Roboto Medium"/>
      <w:color w:val="000000"/>
      <w:kern w:val="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A7E22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4462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4462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44620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0F18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7567B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67BF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305B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257CB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Bibliografia">
    <w:name w:val="Bibliography"/>
    <w:basedOn w:val="Normal"/>
    <w:next w:val="Normal"/>
    <w:uiPriority w:val="37"/>
    <w:unhideWhenUsed/>
    <w:rsid w:val="00CB2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1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3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7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8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0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7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creativecommons.org/licenses/by-nc-sa/4.0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BR6023.XSL" StyleName="ABNT NBR 6023:2018 (2022)" Version="1">
  <b:Source>
    <b:Tag>Ele25</b:Tag>
    <b:SourceType>Book</b:SourceType>
    <b:Guid>{FB493506-2EE1-432B-9222-827C82D394F4}</b:Guid>
    <b:Title>Internet das Coisas para Iniciantes com ESP-32: atualizado 2025</b:Title>
    <b:Year>2025</b:Year>
    <b:City>[S.I.]</b:City>
    <b:Publisher>Eletrônica Ômega</b:Publisher>
    <b:URL>https://blog.arduinoomega.com/ebooks/Eletronica-Omega-Iot-Iniciantes-Esp32.pdf</b:URL>
    <b:Author>
      <b:Author>
        <b:Corporate>Eletrônica Ômega</b:Corporate>
      </b:Author>
    </b:Author>
    <b:RefOrder>1</b:RefOrder>
  </b:Source>
  <b:Source>
    <b:Tag>Mot24</b:Tag>
    <b:SourceType>InternetSite</b:SourceType>
    <b:Guid>{19B7F3D3-0C32-4ACA-8831-628A1C295885}</b:Guid>
    <b:Title>Motos representam quase metade dos sinistros de trânsito registrados na BR 324</b:Title>
    <b:Year>2024</b:Year>
    <b:InternetSiteTitle>gov.br</b:InternetSiteTitle>
    <b:YearAccessed>2025</b:YearAccessed>
    <b:MonthAccessed>Agosto</b:MonthAccessed>
    <b:DayAccessed>10</b:DayAccessed>
    <b:URL>https://www.gov.br/prf/pt-br/noticias/estaduais/bahia/2024/maio/motos-representam-quase-metade-dos-sinistros-de-transito-registrados-na-br-324</b:URL>
    <b:Author>
      <b:Author>
        <b:Corporate>Polícia Rodoviária Federal</b:Corporate>
      </b:Author>
    </b:Author>
    <b:RefOrder>2</b:RefOrder>
  </b:Source>
  <b:Source>
    <b:Tag>Ebe17</b:Tag>
    <b:SourceType>Book</b:SourceType>
    <b:Guid>{25DE35AD-68B1-4C97-8E61-1F9A154AF88C}</b:Guid>
    <b:Title>Programação Para Leigos Com Raspberry Pi</b:Title>
    <b:Year>2017</b:Year>
    <b:City>João Pessoa</b:City>
    <b:Publisher>Editora IFPB</b:Publisher>
    <b:Edition>1ª</b:Edition>
    <b:Author>
      <b:Author>
        <b:NameList>
          <b:Person>
            <b:Last>Ebermam</b:Last>
            <b:First>Elivelto</b:First>
          </b:Person>
          <b:Person>
            <b:Last>Pesente</b:Last>
            <b:First>Guilherme</b:First>
          </b:Person>
          <b:Person>
            <b:Last>Rios</b:Last>
            <b:Middle>Osório</b:Middle>
            <b:First>Renan</b:First>
          </b:Person>
          <b:Person>
            <b:Last>Pulini</b:Last>
            <b:Middle>Carlos</b:Middle>
            <b:First>Igor</b:First>
          </b:Person>
        </b:NameList>
      </b:Author>
    </b:Author>
    <b:RefOrder>3</b:RefOrder>
  </b:Source>
  <b:Source>
    <b:Tag>Oli21</b:Tag>
    <b:SourceType>Book</b:SourceType>
    <b:Guid>{90DCF077-68C9-42C7-AA5C-3E99D3B4DD38}</b:Guid>
    <b:Title>Internet das Coisas com ESP8266, Arduino e Raspberry Pi</b:Title>
    <b:Year>2021</b:Year>
    <b:City>São Paulo</b:City>
    <b:Publisher>Novatec</b:Publisher>
    <b:Edition>2ª</b:Edition>
    <b:Author>
      <b:Author>
        <b:NameList>
          <b:Person>
            <b:Last>Oliveira</b:Last>
            <b:First>Sérgio</b:First>
          </b:Person>
        </b:NameList>
      </b:Author>
      <b:Editor>
        <b:NameList>
          <b:Person>
            <b:Last>Prates</b:Last>
            <b:First>Rubens</b:First>
          </b:Person>
        </b:NameList>
      </b:Editor>
    </b:Author>
    <b:RefOrder>4</b:RefOrder>
  </b:Source>
  <b:Source>
    <b:Tag>Rib22</b:Tag>
    <b:SourceType>ArticleInAPeriodical</b:SourceType>
    <b:Guid>{D56859AA-D812-45E2-A928-DC88EAE9B1D4}</b:Guid>
    <b:Title>Hortomação: sistema de automação de horta utilizando IoT em parceria com escola estadual</b:Title>
    <b:Year>2022</b:Year>
    <b:City>São José do Rio Preto</b:City>
    <b:PeriodicalTitle>Repositório Institucional do Conhecimento do Centro Paula Souza</b:PeriodicalTitle>
    <b:Month>Dezembro</b:Month>
    <b:Day>6</b:Day>
    <b:Pages>2-4</b:Pages>
    <b:Author>
      <b:Author>
        <b:NameList>
          <b:Person>
            <b:Last>Ribeiro</b:Last>
            <b:Middle>Maciel de Abreu</b:Middle>
            <b:First>Marcos</b:First>
          </b:Person>
          <b:Person>
            <b:Last>Valle Junior</b:Last>
            <b:First>Osvair</b:First>
          </b:Person>
          <b:Person>
            <b:Last>Martins</b:Last>
            <b:Middle>Pires</b:Middle>
            <b:First>Cristiano</b:First>
          </b:Person>
        </b:NameList>
      </b:Author>
    </b:Author>
    <b:RefOrder>5</b:RefOrder>
  </b:Source>
  <b:Source>
    <b:Tag>Mag18</b:Tag>
    <b:SourceType>Book</b:SourceType>
    <b:Guid>{C2F15CB1-C9C9-488D-AB1A-E7856ACD4527}</b:Guid>
    <b:Title>Internet da Coisas</b:Title>
    <b:Year>2018</b:Year>
    <b:City>Rio de Janeiro</b:City>
    <b:Publisher>Editora FGV</b:Publisher>
    <b:Edition>1ª</b:Edition>
    <b:Author>
      <b:Author>
        <b:NameList>
          <b:Person>
            <b:Last>Magrani</b:Last>
            <b:First>Eduardo</b:First>
          </b:Person>
        </b:NameList>
      </b:Author>
    </b:Author>
    <b:RefOrder>6</b:RefOrder>
  </b:Source>
  <b:Source>
    <b:Tag>Ney19</b:Tag>
    <b:SourceType>Book</b:SourceType>
    <b:Guid>{D5F18ABC-8DBF-4FD6-8FEA-A293BF0FE669}</b:Guid>
    <b:Title>Introdução à programação com Python: algoritmos e lógica de programação para iniciantes</b:Title>
    <b:Year>2019</b:Year>
    <b:City>São Paulo</b:City>
    <b:Publisher>Novatec Editora</b:Publisher>
    <b:Edition>3ª</b:Edition>
    <b:Author>
      <b:Author>
        <b:NameList>
          <b:Person>
            <b:Last>Menezes</b:Last>
            <b:Middle>Ney Coutinho</b:Middle>
            <b:First>Nilo</b:First>
          </b:Person>
        </b:NameList>
      </b:Author>
      <b:Editor>
        <b:NameList>
          <b:Person>
            <b:Last>Prates</b:Last>
            <b:First>Rubens</b:First>
          </b:Person>
        </b:NameList>
      </b:Editor>
    </b:Author>
    <b:RefOrder>7</b:RefOrder>
  </b:Source>
  <b:Source>
    <b:Tag>Bar18</b:Tag>
    <b:SourceType>Book</b:SourceType>
    <b:Guid>{CAA546BF-C34F-40C3-B025-D60C23FBCAF0}</b:Guid>
    <b:Title>Introdução à visão computacional: uma abordagem prática com Python e OpenCV</b:Title>
    <b:Year>2018</b:Year>
    <b:City>São Paulo</b:City>
    <b:Publisher>Casa do Código</b:Publisher>
    <b:Edition>1ª</b:Edition>
    <b:Author>
      <b:Author>
        <b:NameList>
          <b:Person>
            <b:Last>Barelli</b:Last>
            <b:First>Felipe</b:First>
          </b:Person>
        </b:NameList>
      </b:Author>
    </b:Author>
    <b:RefOrder>8</b:RefOrder>
  </b:Source>
  <b:Source>
    <b:Tag>Mar10</b:Tag>
    <b:SourceType>ArticleInAPeriodical</b:SourceType>
    <b:Guid>{4F19D1B2-0F3A-4704-8EB8-96B589C8B344}</b:Guid>
    <b:Title>Tutorial: Introdução à Visão Computacional usando OpenCV</b:Title>
    <b:Year>2010</b:Year>
    <b:City>São Paulo</b:City>
    <b:Month>Março</b:Month>
    <b:YearAccessed>2025</b:YearAccessed>
    <b:MonthAccessed>Maio</b:MonthAccessed>
    <b:DayAccessed>24</b:DayAccessed>
    <b:URL>https://seer.ufrgs.br/index.php/rita/article/view/rita_v16_n1_p125</b:URL>
    <b:PeriodicalTitle>Revista de Informática Teórica e Aplicada</b:PeriodicalTitle>
    <b:Day>8</b:Day>
    <b:Author>
      <b:Author>
        <b:NameList>
          <b:Person>
            <b:Last>Marengoni</b:Last>
            <b:First>Maurício </b:First>
          </b:Person>
          <b:Person>
            <b:Last>Stringhini </b:Last>
            <b:First>Stringhini </b:First>
          </b:Person>
        </b:NameList>
      </b:Author>
    </b:Author>
    <b:DOI>10.22456/2175-2745.11477</b:DOI>
    <b:RefOrder>9</b:RefOrder>
  </b:Source>
  <b:Source>
    <b:Tag>Jun19</b:Tag>
    <b:SourceType>Report</b:SourceType>
    <b:Guid>{792FCE0B-1AC9-463C-90E6-EE28AAF21398}</b:Guid>
    <b:Title>Relatório Anual de Acidentes de Trânsito do Município de São Paulo 2019</b:Title>
    <b:Year>2019</b:Year>
    <b:Institution>CET</b:Institution>
    <b:City>São Paulo</b:City>
    <b:Pages>58</b:Pages>
    <b:Author>
      <b:Author>
        <b:NameList>
          <b:Person>
            <b:Last>Junior</b:Last>
            <b:First>Rauilson</b:First>
          </b:Person>
        </b:NameList>
      </b:Author>
    </b:Author>
    <b:RefOrder>10</b:RefOrder>
  </b:Source>
  <b:Source>
    <b:Tag>Mor21</b:Tag>
    <b:SourceType>Book</b:SourceType>
    <b:Guid>{CFE1BAAE-ABB5-4438-8369-C7EB6A0D44B6}</b:Guid>
    <b:Title>Segurança em IoT: Entendendo os Riscos e Ameaças em IoT</b:Title>
    <b:Year>2021</b:Year>
    <b:City>Rio de Janeiro</b:City>
    <b:Publisher>Alta Books</b:Publisher>
    <b:Edition>1ª</b:Edition>
    <b:Author>
      <b:Author>
        <b:NameList>
          <b:Person>
            <b:Last>Moraes</b:Last>
            <b:First>Alexandre</b:First>
          </b:Person>
          <b:Person>
            <b:Last>Hayashi</b:Last>
            <b:Middle>Takashi</b:Middle>
            <b:First>Victor</b:First>
          </b:Person>
        </b:NameList>
      </b:Author>
    </b:Author>
    <b:RefOrder>11</b:RefOrder>
  </b:Source>
  <b:Source>
    <b:Tag>Per18</b:Tag>
    <b:SourceType>Book</b:SourceType>
    <b:Guid>{576D8E6A-6F3C-46D8-9B01-9A7425FC0A6D}</b:Guid>
    <b:Title>Trilhas Python: programação multiparadigma e desenvolvimento web com Flask</b:Title>
    <b:Year>2018</b:Year>
    <b:City>São Paulo</b:City>
    <b:Publisher>Casa do Código</b:Publisher>
    <b:Edition>1ª</b:Edition>
    <b:Author>
      <b:Author>
        <b:NameList>
          <b:Person>
            <b:Last>Pereira</b:Last>
            <b:First>Eduardo</b:First>
          </b:Person>
        </b:NameList>
      </b:Author>
    </b:Author>
    <b:RefOrder>12</b:RefOrder>
  </b:Source>
  <b:Source>
    <b:Tag>Bat25</b:Tag>
    <b:SourceType>InternetSite</b:SourceType>
    <b:Guid>{8E916AF8-BDC9-47DE-AD10-BBC3949F2FB0}</b:Guid>
    <b:Title>Baterias de íon de lítio</b:Title>
    <b:InternetSiteTitle>Iberdrola</b:InternetSiteTitle>
    <b:Year>2025</b:Year>
    <b:YearAccessed>2025</b:YearAccessed>
    <b:MonthAccessed>Agosto</b:MonthAccessed>
    <b:DayAccessed>11</b:DayAccessed>
    <b:URL>https://www.iberdrola.com/quem-somos/nosso-modelo-inovacao/baterias-ion-litio</b:URL>
    <b:Author>
      <b:Author>
        <b:Corporate>Iberdrola</b:Corporate>
      </b:Author>
    </b:Author>
    <b:RefOrder>13</b:RefOrder>
  </b:Source>
  <b:Source>
    <b:Tag>Esc21</b:Tag>
    <b:SourceType>Book</b:SourceType>
    <b:Guid>{5473C7F9-CDDA-46EB-B9A6-B09AB88A51B7}</b:Guid>
    <b:Title>React Native: Desenvolvimento de aplicativos mobile com React</b:Title>
    <b:Year>2021</b:Year>
    <b:City>São Paulo</b:City>
    <b:Author>
      <b:Author>
        <b:NameList>
          <b:Person>
            <b:Last>Escudelario</b:Last>
            <b:First>Bruna</b:First>
          </b:Person>
          <b:Person>
            <b:Last>Pinho</b:Last>
            <b:First>Diego</b:First>
          </b:Person>
        </b:NameList>
      </b:Author>
      <b:Editor>
        <b:NameList>
          <b:Person>
            <b:Last>Matsui</b:Last>
            <b:First>Vivian</b:First>
          </b:Person>
        </b:NameList>
      </b:Editor>
    </b:Author>
    <b:Publisher>Casa do Código</b:Publisher>
    <b:RefOrder>14</b:RefOrder>
  </b:Source>
  <b:Source>
    <b:Tag>Fal22</b:Tag>
    <b:SourceType>Report</b:SourceType>
    <b:Guid>{8874FCA8-8999-4449-8B37-2BF303F44193}</b:Guid>
    <b:Title>Desenvolvimento do aplicativo turista Beberibe utilizando react native</b:Title>
    <b:Year>2022</b:Year>
    <b:City>Fortaleza</b:City>
    <b:Pages>68</b:Pages>
    <b:Institution>Universidade Federal do Ceará</b:Institution>
    <b:Author>
      <b:Author>
        <b:NameList>
          <b:Person>
            <b:Last>Falcão</b:Last>
            <b:Middle>Dourado</b:Middle>
            <b:First>Felipe</b:First>
          </b:Person>
        </b:NameList>
      </b:Author>
    </b:Author>
    <b:RefOrder>15</b:RefOrder>
  </b:Source>
  <b:Source>
    <b:Tag>Gus23</b:Tag>
    <b:SourceType>InternetSite</b:SourceType>
    <b:Guid>{367D6A73-5E27-4499-901A-F43D873B6C8F}</b:Guid>
    <b:Title>Saiba como funciona o carregador de bateria TP4056</b:Title>
    <b:InternetSiteTitle>Makerhero</b:InternetSiteTitle>
    <b:Year>2023</b:Year>
    <b:YearAccessed>2025</b:YearAccessed>
    <b:MonthAccessed>Agosto</b:MonthAccessed>
    <b:DayAccessed>11</b:DayAccessed>
    <b:URL>https://www.makerhero.com/blog/saiba-como-funciona-o-modulo-tp4056</b:URL>
    <b:Author>
      <b:Author>
        <b:NameList>
          <b:Person>
            <b:Last>Guse</b:Last>
            <b:First>Rosana</b:First>
          </b:Person>
        </b:NameList>
      </b:Author>
    </b:Author>
    <b:RefOrder>16</b:RefOrder>
  </b:Source>
  <b:Source>
    <b:Tag>Mar17</b:Tag>
    <b:SourceType>Book</b:SourceType>
    <b:Guid>{235420C2-732C-4C73-BC89-EEA9136ED858}</b:Guid>
    <b:Title>Fundamentos de Metodologia Científica</b:Title>
    <b:Year>2017</b:Year>
    <b:City>São Paulo</b:City>
    <b:Publisher>Atlas S.A. (GEN – Grupo Editorial Nacional)</b:Publisher>
    <b:Edition>8ª</b:Edition>
    <b:Author>
      <b:Author>
        <b:NameList>
          <b:Person>
            <b:Last>Marconi</b:Last>
            <b:Middle>Andrade</b:Middle>
            <b:First>Marina</b:First>
          </b:Person>
          <b:Person>
            <b:Last>Lakatos</b:Last>
            <b:Middle>Maria</b:Middle>
            <b:First>Eva</b:First>
          </b:Person>
        </b:NameList>
      </b:Author>
      <b:Editor>
        <b:NameList>
          <b:Person>
            <b:Last>Medeiros</b:Last>
            <b:Middle>Bosco</b:Middle>
            <b:First>João</b:First>
          </b:Person>
        </b:NameList>
      </b:Editor>
    </b:Author>
    <b:RefOrder>17</b:RefOrder>
  </b:Source>
  <b:Source>
    <b:Tag>Pri12</b:Tag>
    <b:SourceType>InternetSite</b:SourceType>
    <b:Guid>{88EF3A36-5140-49B9-8FF4-3FAEDBB6DB62}</b:Guid>
    <b:Title>Primeiros Passos com Sensor Ultrassônico</b:Title>
    <b:Year>2012</b:Year>
    <b:InternetSiteTitle>Robocore</b:InternetSiteTitle>
    <b:YearAccessed>2025</b:YearAccessed>
    <b:MonthAccessed>Setembro</b:MonthAccessed>
    <b:DayAccessed>3</b:DayAccessed>
    <b:URL>https://www.robocore.net/tutoriais/primeiros-passos-com-sensor-ultrassonico?srsltid=AfmBOoo56x4FrvqQ6Q867PWv8eJZkmIgpbKRfmQCTbv-3HZjUeFvlD2P</b:URL>
    <b:Author>
      <b:Author>
        <b:Corporate>Robocore</b:Corporate>
      </b:Author>
    </b:Author>
    <b:RefOrder>18</b:RefOrder>
  </b:Source>
</b:Sources>
</file>

<file path=customXml/itemProps1.xml><?xml version="1.0" encoding="utf-8"?>
<ds:datastoreItem xmlns:ds="http://schemas.openxmlformats.org/officeDocument/2006/customXml" ds:itemID="{C4C1BAFB-C661-495F-ACC5-298B0A901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4243</Words>
  <Characters>22916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CELIO DARONCHO</dc:creator>
  <cp:keywords/>
  <dc:description/>
  <cp:lastModifiedBy>Ester Soares</cp:lastModifiedBy>
  <cp:revision>120</cp:revision>
  <cp:lastPrinted>2025-11-20T22:01:00Z</cp:lastPrinted>
  <dcterms:created xsi:type="dcterms:W3CDTF">2025-08-28T16:38:00Z</dcterms:created>
  <dcterms:modified xsi:type="dcterms:W3CDTF">2025-12-02T15:13:00Z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2024-06-11T18:11:25Z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d23dec5c-effb-4a8e-afac-4bef8743667d</vt:lpwstr>
  </property>
  <property fmtid="{D5CDD505-2E9C-101B-9397-08002B2CF9AE}" pid="8" name="MSIP_Label_ff380b4d-8a71-4241-982c-3816ad3ce8fc_ContentBits">
    <vt:lpwstr>0</vt:lpwstr>
  </property>
</Properties>
</file>