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4E9" w:rsidRDefault="00B814E9">
      <w:pPr>
        <w:rPr>
          <w:b/>
        </w:rPr>
      </w:pPr>
      <w:bookmarkStart w:id="0" w:name="_GoBack"/>
      <w:bookmarkEnd w:id="0"/>
      <w:r w:rsidRPr="00057BD1">
        <w:rPr>
          <w:b/>
        </w:rPr>
        <w:t>MRI Variables – Descriptions, Methods &amp; References</w:t>
      </w:r>
    </w:p>
    <w:p w:rsidR="000E70E0" w:rsidRDefault="000E70E0">
      <w:pPr>
        <w:rPr>
          <w:b/>
        </w:rPr>
      </w:pPr>
      <w:r>
        <w:rPr>
          <w:b/>
        </w:rPr>
        <w:t xml:space="preserve">During the final portion of JHS Exam 2 and all of Exam 3, approximately 1800 cardiac MRI scans were performed. A subset of participants, approximately 150, had repeat MRIs about 3 years apart and a second subset of about 300 underwent contrast enhanced MRI. </w:t>
      </w:r>
    </w:p>
    <w:p w:rsidR="007E0C3A" w:rsidRPr="007E0C3A" w:rsidRDefault="007E0C3A">
      <w:pPr>
        <w:rPr>
          <w:b/>
          <w:i/>
        </w:rPr>
      </w:pPr>
      <w:r w:rsidRPr="007E0C3A">
        <w:rPr>
          <w:b/>
          <w:i/>
          <w:highlight w:val="green"/>
        </w:rPr>
        <w:t>Note: Recommended variables for each MRI data type are hilited in green</w:t>
      </w:r>
    </w:p>
    <w:p w:rsidR="00BC4F95" w:rsidRDefault="00B814E9" w:rsidP="00BC4F95">
      <w:pPr>
        <w:rPr>
          <w:b/>
        </w:rPr>
      </w:pPr>
      <w:r w:rsidRPr="00057BD1">
        <w:rPr>
          <w:b/>
        </w:rPr>
        <w:t>Data Set: mrib</w:t>
      </w:r>
    </w:p>
    <w:p w:rsidR="00572913" w:rsidRDefault="00572913" w:rsidP="00BC4F95">
      <w:pPr>
        <w:rPr>
          <w:b/>
        </w:rPr>
      </w:pPr>
    </w:p>
    <w:p w:rsidR="009C2EFA" w:rsidRPr="006C1BE9" w:rsidRDefault="00057BD1" w:rsidP="00BC4F95">
      <w:r w:rsidRPr="00057BD1">
        <w:rPr>
          <w:b/>
        </w:rPr>
        <w:t>MR</w:t>
      </w:r>
      <w:r>
        <w:rPr>
          <w:b/>
        </w:rPr>
        <w:t>I</w:t>
      </w:r>
      <w:r w:rsidRPr="00057BD1">
        <w:rPr>
          <w:b/>
        </w:rPr>
        <w:t xml:space="preserve"> Structure/Function Variables</w:t>
      </w:r>
      <w:r>
        <w:rPr>
          <w:b/>
        </w:rPr>
        <w:t xml:space="preserve"> </w:t>
      </w:r>
      <w:r w:rsidR="00333B37">
        <w:rPr>
          <w:b/>
        </w:rPr>
        <w:t xml:space="preserve">– </w:t>
      </w:r>
      <w:r w:rsidR="006C1BE9" w:rsidRPr="006C1BE9">
        <w:t>LV Structure/function</w:t>
      </w:r>
      <w:r w:rsidR="006C1BE9">
        <w:t xml:space="preserve"> variables</w:t>
      </w:r>
      <w:r w:rsidR="006C1BE9" w:rsidRPr="006C1BE9">
        <w:t xml:space="preserve"> are </w:t>
      </w:r>
      <w:r w:rsidR="006C1BE9">
        <w:t>common clinically significant         measures of how well the heart is pumping blood and how healthy the muscle is. Measures are e</w:t>
      </w:r>
      <w:r w:rsidR="00333B37" w:rsidRPr="006C1BE9">
        <w:t xml:space="preserve">jection fraction, end diastolic volume, end systolic volume, stroke volume, </w:t>
      </w:r>
      <w:r w:rsidR="00BC4F95">
        <w:t xml:space="preserve">and </w:t>
      </w:r>
      <w:r w:rsidR="00333B37" w:rsidRPr="006C1BE9">
        <w:t>LV mass</w:t>
      </w:r>
      <w:r w:rsidR="0098722B">
        <w:t xml:space="preserve">. Three analysis platforms were used in JHS: MRV, QMASS and CIM. We recommend the use of CIM data. All structure/function data were analyzed by Dr. Jeff Carr’s Laboratory at Wake Forest (now located at Vanderbilt). </w:t>
      </w:r>
      <w:r w:rsidR="00333B37" w:rsidRPr="006C1BE9">
        <w:t xml:space="preserve"> </w:t>
      </w:r>
      <w:r w:rsidR="00E67470">
        <w:t xml:space="preserve">The protocol used to acquire cardiac MR scans in JHS was developed for consistency with MESA. </w:t>
      </w:r>
      <w:r w:rsidR="00E67470">
        <w:fldChar w:fldCharType="begin" w:fldLock="1"/>
      </w:r>
      <w:r w:rsidR="009C6D6A">
        <w:instrText>ADDIN CSL_CITATION { "citationItems" : [ { "id" : "ITEM-1", "itemData" : { "DOI" : "10.2214/AJR.04.1868", "ISSN" : "0361-803X", "abstract" : "OBJECTIVE. MRI provides accurate and high-resolution measurements of cardiac anatomy and function. The purpose of this study was to describe the imaging protocol and normal values of left ventricular (LV) function and mass in the Multi-Ethnic Study of Atherosclerosis (MESA).SUBJECTS AND METHODS. Eight hundred participants (400 men, 400 women) in four age strata (45?54, 55?64, 65?74, 75?84 years) were chosen at random. Participants with the following known cardiovascular risk factors were excluded: current smoker, systolic blood pressure &gt; 140 mm Hg, diastolic blood pressure &gt; 90 mm Hg, fasting glucose &gt; 110 mg/dL, total cholesterol &gt; 240 mg/dL, and high-density lipoprotein (HDL) cholesterol &lt; 40 mg/dL. Cardiac MR images were analyzed using MASS software (version 4.2). Mean values, SDs, and correlation coefficients in relationship to patient age were calculated.RESULTS. There were significant differences in LV volumes and mass between men and women. LV volumes were inversely associated with age (p &lt; 0.05) for both sexes except for the LV end-systolic volume index. For men, LV mass was inversely associated with age (slope = -0.72 g/year, p = 0.0021), but LV mass index was not associated with age (slope = -0.179 g/m2/year, p = 0.075). For women, LV mass (slope = -0.15 g/year, p = 0.30) and LV mass index (slope = 0.0044 g/m2/year, p = 0.95) were not associated with age. LV mass was the largest in the African-American group (men, 181.6 \u00b1 35.8 [SD] g; women, 128.8 \u00b1 28.1 g) and was smallest in the Asian-American group (men, 129.1 \u00b1 20.0 g; women, 89.4 \u00b1 13.3 g).CONCLUSION. The normal LV differs in volume and mass between sexes and among certain ethnic groups. When indexed by body surface area, LV mass was independent of age for both sexes. Studies that assess cardiovascular risk factors in relationship to cardiac function and structure need to account for these normal variations in the population.", "author" : [ { "dropping-particle" : "", "family" : "Natori", "given" : "Shunsuke", "non-dropping-particle" : "", "parse-names" : false, "suffix" : "" }, { "dropping-particle" : "", "family" : "Lai", "given" : "Shenghan", "non-dropping-particle" : "", "parse-names" : false, "suffix" : "" }, { "dropping-particle" : "", "family" : "Finn", "given" : "J Paul", "non-dropping-particle" : "", "parse-names" : false, "suffix" : "" }, { "dropping-particle" : "", "family" : "Gomes", "given" : "Antoinette S", "non-dropping-particle" : "", "parse-names" : false, "suffix" : "" }, { "dropping-particle" : "", "family" : "Hundley", "given" : "W Gregory", "non-dropping-particle" : "", "parse-names" : false, "suffix" : "" }, { "dropping-particle" : "", "family" : "Jerosch-Herold", "given" : "Michael", "non-dropping-particle" : "", "parse-names" : false, "suffix" : "" }, { "dropping-particle" : "", "family" : "Pearson", "given" : "Gregory", "non-dropping-particle" : "", "parse-names" : false, "suffix" : "" }, { "dropping-particle" : "", "family" : "Sinha", "given" : "Shantanu", "non-dropping-particle" : "", "parse-names" : false, "suffix" : "" }, { "dropping-particle" : "", "family" : "Arai", "given" : "Andrew", "non-dropping-particle" : "", "parse-names" : false, "suffix" : "" }, { "dropping-particle" : "", "family" : "Lima", "given" : "Joao A C", "non-dropping-particle" : "", "parse-names" : false, "suffix" : "" }, { "dropping-particle" : "", "family" : "Bluemke", "given" : "David A", "non-dropping-particle" : "", "parse-names" : false, "suffix" : "" } ], "container-title" : "American Journal of Roentgenology", "id" : "ITEM-1", "issue" : "6_supplement_2", "issued" : { "date-parts" : [ [ "2006", "6", "1" ] ] }, "note" : "doi: 10.2214/AJR.04.1868", "page" : "S357-S365", "publisher" : "American Roentgen Ray Society", "title" : "Cardiovascular Function in Multi-Ethnic Study of Atherosclerosis: Normal Values by Age, Sex, and Ethnicity", "type" : "article-journal", "volume" : "186" }, "uris" : [ "http://www.mendeley.com/documents/?uuid=05bdd2a6-f323-4eba-8490-b8918ec2133f" ] } ], "mendeley" : { "formattedCitation" : "(Natori et al. 2006)", "plainTextFormattedCitation" : "(Natori et al. 2006)", "previouslyFormattedCitation" : "&lt;sup&gt;1&lt;/sup&gt;" }, "properties" : { "noteIndex" : 0 }, "schema" : "https://github.com/citation-style-language/schema/raw/master/csl-citation.json" }</w:instrText>
      </w:r>
      <w:r w:rsidR="00E67470">
        <w:fldChar w:fldCharType="separate"/>
      </w:r>
      <w:r w:rsidR="009C6D6A" w:rsidRPr="009C6D6A">
        <w:rPr>
          <w:noProof/>
        </w:rPr>
        <w:t>(Natori et al. 2006)</w:t>
      </w:r>
      <w:r w:rsidR="00E67470">
        <w:fldChar w:fldCharType="end"/>
      </w:r>
      <w:r w:rsidR="00E67470">
        <w:t xml:space="preserve">  L</w:t>
      </w:r>
      <w:r w:rsidR="00E67470" w:rsidRPr="006C1BE9">
        <w:t>V Structure/function</w:t>
      </w:r>
      <w:r w:rsidR="00E67470">
        <w:t xml:space="preserve"> measures have been </w:t>
      </w:r>
      <w:r w:rsidR="009756F0">
        <w:t xml:space="preserve">frequently </w:t>
      </w:r>
      <w:r w:rsidR="00E67470">
        <w:t>reported</w:t>
      </w:r>
      <w:r w:rsidR="009756F0">
        <w:t xml:space="preserve"> in epidemiologic studies and clinical trials.</w:t>
      </w:r>
      <w:r w:rsidR="009756F0">
        <w:fldChar w:fldCharType="begin" w:fldLock="1"/>
      </w:r>
      <w:r w:rsidR="009C6D6A">
        <w:instrText>ADDIN CSL_CITATION { "citationItems" : [ { "id" : "ITEM-1", "itemData" : { "DOI" : "10.2214/AJR.04.1868", "ISSN" : "0361-803X", "abstract" : "OBJECTIVE. MRI provides accurate and high-resolution measurements of cardiac anatomy and function. The purpose of this study was to describe the imaging protocol and normal values of left ventricular (LV) function and mass in the Multi-Ethnic Study of Atherosclerosis (MESA).SUBJECTS AND METHODS. Eight hundred participants (400 men, 400 women) in four age strata (45?54, 55?64, 65?74, 75?84 years) were chosen at random. Participants with the following known cardiovascular risk factors were excluded: current smoker, systolic blood pressure &gt; 140 mm Hg, diastolic blood pressure &gt; 90 mm Hg, fasting glucose &gt; 110 mg/dL, total cholesterol &gt; 240 mg/dL, and high-density lipoprotein (HDL) cholesterol &lt; 40 mg/dL. Cardiac MR images were analyzed using MASS software (version 4.2). Mean values, SDs, and correlation coefficients in relationship to patient age were calculated.RESULTS. There were significant differences in LV volumes and mass between men and women. LV volumes were inversely associated with age (p &lt; 0.05) for both sexes except for the LV end-systolic volume index. For men, LV mass was inversely associated with age (slope = -0.72 g/year, p = 0.0021), but LV mass index was not associated with age (slope = -0.179 g/m2/year, p = 0.075). For women, LV mass (slope = -0.15 g/year, p = 0.30) and LV mass index (slope = 0.0044 g/m2/year, p = 0.95) were not associated with age. LV mass was the largest in the African-American group (men, 181.6 \u00b1 35.8 [SD] g; women, 128.8 \u00b1 28.1 g) and was smallest in the Asian-American group (men, 129.1 \u00b1 20.0 g; women, 89.4 \u00b1 13.3 g).CONCLUSION. The normal LV differs in volume and mass between sexes and among certain ethnic groups. When indexed by body surface area, LV mass was independent of age for both sexes. Studies that assess cardiovascular risk factors in relationship to cardiac function and structure need to account for these normal variations in the population.", "author" : [ { "dropping-particle" : "", "family" : "Natori", "given" : "Shunsuke", "non-dropping-particle" : "", "parse-names" : false, "suffix" : "" }, { "dropping-particle" : "", "family" : "Lai", "given" : "Shenghan", "non-dropping-particle" : "", "parse-names" : false, "suffix" : "" }, { "dropping-particle" : "", "family" : "Finn", "given" : "J Paul", "non-dropping-particle" : "", "parse-names" : false, "suffix" : "" }, { "dropping-particle" : "", "family" : "Gomes", "given" : "Antoinette S", "non-dropping-particle" : "", "parse-names" : false, "suffix" : "" }, { "dropping-particle" : "", "family" : "Hundley", "given" : "W Gregory", "non-dropping-particle" : "", "parse-names" : false, "suffix" : "" }, { "dropping-particle" : "", "family" : "Jerosch-Herold", "given" : "Michael", "non-dropping-particle" : "", "parse-names" : false, "suffix" : "" }, { "dropping-particle" : "", "family" : "Pearson", "given" : "Gregory", "non-dropping-particle" : "", "parse-names" : false, "suffix" : "" }, { "dropping-particle" : "", "family" : "Sinha", "given" : "Shantanu", "non-dropping-particle" : "", "parse-names" : false, "suffix" : "" }, { "dropping-particle" : "", "family" : "Arai", "given" : "Andrew", "non-dropping-particle" : "", "parse-names" : false, "suffix" : "" }, { "dropping-particle" : "", "family" : "Lima", "given" : "Joao A C", "non-dropping-particle" : "", "parse-names" : false, "suffix" : "" }, { "dropping-particle" : "", "family" : "Bluemke", "given" : "David A", "non-dropping-particle" : "", "parse-names" : false, "suffix" : "" } ], "container-title" : "American Journal of Roentgenology", "id" : "ITEM-1", "issue" : "6_supplement_2", "issued" : { "date-parts" : [ [ "2006", "6", "1" ] ] }, "note" : "doi: 10.2214/AJR.04.1868", "page" : "S357-S365", "publisher" : "American Roentgen Ray Society", "title" : "Cardiovascular Function in Multi-Ethnic Study of Atherosclerosis: Normal Values by Age, Sex, and Ethnicity", "type" : "article-journal", "volume" : "186" }, "uris" : [ "http://www.mendeley.com/documents/?uuid=05bdd2a6-f323-4eba-8490-b8918ec2133f" ] }, { "id" : "ITEM-2", "itemData" : { "DOI" : "10.1016/j.jacc.2013.01.053", "ISSN" : "0735-1097", "abstract" : "OBJECTIVES: We assessed in the Multi-Ethnic Study of Atherosclerosis (MESA) whether impaired fasting glucose, insulin resistance, and waist-to-hip ratio had effects on cardiac remodeling, independent of obesity. BACKGROUND: Recent studies suggest that central obesity and insulin resistance may be primary mediators of obesity-related cardiac remodeling independent of body mass index (BMI). METHODS: We investigated 4,364 individuals without diabetes in MESA. Impaired fasting glucose (IFG: 100-125 mg/dl) or insulin resistance (by homeostatic model assessment of insulin resistance, HOMA-IR) and waist-to-hip ratio (WHR) were used for cardiometabolic phenotyping. Multivariate linear regression analysis was used to determine the effects of the cardiometabolic markers on LV remodeling, assessed primarily through the LV mass-to-volume ratio obtained by cine cardiac magnetic resonance imaging. RESULTS: Individuals with IFG were more likely to be older, hypertensive, with increased prevalence of cardiometabolic risk factors regardless of BMI. In each quartile of BMI, individuals with above-median HOMA-IR, above-median WHR, or IFG had a higher LV mass-to-volume ratio (p&lt;0.05 for all). HOMA-IR (p&lt;0.0001), WHR (p&lt;0.0001), and the presence of IFG (p=0.04), but not BMI (p=0.24), were independently associated with LV mass-to-volume ratio after adjustment for age, gender, hypertension, race, and dyslipidemia. CONCLUSIONS: Insulin resistance and waist-to-hip ratio are associated with concentric LV remodeling independent of BMI. These results support the emerging hypothesis that the cardiometabolic phenotype, defined by insulin resistance and central obesity, may play a critical role in LV remodeling independently of BMI.", "author" : [ { "dropping-particle" : "V", "family" : "Shah", "given" : "Ravi", "non-dropping-particle" : "", "parse-names" : false, "suffix" : "" }, { "dropping-particle" : "", "family" : "Abbasi", "given" : "Siddique A", "non-dropping-particle" : "", "parse-names" : false, "suffix" : "" }, { "dropping-particle" : "", "family" : "Heydari", "given" : "Bobak", "non-dropping-particle" : "", "parse-names" : false, "suffix" : "" }, { "dropping-particle" : "", "family" : "Rickers", "given" : "Carsten", "non-dropping-particle" : "", "parse-names" : false, "suffix" : "" }, { "dropping-particle" : "", "family" : "Jacobs", "given" : "David R", "non-dropping-particle" : "", "parse-names" : false, "suffix" : "" }, { "dropping-particle" : "", "family" : "Wang", "given" : "Lu", "non-dropping-particle" : "", "parse-names" : false, "suffix" : "" }, { "dropping-particle" : "", "family" : "Kwong", "given" : "Raymond Y", "non-dropping-particle" : "", "parse-names" : false, "suffix" : "" }, { "dropping-particle" : "", "family" : "Bluemke", "given" : "David A", "non-dropping-particle" : "", "parse-names" : false, "suffix" : "" }, { "dropping-particle" : "", "family" : "Lima", "given" : "Joao A C", "non-dropping-particle" : "", "parse-names" : false, "suffix" : "" }, { "dropping-particle" : "", "family" : "Jerosch-Herold", "given" : "Michael", "non-dropping-particle" : "", "parse-names" : false, "suffix" : "" } ], "container-title" : "Journal of the American College of Cardiology", "id" : "ITEM-2", "issue" : "16", "issued" : { "date-parts" : [ [ "2013", "4", "23" ] ] }, "page" : "1698-1706", "title" : "Insulin Resistance, Subclinical Left Ventricular Remodeling, and the Obesity Paradox: The Multi-Ethnic Study of Atherosclerosis", "type" : "article-journal", "volume" : "61" }, "uris" : [ "http://www.mendeley.com/documents/?uuid=d7616dd5-d800-4f91-9af9-41cb53a0c163" ] }, { "id" : "ITEM-3", "itemData" : { "DOI" : "10.1016/j.jcmg.2009.10.012", "ISSN" : "1936-878X", "abstract" : "OBJECTIVES: The purpose of this study was to evaluate the relationship of left ventricular (LV) remodeling assessed by cardiac magnetic resonance to various measures of obesity in a large population-based study. BACKGROUND: Obesity is a well-known risk factor for cardiovascular disease, yet its relationship with LV size and function is poorly understood. METHODS: A total of 5,098 participants (age 45 to 84 years; 48% men) in the Multi-Ethnic Study of Atherosclerosis who were free of clinically apparent cardiovascular disease underwent cardiac magnetic resonance to assess LV size and function as well as measures of obesity, including body mass index, waist-to-hip ratio and waist circumference, and cardiovascular risk factors. Fat mass (FM) was estimated based on height-weight models derived from bioelectrical impedance studies. The associations of obesity measures with LV size and function were evaluated using linear spline regression models for body mass index and multivariable regression models for other measures of obesity; they were displayed graphically using generalized additive models. RESULTS: LV mass and end-diastolic volume were positively associated with measures of obesity in both sexes after adjustment for risk factors (e.g., 5.7-g and 6.9-g increase in LV mass per 10-kg increase in FM in women and men, respectively [p &lt; 0.001]). LV mass-to-volume ratio was positively associated with increased body mass index, waist-to-hip ratio, waist circumference, and estimated FM (e.g., 0.02-g/ml and 0.06-g/ml increase in mass-to-volume ratio per 10-kg increase in FM in women and men, respectively [p &lt; 0.001]). The increased mass-to-volume ratio was due to a greater increase in LV mass relative to LV end-diastolic volume. All associations were stronger for men than for women. Ejection fraction showed no significant association with measures of obesity. CONCLUSIONS: Obesity was associated with concentric LV remodeling without change in ejection fraction in a large, multiethnic cohort study.", "author" : [ { "dropping-particle" : "", "family" : "Turkbey", "given" : "Evrim B", "non-dropping-particle" : "", "parse-names" : false, "suffix" : "" }, { "dropping-particle" : "", "family" : "McClelland", "given" : "Robyn L", "non-dropping-particle" : "", "parse-names" : false, "suffix" : "" }, { "dropping-particle" : "", "family" : "Kronmal", "given" : "Richard A", "non-dropping-particle" : "", "parse-names" : false, "suffix" : "" }, { "dropping-particle" : "", "family" : "Burke", "given" : "Gregory L", "non-dropping-particle" : "", "parse-names" : false, "suffix" : "" }, { "dropping-particle" : "", "family" : "Bild", "given" : "Diane E", "non-dropping-particle" : "", "parse-names" : false, "suffix" : "" }, { "dropping-particle" : "", "family" : "Tracy", "given" : "Russell P", "non-dropping-particle" : "", "parse-names" : false, "suffix" : "" }, { "dropping-particle" : "", "family" : "Arai", "given" : "Andrew E", "non-dropping-particle" : "", "parse-names" : false, "suffix" : "" }, { "dropping-particle" : "", "family" : "Lima", "given" : "Jo\u00e3o A C", "non-dropping-particle" : "", "parse-names" : false, "suffix" : "" }, { "dropping-particle" : "", "family" : "Bluemke", "given" : "David A", "non-dropping-particle" : "", "parse-names" : false, "suffix" : "" } ], "container-title" : "JACC. Cardiovascular imaging", "id" : "ITEM-3", "issue" : "3", "issued" : { "date-parts" : [ [ "2010", "3" ] ] }, "page" : "266-274", "title" : "The Impact of Obesity on the Left Ventricle: The Multi-Ethnic Study of Atherosclerosis (MESA)", "type" : "article-journal", "volume" : "3" }, "uris" : [ "http://www.mendeley.com/documents/?uuid=6234c7d6-86be-4f96-bce6-3ffe5abce9ca" ] } ], "mendeley" : { "formattedCitation" : "(Natori et al. 2006; Shah et al. 2013; Turkbey et al. 2010)", "plainTextFormattedCitation" : "(Natori et al. 2006; Shah et al. 2013; Turkbey et al. 2010)", "previouslyFormattedCitation" : "&lt;sup&gt;1\u20133&lt;/sup&gt;" }, "properties" : { "noteIndex" : 0 }, "schema" : "https://github.com/citation-style-language/schema/raw/master/csl-citation.json" }</w:instrText>
      </w:r>
      <w:r w:rsidR="009756F0">
        <w:fldChar w:fldCharType="separate"/>
      </w:r>
      <w:r w:rsidR="009C6D6A" w:rsidRPr="009C6D6A">
        <w:rPr>
          <w:noProof/>
        </w:rPr>
        <w:t>(Natori et al. 2006; Shah et al. 2013; Turkbey et al. 2010)</w:t>
      </w:r>
      <w:r w:rsidR="009756F0">
        <w:fldChar w:fldCharType="end"/>
      </w:r>
      <w:r w:rsidR="009756F0">
        <w:t xml:space="preserve"> </w:t>
      </w:r>
      <w:r w:rsidR="00E67470">
        <w:t xml:space="preserve">   </w:t>
      </w:r>
    </w:p>
    <w:p w:rsidR="00F37F1C" w:rsidRDefault="00F37F1C" w:rsidP="00057BD1">
      <w:pPr>
        <w:autoSpaceDE w:val="0"/>
        <w:autoSpaceDN w:val="0"/>
        <w:adjustRightInd w:val="0"/>
        <w:spacing w:after="0" w:line="240" w:lineRule="auto"/>
        <w:rPr>
          <w:b/>
        </w:rPr>
      </w:pPr>
      <w:r>
        <w:rPr>
          <w:b/>
        </w:rPr>
        <w:t xml:space="preserve">Analysis Software </w:t>
      </w:r>
      <w:r w:rsidR="006C1BE9">
        <w:rPr>
          <w:b/>
        </w:rPr>
        <w:t xml:space="preserve">Used to Measure LV structure/function </w:t>
      </w:r>
      <w:r>
        <w:rPr>
          <w:b/>
        </w:rPr>
        <w:t>and Variable Names</w:t>
      </w:r>
    </w:p>
    <w:p w:rsidR="00057BD1" w:rsidRDefault="00057BD1" w:rsidP="00F37F1C">
      <w:pPr>
        <w:pStyle w:val="ListParagraph"/>
        <w:numPr>
          <w:ilvl w:val="0"/>
          <w:numId w:val="1"/>
        </w:numPr>
        <w:autoSpaceDE w:val="0"/>
        <w:autoSpaceDN w:val="0"/>
        <w:adjustRightInd w:val="0"/>
        <w:spacing w:after="0" w:line="240" w:lineRule="auto"/>
        <w:rPr>
          <w:rFonts w:ascii="NettoOT-Light" w:hAnsi="NettoOT-Light" w:cs="NettoOT-Light"/>
          <w:sz w:val="18"/>
          <w:szCs w:val="18"/>
        </w:rPr>
      </w:pPr>
      <w:r w:rsidRPr="00F37F1C">
        <w:rPr>
          <w:b/>
        </w:rPr>
        <w:t xml:space="preserve">Pie Medical Imaging </w:t>
      </w:r>
      <w:r w:rsidR="009C2EFA" w:rsidRPr="00F37F1C">
        <w:rPr>
          <w:b/>
        </w:rPr>
        <w:t xml:space="preserve">MRV </w:t>
      </w:r>
      <w:r w:rsidRPr="00F37F1C">
        <w:rPr>
          <w:b/>
        </w:rPr>
        <w:t>(</w:t>
      </w:r>
      <w:r w:rsidRPr="00F37F1C">
        <w:rPr>
          <w:rFonts w:ascii="NettoOT-Light" w:hAnsi="NettoOT-Light" w:cs="NettoOT-Light"/>
          <w:sz w:val="18"/>
          <w:szCs w:val="18"/>
        </w:rPr>
        <w:t xml:space="preserve">Philipsweg 1, 6227 AJ Maastricht, 6201 BC Maastricht, The Netherlands; </w:t>
      </w:r>
      <w:hyperlink r:id="rId6" w:history="1">
        <w:r w:rsidRPr="00F37F1C">
          <w:rPr>
            <w:rStyle w:val="Hyperlink"/>
            <w:rFonts w:ascii="NettoOT-Light" w:hAnsi="NettoOT-Light" w:cs="NettoOT-Light"/>
            <w:sz w:val="18"/>
            <w:szCs w:val="18"/>
          </w:rPr>
          <w:t>www.piemedicalimaging.com</w:t>
        </w:r>
      </w:hyperlink>
      <w:r w:rsidRPr="00F37F1C">
        <w:rPr>
          <w:rFonts w:ascii="NettoOT-Light" w:hAnsi="NettoOT-Light" w:cs="NettoOT-Light"/>
          <w:sz w:val="18"/>
          <w:szCs w:val="18"/>
        </w:rPr>
        <w:t xml:space="preserve">) was used initially to analyze </w:t>
      </w:r>
      <w:r w:rsidR="00394F57" w:rsidRPr="00F37F1C">
        <w:rPr>
          <w:rFonts w:ascii="NettoOT-Light" w:hAnsi="NettoOT-Light" w:cs="NettoOT-Light"/>
          <w:sz w:val="18"/>
          <w:szCs w:val="18"/>
        </w:rPr>
        <w:t xml:space="preserve">LV structure/function on </w:t>
      </w:r>
      <w:r w:rsidRPr="00F37F1C">
        <w:rPr>
          <w:rFonts w:ascii="NettoOT-Light" w:hAnsi="NettoOT-Light" w:cs="NettoOT-Light"/>
          <w:sz w:val="18"/>
          <w:szCs w:val="18"/>
        </w:rPr>
        <w:t>MRI</w:t>
      </w:r>
      <w:r w:rsidR="00394F57" w:rsidRPr="00F37F1C">
        <w:rPr>
          <w:rFonts w:ascii="NettoOT-Light" w:hAnsi="NettoOT-Light" w:cs="NettoOT-Light"/>
          <w:sz w:val="18"/>
          <w:szCs w:val="18"/>
        </w:rPr>
        <w:t xml:space="preserve"> scans acquired during V2. MRV uses a traditional analysis approach that requires defining the mitral valve plane, apex, end systole, trabeculation and epicardial contour. Although the Reading Center initially tested this software, its use is primarily clinical and other softwares are more often used in large population studies. </w:t>
      </w:r>
      <w:r w:rsidRPr="00F37F1C">
        <w:rPr>
          <w:rFonts w:ascii="NettoOT-Light" w:hAnsi="NettoOT-Light" w:cs="NettoOT-Light"/>
          <w:sz w:val="18"/>
          <w:szCs w:val="18"/>
        </w:rPr>
        <w:t xml:space="preserve">  </w:t>
      </w:r>
      <w:r w:rsidR="009C2EFA" w:rsidRPr="00F37F1C">
        <w:rPr>
          <w:rFonts w:ascii="NettoOT-Light" w:hAnsi="NettoOT-Light" w:cs="NettoOT-Light"/>
          <w:sz w:val="18"/>
          <w:szCs w:val="18"/>
        </w:rPr>
        <w:t>All subjects with evaluable MRI scans acquired in V2 (n~</w:t>
      </w:r>
      <w:r w:rsidR="00394F57" w:rsidRPr="00F37F1C">
        <w:rPr>
          <w:rFonts w:ascii="NettoOT-Light" w:hAnsi="NettoOT-Light" w:cs="NettoOT-Light"/>
          <w:sz w:val="18"/>
          <w:szCs w:val="18"/>
        </w:rPr>
        <w:t>261</w:t>
      </w:r>
      <w:r w:rsidR="009C2EFA" w:rsidRPr="00F37F1C">
        <w:rPr>
          <w:rFonts w:ascii="NettoOT-Light" w:hAnsi="NettoOT-Light" w:cs="NettoOT-Light"/>
          <w:sz w:val="18"/>
          <w:szCs w:val="18"/>
        </w:rPr>
        <w:t>)</w:t>
      </w:r>
      <w:r w:rsidR="00394F57" w:rsidRPr="00F37F1C">
        <w:rPr>
          <w:rFonts w:ascii="NettoOT-Light" w:hAnsi="NettoOT-Light" w:cs="NettoOT-Light"/>
          <w:sz w:val="18"/>
          <w:szCs w:val="18"/>
        </w:rPr>
        <w:t xml:space="preserve"> have JHS results using MRV software. </w:t>
      </w:r>
    </w:p>
    <w:p w:rsidR="00057BD1" w:rsidRPr="00F37F1C" w:rsidRDefault="00F37F1C" w:rsidP="00057BD1">
      <w:pPr>
        <w:autoSpaceDE w:val="0"/>
        <w:autoSpaceDN w:val="0"/>
        <w:adjustRightInd w:val="0"/>
        <w:spacing w:after="0" w:line="240" w:lineRule="auto"/>
        <w:rPr>
          <w:b/>
          <w:i/>
        </w:rPr>
      </w:pPr>
      <w:r>
        <w:rPr>
          <w:b/>
        </w:rPr>
        <w:tab/>
      </w:r>
      <w:r w:rsidRPr="00F37F1C">
        <w:rPr>
          <w:b/>
          <w:i/>
        </w:rPr>
        <w:t>Variables</w:t>
      </w:r>
    </w:p>
    <w:p w:rsidR="00B814E9" w:rsidRDefault="00F37F1C" w:rsidP="00C47CAD">
      <w:pPr>
        <w:spacing w:after="0" w:line="240" w:lineRule="auto"/>
      </w:pPr>
      <w:r>
        <w:rPr>
          <w:b/>
        </w:rPr>
        <w:tab/>
      </w:r>
      <w:r w:rsidR="00B814E9" w:rsidRPr="00F37F1C">
        <w:rPr>
          <w:b/>
        </w:rPr>
        <w:t>MRIB2</w:t>
      </w:r>
      <w:r w:rsidR="00601844">
        <w:tab/>
        <w:t>MRV Ejection Fraction</w:t>
      </w:r>
      <w:r w:rsidR="005A0E17">
        <w:t xml:space="preserve"> (EF) </w:t>
      </w:r>
      <w:r w:rsidR="00911981" w:rsidRPr="005A0E17">
        <w:rPr>
          <w:i/>
        </w:rPr>
        <w:t xml:space="preserve">Percent of blood ejected from LV </w:t>
      </w:r>
      <w:r w:rsidR="005A0E17" w:rsidRPr="005A0E17">
        <w:rPr>
          <w:i/>
        </w:rPr>
        <w:t xml:space="preserve">with each heartbeat, </w:t>
      </w:r>
      <w:r>
        <w:rPr>
          <w:i/>
        </w:rPr>
        <w:tab/>
      </w:r>
      <w:r>
        <w:rPr>
          <w:i/>
        </w:rPr>
        <w:tab/>
      </w:r>
      <w:r>
        <w:rPr>
          <w:i/>
        </w:rPr>
        <w:tab/>
      </w:r>
      <w:r w:rsidR="005A0E17" w:rsidRPr="005A0E17">
        <w:rPr>
          <w:i/>
        </w:rPr>
        <w:t>normal 55-70%</w:t>
      </w:r>
    </w:p>
    <w:p w:rsidR="00B814E9" w:rsidRDefault="00F37F1C" w:rsidP="00C47CAD">
      <w:pPr>
        <w:spacing w:after="0" w:line="240" w:lineRule="auto"/>
      </w:pPr>
      <w:r>
        <w:rPr>
          <w:b/>
        </w:rPr>
        <w:tab/>
      </w:r>
      <w:r w:rsidR="00B814E9" w:rsidRPr="00F37F1C">
        <w:rPr>
          <w:b/>
        </w:rPr>
        <w:t>MRIB3</w:t>
      </w:r>
      <w:r w:rsidR="00601844">
        <w:tab/>
        <w:t>MRV End Diastolic Volume</w:t>
      </w:r>
      <w:r w:rsidR="005A0E17">
        <w:t xml:space="preserve"> (EDV) </w:t>
      </w:r>
      <w:r w:rsidR="005A0E17" w:rsidRPr="005A0E17">
        <w:rPr>
          <w:i/>
        </w:rPr>
        <w:t>Volume of blood in LV at end of diastol</w:t>
      </w:r>
      <w:r w:rsidR="005A0E17">
        <w:rPr>
          <w:i/>
        </w:rPr>
        <w:t>ic</w:t>
      </w:r>
      <w:r w:rsidR="005A0E17" w:rsidRPr="005A0E17">
        <w:rPr>
          <w:i/>
        </w:rPr>
        <w:t xml:space="preserve"> filling, normal </w:t>
      </w:r>
      <w:r>
        <w:rPr>
          <w:i/>
        </w:rPr>
        <w:tab/>
      </w:r>
      <w:r>
        <w:rPr>
          <w:i/>
        </w:rPr>
        <w:tab/>
      </w:r>
      <w:r>
        <w:rPr>
          <w:i/>
        </w:rPr>
        <w:tab/>
      </w:r>
      <w:r w:rsidR="005A0E17" w:rsidRPr="005A0E17">
        <w:rPr>
          <w:i/>
        </w:rPr>
        <w:t>65-240 ml</w:t>
      </w:r>
    </w:p>
    <w:p w:rsidR="00B814E9" w:rsidRDefault="00F37F1C" w:rsidP="00C47CAD">
      <w:pPr>
        <w:spacing w:after="0" w:line="240" w:lineRule="auto"/>
      </w:pPr>
      <w:r>
        <w:rPr>
          <w:b/>
        </w:rPr>
        <w:tab/>
      </w:r>
      <w:r w:rsidR="00B814E9" w:rsidRPr="00F37F1C">
        <w:rPr>
          <w:b/>
        </w:rPr>
        <w:t>MRIB4</w:t>
      </w:r>
      <w:r w:rsidR="00601844">
        <w:tab/>
        <w:t xml:space="preserve">MRV End Systolic Volume </w:t>
      </w:r>
      <w:r w:rsidR="005A0E17">
        <w:t xml:space="preserve">(ESV) </w:t>
      </w:r>
      <w:r w:rsidR="005A0E17" w:rsidRPr="005A0E17">
        <w:rPr>
          <w:i/>
        </w:rPr>
        <w:t xml:space="preserve">Volume of blood in LV at end of </w:t>
      </w:r>
      <w:r w:rsidR="005A0E17">
        <w:rPr>
          <w:i/>
        </w:rPr>
        <w:t>systolic emptying</w:t>
      </w:r>
      <w:r w:rsidR="005A0E17" w:rsidRPr="005A0E17">
        <w:rPr>
          <w:i/>
        </w:rPr>
        <w:t xml:space="preserve">, </w:t>
      </w:r>
      <w:r>
        <w:rPr>
          <w:i/>
        </w:rPr>
        <w:tab/>
      </w:r>
      <w:r>
        <w:rPr>
          <w:i/>
        </w:rPr>
        <w:tab/>
      </w:r>
      <w:r>
        <w:rPr>
          <w:i/>
        </w:rPr>
        <w:tab/>
      </w:r>
      <w:r w:rsidR="005A0E17" w:rsidRPr="005A0E17">
        <w:rPr>
          <w:i/>
        </w:rPr>
        <w:t xml:space="preserve">normal </w:t>
      </w:r>
      <w:r w:rsidR="005A0E17">
        <w:rPr>
          <w:i/>
        </w:rPr>
        <w:t>16-143</w:t>
      </w:r>
      <w:r w:rsidR="005A0E17" w:rsidRPr="005A0E17">
        <w:rPr>
          <w:i/>
        </w:rPr>
        <w:t xml:space="preserve"> ml</w:t>
      </w:r>
    </w:p>
    <w:p w:rsidR="00B814E9" w:rsidRDefault="00F37F1C" w:rsidP="00C47CAD">
      <w:pPr>
        <w:spacing w:after="0" w:line="240" w:lineRule="auto"/>
      </w:pPr>
      <w:r>
        <w:rPr>
          <w:b/>
        </w:rPr>
        <w:tab/>
      </w:r>
      <w:r w:rsidR="00B814E9" w:rsidRPr="00F37F1C">
        <w:rPr>
          <w:b/>
        </w:rPr>
        <w:t>MRIB5</w:t>
      </w:r>
      <w:r w:rsidR="00601844">
        <w:tab/>
        <w:t>MRV Stroke Volume</w:t>
      </w:r>
      <w:r w:rsidR="005A0E17">
        <w:t xml:space="preserve"> (SV) </w:t>
      </w:r>
      <w:r w:rsidR="005A0E17" w:rsidRPr="005A0E17">
        <w:rPr>
          <w:i/>
        </w:rPr>
        <w:t xml:space="preserve">Volume of blood pumped by LV, SV=EDV-ESV, normal 55-100 </w:t>
      </w:r>
      <w:r>
        <w:rPr>
          <w:i/>
        </w:rPr>
        <w:tab/>
      </w:r>
      <w:r>
        <w:rPr>
          <w:i/>
        </w:rPr>
        <w:tab/>
      </w:r>
      <w:r>
        <w:rPr>
          <w:i/>
        </w:rPr>
        <w:tab/>
      </w:r>
      <w:r w:rsidR="005A0E17" w:rsidRPr="005A0E17">
        <w:rPr>
          <w:i/>
        </w:rPr>
        <w:t>ml</w:t>
      </w:r>
    </w:p>
    <w:p w:rsidR="00B814E9" w:rsidRDefault="00F37F1C" w:rsidP="00C47CAD">
      <w:pPr>
        <w:spacing w:after="0" w:line="240" w:lineRule="auto"/>
      </w:pPr>
      <w:r>
        <w:rPr>
          <w:b/>
        </w:rPr>
        <w:tab/>
      </w:r>
      <w:r w:rsidR="00B814E9" w:rsidRPr="00F37F1C">
        <w:rPr>
          <w:b/>
        </w:rPr>
        <w:t>MRIB6</w:t>
      </w:r>
      <w:r w:rsidR="00601844">
        <w:tab/>
        <w:t>MRV Left Ventricle Mass</w:t>
      </w:r>
      <w:r w:rsidR="005A0E17">
        <w:t xml:space="preserve"> (LVM) </w:t>
      </w:r>
      <w:r w:rsidR="00333B37" w:rsidRPr="00333B37">
        <w:rPr>
          <w:i/>
        </w:rPr>
        <w:t>Muscle mass of LV, normal 43-115 g</w:t>
      </w:r>
      <w:r w:rsidR="00333B37">
        <w:t xml:space="preserve"> </w:t>
      </w:r>
    </w:p>
    <w:p w:rsidR="00C47CAD" w:rsidRDefault="00C47CAD" w:rsidP="00C47CAD">
      <w:pPr>
        <w:spacing w:after="0" w:line="240" w:lineRule="auto"/>
      </w:pPr>
    </w:p>
    <w:p w:rsidR="009C2EFA" w:rsidRPr="009C2EFA" w:rsidRDefault="009C2EFA" w:rsidP="00F37F1C">
      <w:pPr>
        <w:pStyle w:val="ListParagraph"/>
        <w:numPr>
          <w:ilvl w:val="0"/>
          <w:numId w:val="1"/>
        </w:numPr>
        <w:autoSpaceDE w:val="0"/>
        <w:autoSpaceDN w:val="0"/>
        <w:adjustRightInd w:val="0"/>
        <w:spacing w:after="0" w:line="240" w:lineRule="auto"/>
      </w:pPr>
      <w:r w:rsidRPr="00F37F1C">
        <w:rPr>
          <w:b/>
        </w:rPr>
        <w:t xml:space="preserve">Medis </w:t>
      </w:r>
      <w:r w:rsidRPr="00F37F1C">
        <w:rPr>
          <w:rFonts w:ascii="Trebuchet MS" w:hAnsi="Trebuchet MS" w:cs="Trebuchet MS"/>
          <w:b/>
          <w:sz w:val="20"/>
          <w:szCs w:val="20"/>
        </w:rPr>
        <w:t>medical imaging systems QMASS</w:t>
      </w:r>
      <w:r w:rsidRPr="00F37F1C">
        <w:rPr>
          <w:rFonts w:ascii="Trebuchet MS" w:hAnsi="Trebuchet MS" w:cs="Trebuchet MS"/>
          <w:sz w:val="20"/>
          <w:szCs w:val="20"/>
        </w:rPr>
        <w:t xml:space="preserve"> (Schuttersveld 9, 2316 XG Leiden, the Netherlands; </w:t>
      </w:r>
      <w:hyperlink r:id="rId7" w:history="1">
        <w:r w:rsidRPr="00F37F1C">
          <w:rPr>
            <w:rStyle w:val="Hyperlink"/>
            <w:rFonts w:ascii="Trebuchet MS" w:hAnsi="Trebuchet MS" w:cs="Trebuchet MS"/>
            <w:sz w:val="20"/>
            <w:szCs w:val="20"/>
          </w:rPr>
          <w:t>www.medis.nl</w:t>
        </w:r>
      </w:hyperlink>
      <w:r>
        <w:t>). QMASS software uses the same traditional approach as MRV</w:t>
      </w:r>
      <w:r w:rsidR="001F54CC">
        <w:t xml:space="preserve">, but is perhaps more user friendly and has been used in the MESA study.  </w:t>
      </w:r>
      <w:r w:rsidR="004C0F0D">
        <w:t xml:space="preserve">QMASS was used to analyze LV structure/function in </w:t>
      </w:r>
      <w:r w:rsidR="00F04B75">
        <w:t>a subset of participants</w:t>
      </w:r>
      <w:r w:rsidR="004C0F0D">
        <w:t xml:space="preserve"> in V2 and V3.</w:t>
      </w:r>
    </w:p>
    <w:p w:rsidR="009C2EFA" w:rsidRDefault="00F37F1C" w:rsidP="00C47CAD">
      <w:pPr>
        <w:spacing w:after="0" w:line="240" w:lineRule="auto"/>
      </w:pPr>
      <w:r>
        <w:tab/>
      </w:r>
      <w:r w:rsidRPr="00F37F1C">
        <w:rPr>
          <w:b/>
          <w:i/>
        </w:rPr>
        <w:t>Variables</w:t>
      </w:r>
    </w:p>
    <w:p w:rsidR="00F37F1C" w:rsidRDefault="00F37F1C" w:rsidP="00C47CAD">
      <w:pPr>
        <w:spacing w:after="0" w:line="240" w:lineRule="auto"/>
      </w:pPr>
      <w:r>
        <w:tab/>
      </w:r>
      <w:r w:rsidR="00B814E9" w:rsidRPr="00F37F1C">
        <w:rPr>
          <w:b/>
        </w:rPr>
        <w:t>MRIB7</w:t>
      </w:r>
      <w:r w:rsidR="00601844">
        <w:tab/>
        <w:t>Qmass Ejection Fraction</w:t>
      </w:r>
      <w:r w:rsidRPr="00F37F1C">
        <w:t xml:space="preserve"> </w:t>
      </w:r>
      <w:r>
        <w:t xml:space="preserve">(EF) </w:t>
      </w:r>
      <w:r w:rsidRPr="005A0E17">
        <w:rPr>
          <w:i/>
        </w:rPr>
        <w:t xml:space="preserve">Percent of blood ejected from LV with each heartbeat, </w:t>
      </w:r>
      <w:r>
        <w:rPr>
          <w:i/>
        </w:rPr>
        <w:tab/>
      </w:r>
      <w:r>
        <w:rPr>
          <w:i/>
        </w:rPr>
        <w:tab/>
      </w:r>
      <w:r>
        <w:rPr>
          <w:i/>
        </w:rPr>
        <w:tab/>
      </w:r>
      <w:r w:rsidRPr="005A0E17">
        <w:rPr>
          <w:i/>
        </w:rPr>
        <w:t>normal 55-70%</w:t>
      </w:r>
    </w:p>
    <w:p w:rsidR="00F37F1C" w:rsidRDefault="00F37F1C" w:rsidP="00C47CAD">
      <w:pPr>
        <w:spacing w:after="0" w:line="240" w:lineRule="auto"/>
      </w:pPr>
      <w:r>
        <w:tab/>
      </w:r>
      <w:r w:rsidR="00B814E9" w:rsidRPr="00F37F1C">
        <w:rPr>
          <w:b/>
        </w:rPr>
        <w:t>MRIB8</w:t>
      </w:r>
      <w:r w:rsidR="00601844">
        <w:tab/>
        <w:t xml:space="preserve">Qmass End Diastolic Volume </w:t>
      </w:r>
      <w:r>
        <w:t xml:space="preserve">(EDV) </w:t>
      </w:r>
      <w:r w:rsidRPr="005A0E17">
        <w:rPr>
          <w:i/>
        </w:rPr>
        <w:t>Volume of blood in LV at end of diastol</w:t>
      </w:r>
      <w:r>
        <w:rPr>
          <w:i/>
        </w:rPr>
        <w:t>ic</w:t>
      </w:r>
      <w:r w:rsidRPr="005A0E17">
        <w:rPr>
          <w:i/>
        </w:rPr>
        <w:t xml:space="preserve"> filling, </w:t>
      </w:r>
      <w:r>
        <w:rPr>
          <w:i/>
        </w:rPr>
        <w:tab/>
      </w:r>
      <w:r>
        <w:rPr>
          <w:i/>
        </w:rPr>
        <w:tab/>
      </w:r>
      <w:r>
        <w:rPr>
          <w:i/>
        </w:rPr>
        <w:tab/>
      </w:r>
      <w:r w:rsidRPr="005A0E17">
        <w:rPr>
          <w:i/>
        </w:rPr>
        <w:t>normal 65-240 ml</w:t>
      </w:r>
    </w:p>
    <w:p w:rsidR="00F37F1C" w:rsidRDefault="00F37F1C" w:rsidP="00C47CAD">
      <w:pPr>
        <w:spacing w:after="0" w:line="240" w:lineRule="auto"/>
      </w:pPr>
      <w:r>
        <w:lastRenderedPageBreak/>
        <w:tab/>
      </w:r>
      <w:r w:rsidR="00B814E9" w:rsidRPr="00F37F1C">
        <w:rPr>
          <w:b/>
        </w:rPr>
        <w:t>MRIB9</w:t>
      </w:r>
      <w:r w:rsidR="00601844">
        <w:t xml:space="preserve"> Qmass End Systolic Volume</w:t>
      </w:r>
      <w:r>
        <w:t xml:space="preserve"> (ESV) </w:t>
      </w:r>
      <w:r w:rsidRPr="005A0E17">
        <w:rPr>
          <w:i/>
        </w:rPr>
        <w:t xml:space="preserve">Volume of blood in LV at end of </w:t>
      </w:r>
      <w:r>
        <w:rPr>
          <w:i/>
        </w:rPr>
        <w:t>systolic emptying</w:t>
      </w:r>
      <w:r w:rsidRPr="005A0E17">
        <w:rPr>
          <w:i/>
        </w:rPr>
        <w:t xml:space="preserve">, </w:t>
      </w:r>
      <w:r>
        <w:rPr>
          <w:i/>
        </w:rPr>
        <w:tab/>
      </w:r>
      <w:r>
        <w:rPr>
          <w:i/>
        </w:rPr>
        <w:tab/>
      </w:r>
      <w:r>
        <w:rPr>
          <w:i/>
        </w:rPr>
        <w:tab/>
      </w:r>
      <w:r w:rsidRPr="005A0E17">
        <w:rPr>
          <w:i/>
        </w:rPr>
        <w:t xml:space="preserve">normal </w:t>
      </w:r>
      <w:r>
        <w:rPr>
          <w:i/>
        </w:rPr>
        <w:t>16-143</w:t>
      </w:r>
      <w:r w:rsidRPr="005A0E17">
        <w:rPr>
          <w:i/>
        </w:rPr>
        <w:t xml:space="preserve"> ml</w:t>
      </w:r>
    </w:p>
    <w:p w:rsidR="00F37F1C" w:rsidRDefault="00F37F1C" w:rsidP="00C47CAD">
      <w:pPr>
        <w:spacing w:after="0" w:line="240" w:lineRule="auto"/>
      </w:pPr>
      <w:r>
        <w:tab/>
      </w:r>
      <w:r w:rsidR="00B814E9" w:rsidRPr="00F37F1C">
        <w:rPr>
          <w:b/>
        </w:rPr>
        <w:t>MRIB10</w:t>
      </w:r>
      <w:r w:rsidR="00601844">
        <w:t xml:space="preserve"> Qmass Stroke Volume</w:t>
      </w:r>
      <w:r>
        <w:t xml:space="preserve"> (SV) </w:t>
      </w:r>
      <w:r w:rsidRPr="005A0E17">
        <w:rPr>
          <w:i/>
        </w:rPr>
        <w:t xml:space="preserve">Volume of blood pumped by LV, SV=EDV-ESV, normal 55-100 </w:t>
      </w:r>
      <w:r>
        <w:rPr>
          <w:i/>
        </w:rPr>
        <w:tab/>
      </w:r>
      <w:r>
        <w:rPr>
          <w:i/>
        </w:rPr>
        <w:tab/>
      </w:r>
      <w:r w:rsidRPr="005A0E17">
        <w:rPr>
          <w:i/>
        </w:rPr>
        <w:t>ml</w:t>
      </w:r>
    </w:p>
    <w:p w:rsidR="004C0F0D" w:rsidRDefault="00F37F1C" w:rsidP="00C47CAD">
      <w:pPr>
        <w:spacing w:after="0" w:line="240" w:lineRule="auto"/>
        <w:rPr>
          <w:i/>
        </w:rPr>
      </w:pPr>
      <w:r>
        <w:tab/>
      </w:r>
      <w:r w:rsidR="00B814E9" w:rsidRPr="00F37F1C">
        <w:rPr>
          <w:b/>
        </w:rPr>
        <w:t>MRIB11</w:t>
      </w:r>
      <w:r>
        <w:rPr>
          <w:b/>
        </w:rPr>
        <w:t xml:space="preserve"> </w:t>
      </w:r>
      <w:r w:rsidR="00601844">
        <w:t xml:space="preserve">Qmass </w:t>
      </w:r>
      <w:r w:rsidR="004C0F0D">
        <w:t>Left Ventricle Mass</w:t>
      </w:r>
      <w:r>
        <w:t xml:space="preserve"> (LVM) </w:t>
      </w:r>
      <w:r w:rsidRPr="00333B37">
        <w:rPr>
          <w:i/>
        </w:rPr>
        <w:t>Muscle mass of LV, normal 43-115 g</w:t>
      </w:r>
    </w:p>
    <w:p w:rsidR="00C47CAD" w:rsidRDefault="00C47CAD" w:rsidP="00C47CAD">
      <w:pPr>
        <w:spacing w:after="0" w:line="240" w:lineRule="auto"/>
      </w:pPr>
    </w:p>
    <w:p w:rsidR="004C0F0D" w:rsidRPr="0038360A" w:rsidRDefault="004C0F0D" w:rsidP="00F37F1C">
      <w:pPr>
        <w:pStyle w:val="ListParagraph"/>
        <w:numPr>
          <w:ilvl w:val="0"/>
          <w:numId w:val="1"/>
        </w:numPr>
        <w:autoSpaceDE w:val="0"/>
        <w:autoSpaceDN w:val="0"/>
        <w:adjustRightInd w:val="0"/>
        <w:spacing w:after="0" w:line="240" w:lineRule="auto"/>
      </w:pPr>
      <w:r w:rsidRPr="00F37F1C">
        <w:rPr>
          <w:b/>
        </w:rPr>
        <w:t>Cardiac Image Modeling (CIM)</w:t>
      </w:r>
      <w:r>
        <w:t xml:space="preserve"> (Auckland Uniservices Ltd.</w:t>
      </w:r>
      <w:r w:rsidR="00495A58">
        <w:t>,</w:t>
      </w:r>
      <w:r>
        <w:t xml:space="preserve"> </w:t>
      </w:r>
      <w:r w:rsidRPr="00F37F1C">
        <w:rPr>
          <w:rStyle w:val="apple-style-span"/>
          <w:rFonts w:ascii="Arial" w:hAnsi="Arial" w:cs="Arial"/>
          <w:color w:val="191919"/>
          <w:sz w:val="18"/>
          <w:szCs w:val="18"/>
        </w:rPr>
        <w:t>Level 10, UniServices House,</w:t>
      </w:r>
      <w:r w:rsidR="00495A58" w:rsidRPr="00F37F1C">
        <w:rPr>
          <w:rStyle w:val="apple-style-span"/>
          <w:rFonts w:ascii="Arial" w:hAnsi="Arial" w:cs="Arial"/>
          <w:color w:val="191919"/>
          <w:sz w:val="18"/>
          <w:szCs w:val="18"/>
        </w:rPr>
        <w:t xml:space="preserve"> </w:t>
      </w:r>
      <w:r w:rsidRPr="00F37F1C">
        <w:rPr>
          <w:rStyle w:val="apple-style-span"/>
          <w:rFonts w:ascii="Arial" w:hAnsi="Arial" w:cs="Arial"/>
          <w:color w:val="191919"/>
          <w:sz w:val="18"/>
          <w:szCs w:val="18"/>
        </w:rPr>
        <w:t>70 Symonds Street, Auckland</w:t>
      </w:r>
      <w:r w:rsidR="00495A58" w:rsidRPr="00F37F1C">
        <w:rPr>
          <w:rStyle w:val="apple-style-span"/>
          <w:rFonts w:ascii="Arial" w:hAnsi="Arial" w:cs="Arial"/>
          <w:color w:val="191919"/>
          <w:sz w:val="18"/>
          <w:szCs w:val="18"/>
        </w:rPr>
        <w:t xml:space="preserve">, NZ; </w:t>
      </w:r>
      <w:hyperlink r:id="rId8" w:history="1">
        <w:r w:rsidR="00495A58">
          <w:rPr>
            <w:rStyle w:val="Hyperlink"/>
          </w:rPr>
          <w:t>www.mri.auckland.ac.nz</w:t>
        </w:r>
      </w:hyperlink>
      <w:r w:rsidR="00495A58">
        <w:t>). CIM analyses of LV structure/function are available on all evaluable JHS participant MRI scans (n~261 V2 and n</w:t>
      </w:r>
      <w:r w:rsidR="00495A58" w:rsidRPr="00F04B75">
        <w:t>~1530 V3</w:t>
      </w:r>
      <w:r w:rsidR="00495A58">
        <w:t xml:space="preserve">). </w:t>
      </w:r>
      <w:r w:rsidR="0038360A" w:rsidRPr="0038360A">
        <w:t xml:space="preserve">CIM </w:t>
      </w:r>
      <w:r w:rsidR="0038360A" w:rsidRPr="00F37F1C">
        <w:rPr>
          <w:rFonts w:cs="TimesNewRomanPSMT"/>
        </w:rPr>
        <w:t xml:space="preserve">allows 3-D analyses using a mathematical model approach to LV functional and structural analyses resulting increased analysis speed and reproducible results. </w:t>
      </w:r>
    </w:p>
    <w:p w:rsidR="004C0F0D" w:rsidRDefault="00F37F1C" w:rsidP="00C47CAD">
      <w:pPr>
        <w:spacing w:after="0" w:line="240" w:lineRule="auto"/>
      </w:pPr>
      <w:r>
        <w:tab/>
      </w:r>
      <w:r w:rsidRPr="00F37F1C">
        <w:rPr>
          <w:b/>
          <w:i/>
        </w:rPr>
        <w:t>Variables</w:t>
      </w:r>
    </w:p>
    <w:p w:rsidR="00F37F1C" w:rsidRPr="00B358F6" w:rsidRDefault="00F37F1C" w:rsidP="00C47CAD">
      <w:pPr>
        <w:spacing w:after="0" w:line="240" w:lineRule="auto"/>
        <w:rPr>
          <w:highlight w:val="green"/>
        </w:rPr>
      </w:pPr>
      <w:r>
        <w:tab/>
      </w:r>
      <w:r w:rsidR="00B814E9" w:rsidRPr="00B358F6">
        <w:rPr>
          <w:b/>
          <w:highlight w:val="green"/>
        </w:rPr>
        <w:t>MRIB12</w:t>
      </w:r>
      <w:r w:rsidR="00601844" w:rsidRPr="00B358F6">
        <w:rPr>
          <w:highlight w:val="green"/>
        </w:rPr>
        <w:t xml:space="preserve"> CIM Ejection Fraction</w:t>
      </w:r>
      <w:r w:rsidRPr="00B358F6">
        <w:rPr>
          <w:highlight w:val="green"/>
        </w:rPr>
        <w:t xml:space="preserve"> (EF) </w:t>
      </w:r>
      <w:r w:rsidRPr="00B358F6">
        <w:rPr>
          <w:i/>
          <w:highlight w:val="green"/>
        </w:rPr>
        <w:t xml:space="preserve">Percent of blood ejected from LV with each heartbeat, </w:t>
      </w:r>
      <w:r w:rsidRPr="00B358F6">
        <w:rPr>
          <w:i/>
          <w:highlight w:val="green"/>
        </w:rPr>
        <w:tab/>
      </w:r>
      <w:r w:rsidRPr="00B358F6">
        <w:rPr>
          <w:i/>
          <w:highlight w:val="green"/>
        </w:rPr>
        <w:tab/>
      </w:r>
      <w:r w:rsidRPr="00B358F6">
        <w:rPr>
          <w:i/>
          <w:highlight w:val="green"/>
        </w:rPr>
        <w:tab/>
        <w:t>normal 55-70%</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MRIB13</w:t>
      </w:r>
      <w:r w:rsidRPr="00B358F6">
        <w:rPr>
          <w:b/>
          <w:highlight w:val="green"/>
        </w:rPr>
        <w:t xml:space="preserve"> </w:t>
      </w:r>
      <w:r w:rsidR="00601844" w:rsidRPr="00B358F6">
        <w:rPr>
          <w:highlight w:val="green"/>
        </w:rPr>
        <w:t>CIM End Diastolic Volume</w:t>
      </w:r>
      <w:r w:rsidRPr="00B358F6">
        <w:rPr>
          <w:highlight w:val="green"/>
        </w:rPr>
        <w:t xml:space="preserve"> (EDV) </w:t>
      </w:r>
      <w:r w:rsidRPr="00B358F6">
        <w:rPr>
          <w:i/>
          <w:highlight w:val="green"/>
        </w:rPr>
        <w:t xml:space="preserve">Volume of blood in LV at end of diastolic filling, </w:t>
      </w:r>
      <w:r w:rsidRPr="00B358F6">
        <w:rPr>
          <w:i/>
          <w:highlight w:val="green"/>
        </w:rPr>
        <w:tab/>
      </w:r>
      <w:r w:rsidRPr="00B358F6">
        <w:rPr>
          <w:i/>
          <w:highlight w:val="green"/>
        </w:rPr>
        <w:tab/>
      </w:r>
      <w:r w:rsidRPr="00B358F6">
        <w:rPr>
          <w:i/>
          <w:highlight w:val="green"/>
        </w:rPr>
        <w:tab/>
        <w:t>normal 65-240 ml</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MRIB14</w:t>
      </w:r>
      <w:r w:rsidR="00601844" w:rsidRPr="00B358F6">
        <w:rPr>
          <w:highlight w:val="green"/>
        </w:rPr>
        <w:t xml:space="preserve"> CIM End Systolic Volume</w:t>
      </w:r>
      <w:r w:rsidRPr="00B358F6">
        <w:rPr>
          <w:highlight w:val="green"/>
        </w:rPr>
        <w:t xml:space="preserve"> (ESV) </w:t>
      </w:r>
      <w:r w:rsidRPr="00B358F6">
        <w:rPr>
          <w:i/>
          <w:highlight w:val="green"/>
        </w:rPr>
        <w:t xml:space="preserve">Volume of blood in LV at end of systolic emptying, </w:t>
      </w:r>
      <w:r w:rsidRPr="00B358F6">
        <w:rPr>
          <w:i/>
          <w:highlight w:val="green"/>
        </w:rPr>
        <w:tab/>
      </w:r>
      <w:r w:rsidRPr="00B358F6">
        <w:rPr>
          <w:i/>
          <w:highlight w:val="green"/>
        </w:rPr>
        <w:tab/>
      </w:r>
      <w:r w:rsidRPr="00B358F6">
        <w:rPr>
          <w:i/>
          <w:highlight w:val="green"/>
        </w:rPr>
        <w:tab/>
        <w:t>normal 16-143 ml</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MRIB15</w:t>
      </w:r>
      <w:r w:rsidRPr="00B358F6">
        <w:rPr>
          <w:b/>
          <w:highlight w:val="green"/>
        </w:rPr>
        <w:t xml:space="preserve"> </w:t>
      </w:r>
      <w:r w:rsidR="00601844" w:rsidRPr="00B358F6">
        <w:rPr>
          <w:highlight w:val="green"/>
        </w:rPr>
        <w:t>CIM Stroke Volume</w:t>
      </w:r>
      <w:r w:rsidRPr="00B358F6">
        <w:rPr>
          <w:highlight w:val="green"/>
        </w:rPr>
        <w:t xml:space="preserve"> (SV) </w:t>
      </w:r>
      <w:r w:rsidRPr="00B358F6">
        <w:rPr>
          <w:i/>
          <w:highlight w:val="green"/>
        </w:rPr>
        <w:t xml:space="preserve">Volume of blood pumped by LV, SV=EDV-ESV, normal 55-100 </w:t>
      </w:r>
      <w:r w:rsidRPr="00B358F6">
        <w:rPr>
          <w:i/>
          <w:highlight w:val="green"/>
        </w:rPr>
        <w:tab/>
      </w:r>
      <w:r w:rsidRPr="00B358F6">
        <w:rPr>
          <w:i/>
          <w:highlight w:val="green"/>
        </w:rPr>
        <w:tab/>
      </w:r>
      <w:r w:rsidRPr="00B358F6">
        <w:rPr>
          <w:i/>
          <w:highlight w:val="green"/>
        </w:rPr>
        <w:tab/>
        <w:t>ml</w:t>
      </w:r>
    </w:p>
    <w:p w:rsidR="00B814E9" w:rsidRDefault="00F37F1C" w:rsidP="00C47CAD">
      <w:pPr>
        <w:spacing w:after="0" w:line="240" w:lineRule="auto"/>
      </w:pPr>
      <w:r w:rsidRPr="00B358F6">
        <w:rPr>
          <w:highlight w:val="green"/>
        </w:rPr>
        <w:tab/>
      </w:r>
      <w:r w:rsidR="00B814E9" w:rsidRPr="00B358F6">
        <w:rPr>
          <w:b/>
          <w:highlight w:val="green"/>
        </w:rPr>
        <w:t>MRIB16</w:t>
      </w:r>
      <w:r w:rsidR="00601844" w:rsidRPr="00B358F6">
        <w:rPr>
          <w:highlight w:val="green"/>
        </w:rPr>
        <w:t xml:space="preserve"> CIM Left Ventricle Mass (g)</w:t>
      </w:r>
      <w:r w:rsidRPr="00B358F6">
        <w:rPr>
          <w:highlight w:val="green"/>
        </w:rPr>
        <w:t xml:space="preserve"> (LVM) </w:t>
      </w:r>
      <w:r w:rsidRPr="00B358F6">
        <w:rPr>
          <w:i/>
          <w:highlight w:val="green"/>
        </w:rPr>
        <w:t>Muscle mass of LV, normal 43-115 g</w:t>
      </w:r>
    </w:p>
    <w:p w:rsidR="00B814E9" w:rsidRDefault="00F37F1C" w:rsidP="00C47CAD">
      <w:pPr>
        <w:spacing w:after="0" w:line="240" w:lineRule="auto"/>
      </w:pPr>
      <w:r>
        <w:tab/>
      </w:r>
      <w:r w:rsidR="00B814E9" w:rsidRPr="00F37F1C">
        <w:rPr>
          <w:b/>
        </w:rPr>
        <w:t>MRIB17</w:t>
      </w:r>
      <w:r w:rsidR="00601844">
        <w:t xml:space="preserve"> CIM Left Ventricle Mass (ml)</w:t>
      </w:r>
      <w:r>
        <w:t xml:space="preserve"> (LVM) </w:t>
      </w:r>
      <w:r w:rsidRPr="00333B37">
        <w:rPr>
          <w:i/>
        </w:rPr>
        <w:t xml:space="preserve">Muscle mass of LV, normal </w:t>
      </w:r>
      <w:r>
        <w:rPr>
          <w:i/>
        </w:rPr>
        <w:t>43-115 ml</w:t>
      </w:r>
    </w:p>
    <w:p w:rsidR="00333B37" w:rsidRDefault="00333B37" w:rsidP="00B814E9"/>
    <w:p w:rsidR="00333B37" w:rsidRDefault="00C47CAD" w:rsidP="006C1BE9">
      <w:pPr>
        <w:spacing w:after="0" w:line="240" w:lineRule="auto"/>
      </w:pPr>
      <w:r>
        <w:rPr>
          <w:b/>
        </w:rPr>
        <w:t xml:space="preserve">MIMP </w:t>
      </w:r>
      <w:r w:rsidR="00333B37" w:rsidRPr="00C47CAD">
        <w:rPr>
          <w:b/>
        </w:rPr>
        <w:t>Pulse Wave Velocity (PWV)</w:t>
      </w:r>
      <w:r w:rsidR="00333B37" w:rsidRPr="00C47CAD">
        <w:t xml:space="preserve"> </w:t>
      </w:r>
      <w:r>
        <w:t xml:space="preserve">– Is a measure of aortic artery stiffness tracking the movement of the blood pulse wave from the ascending aorta through the aortic bifurcation in the lower abdomen. </w:t>
      </w:r>
      <w:r w:rsidR="00240C81">
        <w:t xml:space="preserve">A faster PWV indicates stiffening or less healthy arteries. </w:t>
      </w:r>
      <w:r>
        <w:t xml:space="preserve"> </w:t>
      </w:r>
      <w:r w:rsidR="006C1BE9">
        <w:t xml:space="preserve">Wall thickness (WT), an indication of atherosclerosis, was also analyzed at the locations where PWV was measured. </w:t>
      </w:r>
      <w:r>
        <w:t>The MIMP software</w:t>
      </w:r>
      <w:r w:rsidR="006C1BE9">
        <w:t xml:space="preserve"> used</w:t>
      </w:r>
      <w:r>
        <w:t xml:space="preserve"> is a MatLab based software developed by Dr</w:t>
      </w:r>
      <w:r w:rsidR="00AD09CC">
        <w:t>s</w:t>
      </w:r>
      <w:r>
        <w:t xml:space="preserve">. Craig Hamilton </w:t>
      </w:r>
      <w:r w:rsidR="00C37F1F">
        <w:t xml:space="preserve">and </w:t>
      </w:r>
      <w:r>
        <w:t>Greg Hundley</w:t>
      </w:r>
      <w:r w:rsidR="00AD09CC">
        <w:t xml:space="preserve"> and Dr. Hundley’s</w:t>
      </w:r>
      <w:r w:rsidR="00240C81">
        <w:t xml:space="preserve"> laboratory analyzed PWV </w:t>
      </w:r>
      <w:r w:rsidR="006C1BE9">
        <w:t xml:space="preserve">and WT </w:t>
      </w:r>
      <w:r w:rsidR="00AD09CC">
        <w:t>for JHS a</w:t>
      </w:r>
      <w:r w:rsidR="00240C81">
        <w:t xml:space="preserve">t Wake Forest. </w:t>
      </w:r>
      <w:r w:rsidR="00C37F1F">
        <w:t>PWV is available on all evaluable scans for V2 and V3</w:t>
      </w:r>
      <w:r w:rsidR="00AD09CC">
        <w:t xml:space="preserve">. Increased PWV </w:t>
      </w:r>
      <w:r w:rsidR="00C30EDD">
        <w:t xml:space="preserve">and reduced arterial distensibility </w:t>
      </w:r>
      <w:r w:rsidR="00AD09CC">
        <w:t>(</w:t>
      </w:r>
      <w:r w:rsidR="00C30EDD">
        <w:t xml:space="preserve">both markers of </w:t>
      </w:r>
      <w:r w:rsidR="00AD09CC">
        <w:t xml:space="preserve">poorer arterial health) has been associated with heart failure, aging, </w:t>
      </w:r>
      <w:r w:rsidR="00C30EDD">
        <w:t xml:space="preserve">glucose metabolism </w:t>
      </w:r>
      <w:r w:rsidR="00AD09CC">
        <w:t>and hypertension</w:t>
      </w:r>
      <w:r w:rsidR="005B1D7A">
        <w:t>.</w:t>
      </w:r>
      <w:r w:rsidR="005B1D7A">
        <w:fldChar w:fldCharType="begin" w:fldLock="1"/>
      </w:r>
      <w:r w:rsidR="009C6D6A">
        <w:instrText>ADDIN CSL_CITATION { "citationItems" : [ { "id" : "ITEM-1", "itemData" : { "DOI" : "10.1161/HYPERTENSIONAHA.114.05080", "ISSN" : "0194-911X", "abstract" : "The study was performed to determine age, sex, and time-dependent changes in aortic wall thickness (AWT) and to evaluate cross-sectional associations between AWT and arterial stiffness in older adults. Three hundred seventy-one longitudinal and 426 cross-sectional measurements of AWT from cardiovascular magnetic resonance imaging studies conducted within the Multi-Ethnic Study of Atherosclerosis were analyzed at 2 points in time, in 2000 to 2002 and then again from follow-up examinations in 2010 to 2012. Aortic wall thickness was determined from a double inversion recovery black-blood fast spin-echo sequence, and aortic stiffness was measured from a phase-contrast cine gradient echo sequence. The thickness of the midthoracic descending aortic wall was measured and correlated to distensibility of the ascending aorta and aortic pulse wave velocity. The average rate of AWT change was 0.032 mm/y. The increase in AWT was greater for those aged 45 to 54 years relative to individuals older than 55 years (P trend&lt;0.001). Ascending aortic distensibility was lower (P&lt;0.001) and pulse wave velocity was higher (P=0.012) for hypertensive subjects. After adjustment for traditional risk factors, distensibility of the ascending aorta was significantly related to AWT in participants without hypertension. Hypertension was associated with increased aortic stiffness independent of aortic wall thickness.", "author" : [ { "dropping-particle" : "", "family" : "Liu", "given" : "C.-Y.", "non-dropping-particle" : "", "parse-names" : false, "suffix" : "" }, { "dropping-particle" : "", "family" : "Chen", "given" : "Doris", "non-dropping-particle" : "", "parse-names" : false, "suffix" : "" }, { "dropping-particle" : "", "family" : "Bluemke", "given" : "David A", "non-dropping-particle" : "", "parse-names" : false, "suffix" : "" }, { "dropping-particle" : "", "family" : "Wu", "given" : "Colin O", "non-dropping-particle" : "", "parse-names" : false, "suffix" : "" }, { "dropping-particle" : "", "family" : "Teixido-Tura", "given" : "Gisela", "non-dropping-particle" : "", "parse-names" : false, "suffix" : "" }, { "dropping-particle" : "", "family" : "Chugh", "given" : "Atul", "non-dropping-particle" : "", "parse-names" : false, "suffix" : "" }, { "dropping-particle" : "", "family" : "Vasu", "given" : "Sujethra", "non-dropping-particle" : "", "parse-names" : false, "suffix" : "" }, { "dropping-particle" : "", "family" : "Lima", "given" : "Jo\u00e3o A C", "non-dropping-particle" : "", "parse-names" : false, "suffix" : "" }, { "dropping-particle" : "", "family" : "Hundley", "given" : "W Gregory", "non-dropping-particle" : "", "parse-names" : false, "suffix" : "" } ], "container-title" : "Hypertension", "id" : "ITEM-1", "issue" : "5", "issued" : { "date-parts" : [ [ "2015", "5", "1" ] ] }, "note" : "10.1161/HYPERTENSIONAHA.114.05080", "page" : "1015-1019", "title" : "Evolution of Aortic Wall Thickness and Stiffness With Atherosclerosis: Long-Term Follow Up From the Multi-Ethnic Study of Atherosclerosis", "type" : "article-journal", "volume" : "65" }, "uris" : [ "http://www.mendeley.com/documents/?uuid=e581026e-4ccf-4851-aefc-e08df797becd" ] }, { "id" : "ITEM-2", "itemData" : { "DOI" : "http://dx.doi.org/10.1016/S0735-1097(01)01447-4", "ISSN" : "0735-1097", "abstract" : "Abstract {OBJECTIVES} The goal of this study was to determine if cardiac cycle-dependent changes in proximal thoracic aortic area and distensibility are associated with exercise intolerance in elderly patients with diastolic heart failure (DHF). {BACKGROUND} Aortic compliance declines substantially with age. We hypothesized that a reduction in cardiac cycle-dependent changes in thoracic aortic area and distensibility (above that which occurs with aging) could be associated with the exercise intolerance that is prominent in elderly diastolic heart failure patients. {METHODS} Thirty subjects (20 healthy individuals [10 &amp;lt; 30 years of age and 10 &amp;gt; 60 years of age] and 10 individuals &amp;gt; the age of 60 years with DHF) underwent a magnetic resonance imaging (MRI) study of the heart and proximal thoracic aorta followed within 48 h by maximal exercise ergometry with expired gas analysis. {RESULTS} The patients with {DHF} had higher resting brachial pulse and systolic blood pressure, left ventricular mass, aortic wall thickness and mean aortic flow velocity, and, compared with healthy older subjects, they had a significant reduction in MRI-assessed cardiac cycle-dependent change in aortic area and distensibility (p &amp;lt; 0.0001) that correlated with diminished peak exercise oxygen consumption (r = 0.79). After controlling for age and gender in a multivariate analysis, thoracic aortic distensibility was a significant predictor of peak exercise oxygen consumption (p &amp;lt; 0.04). {CONCLUSIONS} Older patients with isolated {DHF} have reduced cardiac cycle-dependent changes in proximal thoracic aortic area and distensibility (beyond that which occurs with normal aging), and this correlates with and may contribute to their severe exercise intolerance. ", "author" : [ { "dropping-particle" : "", "family" : "Hundley", "given" : "W.Gregory", "non-dropping-particle" : "", "parse-names" : false, "suffix" : "" }, { "dropping-particle" : "", "family" : "Kitzman", "given" : "Dalane W", "non-dropping-particle" : "", "parse-names" : false, "suffix" : "" }, { "dropping-particle" : "", "family" : "Morgan", "given" : "Timothy M", "non-dropping-particle" : "", "parse-names" : false, "suffix" : "" }, { "dropping-particle" : "", "family" : "Hamilton", "given" : "Craig A", "non-dropping-particle" : "", "parse-names" : false, "suffix" : "" }, { "dropping-particle" : "", "family" : "Darty", "given" : "Stephen N", "non-dropping-particle" : "", "parse-names" : false, "suffix" : "" }, { "dropping-particle" : "", "family" : "Stewart", "given" : "Kathryn P", "non-dropping-particle" : "", "parse-names" : false, "suffix" : "" }, { "dropping-particle" : "", "family" : "Herrington", "given" : "David M", "non-dropping-particle" : "", "parse-names" : false, "suffix" : "" }, { "dropping-particle" : "", "family" : "Link", "given" : "Kerry M", "non-dropping-particle" : "", "parse-names" : false, "suffix" : "" }, { "dropping-particle" : "", "family" : "Little", "given" : "William C", "non-dropping-particle" : "", "parse-names" : false, "suffix" : "" } ], "container-title" : "Journal of the American College of Cardiology", "id" : "ITEM-2", "issue" : "3", "issued" : { "date-parts" : [ [ "2001" ] ] }, "page" : "796-802", "title" : "Cardiac cycle-dependent changes in aortic area and distensibility are reduced in older patients with isolated diastolic heart failure and correlate with exercise intolerance", "type" : "article-journal", "volume" : "38" }, "uris" : [ "http://www.mendeley.com/documents/?uuid=42523d36-2f59-45f4-9649-5a373cec3ccb" ] }, { "id" : "ITEM-3", "itemData" : { "DOI" : "10.1161/JAHA.114.000991", "abstract" : "Background Abnormal resting arterial stiffness is present in middle\u2010aged and elderly persons with abnormalities of fasting glucose (diabetes or impaired fasting glucose) and is associated with exercise intolerance. We sought to determine whether these same persons exhibited stress\u2010related abnormalities of arterial stiffness.Methods and Results We analyzed dobutamine magnetic resonance stress imaging results from 373 consecutively recruited persons aged 55 to 85 years with normal fasting glucose, impaired fasting glucose, or diabetes who were at risk for but without symptomatic heart failure. Personnel blinded to participant identifiers measured arterial stiffness (brachial pulse pressure/left ventricular stroke volume indexed to body surface area, the aortic elastance index [brachial end\u2010systolic pressure/left ventricular stroke volume indexed to body surface area], and thoracic aortic distensibility) at 80% of the maximum predicted heart rate response for age. Participants averaged 69\u00b18 years of age; 79% were white, 92% were hypertensive, and 66% were women. After accounting for hypertension, sex, coronary artery disease, smoking, medications, hypercholesterolemia, and visceral fat, we observed an effect of glycemic status for stress measures of arterial stiffness in those with diabetes and impaired fasting glucose relative to those with normal fasting glucose (P=0.002, P=0.02, and P=0.003, respectively).Conclusion Middle\u2010 and older\u2010aged individuals with diabetes or impaired fasting glucose have higher stress measures of arterial stiffness than those with normal fasting glucose. These data emphasize the need for future studies with larger sample sizes to determine whether stress\u2010related elevations in arterial stiffness are related to exercise intolerance and future episodes of heart failure experienced by those with abnormalities of fasting glucose.Clinical Trial Registration URL: http://clinicaltrials.gov/. Unique identifier: NCT00542503. ", "author" : [ { "dropping-particle" : "", "family" : "Vasu", "given" : "Sujethra", "non-dropping-particle" : "", "parse-names" : false, "suffix" : "" }, { "dropping-particle" : "", "family" : "Morgan", "given" : "Timothy M", "non-dropping-particle" : "", "parse-names" : false, "suffix" : "" }, { "dropping-particle" : "", "family" : "Kitzman", "given" : "Dalane W", "non-dropping-particle" : "", "parse-names" : false, "suffix" : "" }, { "dropping-particle" : "", "family" : "Bertoni", "given" : "Alain", "non-dropping-particle" : "", "parse-names" : false, "suffix" : "" }, { "dropping-particle" : "", "family" : "Stacey", "given" : "Richard B", "non-dropping-particle" : "", "parse-names" : false, "suffix" : "" }, { "dropping-particle" : "", "family" : "Hamilton", "given" : "Craig", "non-dropping-particle" : "", "parse-names" : false, "suffix" : "" }, { "dropping-particle" : "", "family" : "Chiles", "given" : "Caroline", "non-dropping-particle" : "", "parse-names" : false, "suffix" : "" }, { "dropping-particle" : "", "family" : "Thohan", "given" : "Vinay", "non-dropping-particle" : "", "parse-names" : false, "suffix" : "" }, { "dropping-particle" : "", "family" : "Hundley", "given" : "W Gregory", "non-dropping-particle" : "", "parse-names" : false, "suffix" : "" } ], "container-title" : "Journal of the American Heart Association ", "id" : "ITEM-3", "issue" : "1 ", "issued" : { "date-parts" : [ [ "2015", "1", "27" ] ] }, "note" : "10.1161/JAHA.114.000991", "title" : "Abnormal Stress\u2010Related Measures of Arterial Stiffness in Middle\u2010Aged and Elderly Men and Women With Impaired Fasting Glucose at Risk for a First Episode of Symptomatic Heart Failure", "type" : "article-journal", "volume" : "4 " }, "uris" : [ "http://www.mendeley.com/documents/?uuid=ade1b886-c6b4-434d-98e2-08cf3116419d" ] }, { "id" : "ITEM-4", "itemData" : { "DOI" : "10.1093/gerona/glu085", "abstract" : "Our objective was to determine if increased cardiovascular (CV) stiffness is associated with disability in middle-aged and older adults at risk for congestive heart failure. CV stiffness (brachial pulse pressure/left ventricular stroke volume indexed to body surface area) and total disability (the summed assessment of activities of daily living, mobility, and instrumental activities of daily living) were measured in 445 individuals. A subset of 109 randomly selected individuals also underwent physical function testing. Total disability was associated with CV stiffness (p = .01), driven by an association with mobility (p\n= .005), but not activities of daily living (p\n= .13) or instrumental activities of daily living (p\n= .61). After accounting for age, these correlations remained significant for men (p\n= .04), but not for women. CV stiffness was also associated with increased 400-m walk time (p\n= .02). In middle-aged and elderly men at risk for congestive heart failure, CV stiffness is associated with decreased mobility and physical function, and increased overall disability.", "author" : [ { "dropping-particle" : "", "family" : "Andersen", "given" : "Mousumi M", "non-dropping-particle" : "", "parse-names" : false, "suffix" : "" }, { "dropping-particle" : "", "family" : "Kritchevsky", "given" : "Stephen B", "non-dropping-particle" : "", "parse-names" : false, "suffix" : "" }, { "dropping-particle" : "", "family" : "Morgan", "given" : "Timothy M", "non-dropping-particle" : "", "parse-names" : false, "suffix" : "" }, { "dropping-particle" : "", "family" : "Hire", "given" : "Don G", "non-dropping-particle" : "", "parse-names" : false, "suffix" : "" }, { "dropping-particle" : "", "family" : "Vasu", "given" : "Sujethra", "non-dropping-particle" : "", "parse-names" : false, "suffix" : "" }, { "dropping-particle" : "", "family" : "Brinkley", "given" : "Tina E", "non-dropping-particle" : "", "parse-names" : false, "suffix" : "" }, { "dropping-particle" : "", "family" : "Kitzman", "given" : "Dalane W", "non-dropping-particle" : "", "parse-names" : false, "suffix" : "" }, { "dropping-particle" : "", "family" : "Hamilton", "given" : "Craig A", "non-dropping-particle" : "", "parse-names" : false, "suffix" : "" }, { "dropping-particle" : "", "family" : "Soots", "given" : "Sandra", "non-dropping-particle" : "", "parse-names" : false, "suffix" : "" }, { "dropping-particle" : "", "family" : "Hundley", "given" : "William G", "non-dropping-particle" : "", "parse-names" : false, "suffix" : "" } ], "container-title" : "The Journals of Gerontology Series A: Biological Sciences and Medical Sciences ", "id" : "ITEM-4", "issue" : "5 ", "issued" : { "date-parts" : [ [ "2015", "5", "1" ] ] }, "note" : "10.1093/gerona/glu085", "page" : "545-553", "title" : "Increased Cardiovascular Stiffness and Impaired Age-related Functional Status", "type" : "article-journal", "volume" : "70 " }, "uris" : [ "http://www.mendeley.com/documents/?uuid=db04f60d-59e9-423f-80a1-15e39db2d5b5" ] } ], "mendeley" : { "formattedCitation" : "(Andersen et al. 2015; Hundley et al. 2001; Liu et al. 2015; Vasu et al. 2015)", "plainTextFormattedCitation" : "(Andersen et al. 2015; Hundley et al. 2001; Liu et al. 2015; Vasu et al. 2015)", "previouslyFormattedCitation" : "&lt;sup&gt;4\u20137&lt;/sup&gt;" }, "properties" : { "noteIndex" : 0 }, "schema" : "https://github.com/citation-style-language/schema/raw/master/csl-citation.json" }</w:instrText>
      </w:r>
      <w:r w:rsidR="005B1D7A">
        <w:fldChar w:fldCharType="separate"/>
      </w:r>
      <w:r w:rsidR="009C6D6A" w:rsidRPr="009C6D6A">
        <w:rPr>
          <w:noProof/>
        </w:rPr>
        <w:t>(Andersen et al. 2015; Hundley et al. 2001; Liu et al. 2015; Vasu et al. 2015)</w:t>
      </w:r>
      <w:r w:rsidR="005B1D7A">
        <w:fldChar w:fldCharType="end"/>
      </w:r>
      <w:r w:rsidR="005B1D7A">
        <w:t xml:space="preserve"> </w:t>
      </w:r>
      <w:r w:rsidR="00AD09CC">
        <w:t>Increased aortic WT is associated aging, hypertension, and abdominal adipose deposition.</w:t>
      </w:r>
      <w:r w:rsidR="005B1D7A">
        <w:t xml:space="preserve"> </w:t>
      </w:r>
      <w:r w:rsidR="005B1D7A">
        <w:fldChar w:fldCharType="begin" w:fldLock="1"/>
      </w:r>
      <w:r w:rsidR="009C6D6A">
        <w:instrText>ADDIN CSL_CITATION { "citationItems" : [ { "id" : "ITEM-1", "itemData" : { "DOI" : "10.1093/gerona/glu085", "abstract" : "Our objective was to determine if increased cardiovascular (CV) stiffness is associated with disability in middle-aged and older adults at risk for congestive heart failure. CV stiffness (brachial pulse pressure/left ventricular stroke volume indexed to body surface area) and total disability (the summed assessment of activities of daily living, mobility, and instrumental activities of daily living) were measured in 445 individuals. A subset of 109 randomly selected individuals also underwent physical function testing. Total disability was associated with CV stiffness (p = .01), driven by an association with mobility (p\n= .005), but not activities of daily living (p\n= .13) or instrumental activities of daily living (p\n= .61). After accounting for age, these correlations remained significant for men (p\n= .04), but not for women. CV stiffness was also associated with increased 400-m walk time (p\n= .02). In middle-aged and elderly men at risk for congestive heart failure, CV stiffness is associated with decreased mobility and physical function, and increased overall disability.", "author" : [ { "dropping-particle" : "", "family" : "Andersen", "given" : "Mousumi M", "non-dropping-particle" : "", "parse-names" : false, "suffix" : "" }, { "dropping-particle" : "", "family" : "Kritchevsky", "given" : "Stephen B", "non-dropping-particle" : "", "parse-names" : false, "suffix" : "" }, { "dropping-particle" : "", "family" : "Morgan", "given" : "Timothy M", "non-dropping-particle" : "", "parse-names" : false, "suffix" : "" }, { "dropping-particle" : "", "family" : "Hire", "given" : "Don G", "non-dropping-particle" : "", "parse-names" : false, "suffix" : "" }, { "dropping-particle" : "", "family" : "Vasu", "given" : "Sujethra", "non-dropping-particle" : "", "parse-names" : false, "suffix" : "" }, { "dropping-particle" : "", "family" : "Brinkley", "given" : "Tina E", "non-dropping-particle" : "", "parse-names" : false, "suffix" : "" }, { "dropping-particle" : "", "family" : "Kitzman", "given" : "Dalane W", "non-dropping-particle" : "", "parse-names" : false, "suffix" : "" }, { "dropping-particle" : "", "family" : "Hamilton", "given" : "Craig A", "non-dropping-particle" : "", "parse-names" : false, "suffix" : "" }, { "dropping-particle" : "", "family" : "Soots", "given" : "Sandra", "non-dropping-particle" : "", "parse-names" : false, "suffix" : "" }, { "dropping-particle" : "", "family" : "Hundley", "given" : "William G", "non-dropping-particle" : "", "parse-names" : false, "suffix" : "" } ], "container-title" : "The Journals of Gerontology Series A: Biological Sciences and Medical Sciences ", "id" : "ITEM-1", "issue" : "5 ", "issued" : { "date-parts" : [ [ "2015", "5", "1" ] ] }, "note" : "10.1093/gerona/glu085", "page" : "545-553", "title" : "Increased Cardiovascular Stiffness and Impaired Age-related Functional Status", "type" : "article-journal", "volume" : "70 " }, "uris" : [ "http://www.mendeley.com/documents/?uuid=db04f60d-59e9-423f-80a1-15e39db2d5b5" ] }, { "id" : "ITEM-2", "itemData" : { "DOI" : "10.1161/HYPERTENSIONAHA.114.05080", "ISSN" : "0194-911X", "abstract" : "The study was performed to determine age, sex, and time-dependent changes in aortic wall thickness (AWT) and to evaluate cross-sectional associations between AWT and arterial stiffness in older adults. Three hundred seventy-one longitudinal and 426 cross-sectional measurements of AWT from cardiovascular magnetic resonance imaging studies conducted within the Multi-Ethnic Study of Atherosclerosis were analyzed at 2 points in time, in 2000 to 2002 and then again from follow-up examinations in 2010 to 2012. Aortic wall thickness was determined from a double inversion recovery black-blood fast spin-echo sequence, and aortic stiffness was measured from a phase-contrast cine gradient echo sequence. The thickness of the midthoracic descending aortic wall was measured and correlated to distensibility of the ascending aorta and aortic pulse wave velocity. The average rate of AWT change was 0.032 mm/y. The increase in AWT was greater for those aged 45 to 54 years relative to individuals older than 55 years (P trend&lt;0.001). Ascending aortic distensibility was lower (P&lt;0.001) and pulse wave velocity was higher (P=0.012) for hypertensive subjects. After adjustment for traditional risk factors, distensibility of the ascending aorta was significantly related to AWT in participants without hypertension. Hypertension was associated with increased aortic stiffness independent of aortic wall thickness.", "author" : [ { "dropping-particle" : "", "family" : "Liu", "given" : "C.-Y.", "non-dropping-particle" : "", "parse-names" : false, "suffix" : "" }, { "dropping-particle" : "", "family" : "Chen", "given" : "Doris", "non-dropping-particle" : "", "parse-names" : false, "suffix" : "" }, { "dropping-particle" : "", "family" : "Bluemke", "given" : "David A", "non-dropping-particle" : "", "parse-names" : false, "suffix" : "" }, { "dropping-particle" : "", "family" : "Wu", "given" : "Colin O", "non-dropping-particle" : "", "parse-names" : false, "suffix" : "" }, { "dropping-particle" : "", "family" : "Teixido-Tura", "given" : "Gisela", "non-dropping-particle" : "", "parse-names" : false, "suffix" : "" }, { "dropping-particle" : "", "family" : "Chugh", "given" : "Atul", "non-dropping-particle" : "", "parse-names" : false, "suffix" : "" }, { "dropping-particle" : "", "family" : "Vasu", "given" : "Sujethra", "non-dropping-particle" : "", "parse-names" : false, "suffix" : "" }, { "dropping-particle" : "", "family" : "Lima", "given" : "Jo\u00e3o A C", "non-dropping-particle" : "", "parse-names" : false, "suffix" : "" }, { "dropping-particle" : "", "family" : "Hundley", "given" : "W Gregory", "non-dropping-particle" : "", "parse-names" : false, "suffix" : "" } ], "container-title" : "Hypertension", "id" : "ITEM-2", "issue" : "5", "issued" : { "date-parts" : [ [ "2015", "5", "1" ] ] }, "note" : "10.1161/HYPERTENSIONAHA.114.05080", "page" : "1015-1019", "title" : "Evolution of Aortic Wall Thickness and Stiffness With Atherosclerosis: Long-Term Follow Up From the Multi-Ethnic Study of Atherosclerosis", "type" : "article-journal", "volume" : "65" }, "uris" : [ "http://www.mendeley.com/documents/?uuid=e581026e-4ccf-4851-aefc-e08df797becd" ] }, { "id" : "ITEM-3", "itemData" : { "DOI" : "10.1038/oby.2011.188", "ISSN" : "1930-739X", "author" : [ { "dropping-particle" : "", "family" : "Chughtai", "given" : "Haroon L", "non-dropping-particle" : "", "parse-names" : false, "suffix" : "" }, { "dropping-particle" : "", "family" : "Morgan", "given" : "Timothy M", "non-dropping-particle" : "", "parse-names" : false, "suffix" : "" }, { "dropping-particle" : "", "family" : "Hamilton", "given" : "Craig A", "non-dropping-particle" : "", "parse-names" : false, "suffix" : "" }, { "dropping-particle" : "", "family" : "Charoenpanichkit", "given" : "Charaslak", "non-dropping-particle" : "", "parse-names" : false, "suffix" : "" }, { "dropping-particle" : "", "family" : "Ding", "given" : "Jingzhong", "non-dropping-particle" : "", "parse-names" : false, "suffix" : "" }, { "dropping-particle" : "", "family" : "Brinkley", "given" : "Tina E", "non-dropping-particle" : "", "parse-names" : false, "suffix" : "" }, { "dropping-particle" : "", "family" : "Hundley", "given" : "W Gregory", "non-dropping-particle" : "", "parse-names" : false, "suffix" : "" } ], "container-title" : "Obesity", "id" : "ITEM-3", "issue" : "9", "issued" : { "date-parts" : [ [ "2011" ] ] }, "page" : "1784-1790", "publisher" : "Blackwell Publishing Ltd", "title" : "Intraperitoneal Fat Is Associated With Thickening of the Thoracic Aorta in Individuals at High Risk for Cardiovascular Events", "type" : "article-journal", "volume" : "19" }, "uris" : [ "http://www.mendeley.com/documents/?uuid=cc0cb27d-36a6-426a-abc6-472b67cfe8c2" ] } ], "mendeley" : { "formattedCitation" : "(Andersen et al. 2015; Chughtai et al. 2011; Liu et al. 2015)", "plainTextFormattedCitation" : "(Andersen et al. 2015; Chughtai et al. 2011; Liu et al. 2015)", "previouslyFormattedCitation" : "&lt;sup&gt;4,7,8&lt;/sup&gt;" }, "properties" : { "noteIndex" : 0 }, "schema" : "https://github.com/citation-style-language/schema/raw/master/csl-citation.json" }</w:instrText>
      </w:r>
      <w:r w:rsidR="005B1D7A">
        <w:fldChar w:fldCharType="separate"/>
      </w:r>
      <w:r w:rsidR="009C6D6A" w:rsidRPr="009C6D6A">
        <w:rPr>
          <w:noProof/>
        </w:rPr>
        <w:t>(Andersen et al. 2015; Chughtai et al. 2011; Liu et al. 2015)</w:t>
      </w:r>
      <w:r w:rsidR="005B1D7A">
        <w:fldChar w:fldCharType="end"/>
      </w:r>
      <w:r w:rsidR="005B1D7A">
        <w:t xml:space="preserve"> Studies also show that cancer treatment may also adversely affect PWV and other structure/function measures. </w:t>
      </w:r>
      <w:r w:rsidR="005B1D7A">
        <w:fldChar w:fldCharType="begin" w:fldLock="1"/>
      </w:r>
      <w:r w:rsidR="009C6D6A">
        <w:instrText>ADDIN CSL_CITATION { "citationItems" : [ { "id" : "ITEM-1", "itemData" : { "DOI" : "http://dx.doi.org/10.1016/j.jcmg.2012.11.017", "ISSN" : "1936-878X", "abstract" : "Objectives The goal of this study was to determine if low to moderate doses of anthracycline-based chemotherapy (Anth-bC) are associated with subclinical cardiovascular (CV) injury. Background Cancer survivors who receive Anth-bC experience premature {CV} events. It is unknown whether low to moderate doses of anthracyclines promote early subclinical {CV} disease manifested by deteriorations in left ventricular ejection fraction (LVEF) or increases in aortic stiffness, or if these doses are associated with changes in quality of life (QOL). Methods In 53 men and women with breast cancer, leukemia, or lymphoma, we assessed left ventricular volumes, LVEF, circumferential strain, aortic pulse wave velocity, late gadolinium enhancement, serum B-type natriuretic peptide, troponin I, and the impact of treatment on {QOL} before and 1, 3, and 6 months after receipt of Anth-bC. Results Participants averaged 50 \u00b1 2 (range 19 to 80) years in age, 58% were women, 17% were black, and they each received a range of 50 to 375 mg/m2 of doxorubicin-equivalent chemotherapy. Left ventricular end-systolic volume (48 \u00b1 3 ml to 54 \u00b1 3 ml; p\u00a0= 0.02), left ventricular strain (\u201317.7 \u00b1 0.4 to \u201315.1 \u00b1 0.4; p\u00a0= 0.0003), pulse wave velocity (6.7 \u00b1 0.5 m/s to 10.1 \u00b1 1 m/s; p\u00a0= 0.0006), and {QOL} deterioration (15.4 \u00b1 3.3 to 28.5 \u00b1 3.9; p\u00a0= 0.008) increased, whereas {LVEF} (58 \u00b1 1% to 53\u00a0\u00b1 1%; p\u00a0= 0.0002) decreased within 6 months after low to moderate doses of Anth-bC. All findings persisted after accounting for age, gender, race (white/black), doxorubicin-equivalent dose, doxorubicin administration technique, comorbidities associated with {CV} events, and cancer diagnosis (p\u00a0= 0.02 to 0.0001 for all). There were no new late gadolinium enhancement findings after 6 months. Conclusions In these study patients, low to moderate doses of Anth-bC were associated with the early development of subclinical abnormalities of cardiac and vascular function that in other populations are associated with the future occurrence of {CV} events. ", "author" : [ { "dropping-particle" : "", "family" : "Drafts", "given" : "Brandon C", "non-dropping-particle" : "", "parse-names" : false, "suffix" : "" }, { "dropping-particle" : "", "family" : "Twomley", "given" : "Katie M", "non-dropping-particle" : "", "parse-names" : false, "suffix" : "" }, { "dropping-particle" : "", "family" : "Jr.", "given" : "Ralph D'Agostino", "non-dropping-particle" : "", "parse-names" : false, "suffix" : "" }, { "dropping-particle" : "", "family" : "Lawrence", "given" : "Julia", "non-dropping-particle" : "", "parse-names" : false, "suffix" : "" }, { "dropping-particle" : "", "family" : "Avis", "given" : "Nancy", "non-dropping-particle" : "", "parse-names" : false, "suffix" : "" }, { "dropping-particle" : "", "family" : "Ellis", "given" : "Leslie R", "non-dropping-particle" : "", "parse-names" : false, "suffix" : "" }, { "dropping-particle" : "", "family" : "Thohan", "given" : "Vinay", "non-dropping-particle" : "", "parse-names" : false, "suffix" : "" }, { "dropping-particle" : "", "family" : "Jordan", "given" : "Jennifer", "non-dropping-particle" : "", "parse-names" : false, "suffix" : "" }, { "dropping-particle" : "", "family" : "Melin", "given" : "Susan A", "non-dropping-particle" : "", "parse-names" : false, "suffix" : "" }, { "dropping-particle" : "", "family" : "Torti", "given" : "Frank M", "non-dropping-particle" : "", "parse-names" : false, "suffix" : "" }, { "dropping-particle" : "", "family" : "Little", "given" : "William C", "non-dropping-particle" : "", "parse-names" : false, "suffix" : "" }, { "dropping-particle" : "", "family" : "Hamilton", "given" : "Craig A", "non-dropping-particle" : "", "parse-names" : false, "suffix" : "" }, { "dropping-particle" : "", "family" : "Hundley", "given" : "W Gregory", "non-dropping-particle" : "", "parse-names" : false, "suffix" : "" } ], "container-title" : "JACC: Cardiovascular Imaging", "id" : "ITEM-1", "issue" : "8", "issued" : { "date-parts" : [ [ "2013" ] ] }, "page" : "877-885", "title" : "Low to Moderate Dose Anthracycline-Based Chemotherapy Is Associated With Early Noninvasive Imaging Evidence of Subclinical Cardiovascular Disease", "type" : "article-journal", "volume" : "6" }, "uris" : [ "http://www.mendeley.com/documents/?uuid=cef66575-314d-43aa-83c5-4d8e2de56e87" ] } ], "mendeley" : { "formattedCitation" : "(Drafts et al. 2013)", "plainTextFormattedCitation" : "(Drafts et al. 2013)", "previouslyFormattedCitation" : "&lt;sup&gt;9&lt;/sup&gt;" }, "properties" : { "noteIndex" : 0 }, "schema" : "https://github.com/citation-style-language/schema/raw/master/csl-citation.json" }</w:instrText>
      </w:r>
      <w:r w:rsidR="005B1D7A">
        <w:fldChar w:fldCharType="separate"/>
      </w:r>
      <w:r w:rsidR="009C6D6A" w:rsidRPr="009C6D6A">
        <w:rPr>
          <w:noProof/>
        </w:rPr>
        <w:t>(Drafts et al. 2013)</w:t>
      </w:r>
      <w:r w:rsidR="005B1D7A">
        <w:fldChar w:fldCharType="end"/>
      </w:r>
      <w:r w:rsidR="00AD09CC">
        <w:t xml:space="preserve">    </w:t>
      </w:r>
    </w:p>
    <w:p w:rsidR="00C37F1F" w:rsidRDefault="00C829C8" w:rsidP="006C1BE9">
      <w:pPr>
        <w:spacing w:after="0" w:line="240" w:lineRule="auto"/>
      </w:pPr>
      <w:r>
        <w:rPr>
          <w:b/>
          <w:i/>
        </w:rPr>
        <w:tab/>
      </w:r>
      <w:r w:rsidR="00C37F1F" w:rsidRPr="00F37F1C">
        <w:rPr>
          <w:b/>
          <w:i/>
        </w:rPr>
        <w:t>Variables</w:t>
      </w:r>
    </w:p>
    <w:p w:rsidR="00B814E9" w:rsidRPr="004162A5" w:rsidRDefault="00C829C8" w:rsidP="006C1BE9">
      <w:pPr>
        <w:spacing w:after="0" w:line="240" w:lineRule="auto"/>
        <w:rPr>
          <w:i/>
        </w:rPr>
      </w:pPr>
      <w:r>
        <w:tab/>
      </w:r>
      <w:r w:rsidR="00B814E9" w:rsidRPr="00C829C8">
        <w:rPr>
          <w:b/>
        </w:rPr>
        <w:t>MRIB18</w:t>
      </w:r>
      <w:r w:rsidR="00601844" w:rsidRPr="00C829C8">
        <w:rPr>
          <w:b/>
        </w:rPr>
        <w:t xml:space="preserve"> </w:t>
      </w:r>
      <w:r w:rsidR="00601844" w:rsidRPr="00C829C8">
        <w:t>MIMP Pulse</w:t>
      </w:r>
      <w:r w:rsidR="00601844">
        <w:t xml:space="preserve"> Wave Velocity Aortic Arch</w:t>
      </w:r>
      <w:r w:rsidR="00C37F1F">
        <w:t xml:space="preserve"> </w:t>
      </w:r>
      <w:r w:rsidR="004162A5">
        <w:t xml:space="preserve"> </w:t>
      </w:r>
      <w:r w:rsidR="004162A5" w:rsidRPr="004162A5">
        <w:rPr>
          <w:i/>
        </w:rPr>
        <w:t xml:space="preserve">PWV from ascending aorta </w:t>
      </w:r>
      <w:r w:rsidR="004162A5">
        <w:rPr>
          <w:i/>
        </w:rPr>
        <w:t>through</w:t>
      </w:r>
      <w:r w:rsidR="004162A5" w:rsidRPr="004162A5">
        <w:rPr>
          <w:i/>
        </w:rPr>
        <w:t xml:space="preserve"> arch, </w:t>
      </w:r>
      <w:r>
        <w:rPr>
          <w:i/>
        </w:rPr>
        <w:tab/>
      </w:r>
      <w:r>
        <w:rPr>
          <w:i/>
        </w:rPr>
        <w:tab/>
      </w:r>
      <w:r>
        <w:rPr>
          <w:i/>
        </w:rPr>
        <w:tab/>
      </w:r>
      <w:r w:rsidR="004162A5" w:rsidRPr="004162A5">
        <w:rPr>
          <w:i/>
        </w:rPr>
        <w:t>normal 1-10 m/sec</w:t>
      </w:r>
    </w:p>
    <w:p w:rsidR="00B814E9" w:rsidRDefault="00C829C8" w:rsidP="006C1BE9">
      <w:pPr>
        <w:spacing w:after="0" w:line="240" w:lineRule="auto"/>
      </w:pPr>
      <w:r>
        <w:tab/>
      </w:r>
      <w:r w:rsidR="00B814E9" w:rsidRPr="00C829C8">
        <w:rPr>
          <w:b/>
        </w:rPr>
        <w:t>MRIB19</w:t>
      </w:r>
      <w:r>
        <w:rPr>
          <w:b/>
        </w:rPr>
        <w:t xml:space="preserve"> </w:t>
      </w:r>
      <w:r w:rsidR="00601844" w:rsidRPr="00C829C8">
        <w:t>MIMP</w:t>
      </w:r>
      <w:r w:rsidR="00601844">
        <w:t xml:space="preserve"> Pulse Wave Velocity Status</w:t>
      </w:r>
      <w:r w:rsidR="004162A5">
        <w:t xml:space="preserve"> </w:t>
      </w:r>
      <w:r w:rsidR="004162A5" w:rsidRPr="004162A5">
        <w:rPr>
          <w:i/>
        </w:rPr>
        <w:t>PWV quality notes</w:t>
      </w:r>
    </w:p>
    <w:p w:rsidR="004162A5" w:rsidRPr="004162A5" w:rsidRDefault="00C829C8" w:rsidP="006C1BE9">
      <w:pPr>
        <w:spacing w:after="0" w:line="240" w:lineRule="auto"/>
        <w:rPr>
          <w:i/>
        </w:rPr>
      </w:pPr>
      <w:r>
        <w:tab/>
      </w:r>
      <w:r w:rsidR="00B814E9" w:rsidRPr="00C829C8">
        <w:rPr>
          <w:b/>
        </w:rPr>
        <w:t>MRIB20</w:t>
      </w:r>
      <w:r>
        <w:rPr>
          <w:b/>
        </w:rPr>
        <w:t xml:space="preserve"> </w:t>
      </w:r>
      <w:r w:rsidR="00601844">
        <w:t>MIMP Pulse Wave Velocity Aortic Arch ascending to descending</w:t>
      </w:r>
      <w:r w:rsidR="004162A5">
        <w:t xml:space="preserve"> </w:t>
      </w:r>
      <w:r w:rsidR="004162A5" w:rsidRPr="004162A5">
        <w:rPr>
          <w:i/>
        </w:rPr>
        <w:t xml:space="preserve">PWV from ascending </w:t>
      </w:r>
      <w:r>
        <w:rPr>
          <w:i/>
        </w:rPr>
        <w:tab/>
      </w:r>
      <w:r>
        <w:rPr>
          <w:i/>
        </w:rPr>
        <w:tab/>
      </w:r>
      <w:r>
        <w:rPr>
          <w:i/>
        </w:rPr>
        <w:tab/>
      </w:r>
      <w:r w:rsidR="004162A5" w:rsidRPr="004162A5">
        <w:rPr>
          <w:i/>
        </w:rPr>
        <w:t xml:space="preserve">aorta to </w:t>
      </w:r>
      <w:r w:rsidR="004162A5">
        <w:rPr>
          <w:i/>
        </w:rPr>
        <w:t>descending</w:t>
      </w:r>
      <w:r w:rsidR="004162A5" w:rsidRPr="004162A5">
        <w:rPr>
          <w:i/>
        </w:rPr>
        <w:t>, normal 1-10 m/sec</w:t>
      </w:r>
    </w:p>
    <w:p w:rsidR="00B814E9" w:rsidRDefault="00C829C8" w:rsidP="006C1BE9">
      <w:pPr>
        <w:spacing w:after="0" w:line="240" w:lineRule="auto"/>
      </w:pPr>
      <w:r>
        <w:tab/>
      </w:r>
      <w:r w:rsidR="00B814E9" w:rsidRPr="00C829C8">
        <w:rPr>
          <w:b/>
        </w:rPr>
        <w:t>MRIB21</w:t>
      </w:r>
      <w:r>
        <w:rPr>
          <w:b/>
        </w:rPr>
        <w:t xml:space="preserve"> </w:t>
      </w:r>
      <w:r w:rsidR="00601844">
        <w:t>MIMP Pulse Wave Velocity</w:t>
      </w:r>
      <w:r w:rsidR="00601844" w:rsidRPr="00601844">
        <w:t xml:space="preserve"> </w:t>
      </w:r>
      <w:r w:rsidR="00601844">
        <w:t>Aortic Arch ascending to descending Status</w:t>
      </w:r>
      <w:r w:rsidR="004162A5">
        <w:t xml:space="preserve"> </w:t>
      </w:r>
      <w:r w:rsidR="004162A5" w:rsidRPr="004162A5">
        <w:rPr>
          <w:i/>
        </w:rPr>
        <w:t xml:space="preserve">PWV quality </w:t>
      </w:r>
      <w:r>
        <w:rPr>
          <w:i/>
        </w:rPr>
        <w:tab/>
      </w:r>
      <w:r>
        <w:rPr>
          <w:i/>
        </w:rPr>
        <w:tab/>
      </w:r>
      <w:r>
        <w:rPr>
          <w:i/>
        </w:rPr>
        <w:tab/>
      </w:r>
      <w:r w:rsidR="004162A5" w:rsidRPr="004162A5">
        <w:rPr>
          <w:i/>
        </w:rPr>
        <w:t>notes</w:t>
      </w:r>
    </w:p>
    <w:p w:rsidR="004162A5" w:rsidRPr="004162A5" w:rsidRDefault="00C829C8" w:rsidP="006C1BE9">
      <w:pPr>
        <w:spacing w:after="0" w:line="240" w:lineRule="auto"/>
        <w:rPr>
          <w:i/>
        </w:rPr>
      </w:pPr>
      <w:r>
        <w:tab/>
      </w:r>
      <w:r w:rsidR="00B814E9" w:rsidRPr="00B358F6">
        <w:rPr>
          <w:b/>
          <w:highlight w:val="green"/>
        </w:rPr>
        <w:t>MRIB22</w:t>
      </w:r>
      <w:r w:rsidRPr="00B358F6">
        <w:rPr>
          <w:b/>
          <w:highlight w:val="green"/>
        </w:rPr>
        <w:t xml:space="preserve"> </w:t>
      </w:r>
      <w:r w:rsidR="00601844" w:rsidRPr="00B358F6">
        <w:rPr>
          <w:highlight w:val="green"/>
        </w:rPr>
        <w:t xml:space="preserve">MIMP Pulse Wave Velocity Aortic Arch ascending to descending (combined Var MRIB18 </w:t>
      </w:r>
      <w:r w:rsidRPr="00B358F6">
        <w:rPr>
          <w:highlight w:val="green"/>
        </w:rPr>
        <w:tab/>
      </w:r>
      <w:r w:rsidRPr="00B358F6">
        <w:rPr>
          <w:highlight w:val="green"/>
        </w:rPr>
        <w:tab/>
      </w:r>
      <w:r w:rsidRPr="00B358F6">
        <w:rPr>
          <w:highlight w:val="green"/>
        </w:rPr>
        <w:tab/>
      </w:r>
      <w:r w:rsidR="00601844" w:rsidRPr="00B358F6">
        <w:rPr>
          <w:highlight w:val="green"/>
        </w:rPr>
        <w:t>and</w:t>
      </w:r>
      <w:r w:rsidRPr="00B358F6">
        <w:rPr>
          <w:highlight w:val="green"/>
        </w:rPr>
        <w:t xml:space="preserve"> </w:t>
      </w:r>
      <w:r w:rsidR="00601844" w:rsidRPr="00B358F6">
        <w:rPr>
          <w:highlight w:val="green"/>
        </w:rPr>
        <w:t>MRIB20)</w:t>
      </w:r>
      <w:r w:rsidR="004162A5" w:rsidRPr="00B358F6">
        <w:rPr>
          <w:highlight w:val="green"/>
        </w:rPr>
        <w:t xml:space="preserve"> </w:t>
      </w:r>
      <w:r w:rsidR="004162A5" w:rsidRPr="00B358F6">
        <w:rPr>
          <w:i/>
          <w:highlight w:val="green"/>
        </w:rPr>
        <w:t xml:space="preserve">PWV from ascending aorta to descending for all subjects, normal 1-10 </w:t>
      </w:r>
      <w:r w:rsidRPr="00B358F6">
        <w:rPr>
          <w:i/>
          <w:highlight w:val="green"/>
        </w:rPr>
        <w:tab/>
      </w:r>
      <w:r w:rsidRPr="00B358F6">
        <w:rPr>
          <w:i/>
          <w:highlight w:val="green"/>
        </w:rPr>
        <w:tab/>
      </w:r>
      <w:r w:rsidRPr="00B358F6">
        <w:rPr>
          <w:i/>
          <w:highlight w:val="green"/>
        </w:rPr>
        <w:tab/>
      </w:r>
      <w:r w:rsidR="004162A5" w:rsidRPr="00B358F6">
        <w:rPr>
          <w:i/>
          <w:highlight w:val="green"/>
        </w:rPr>
        <w:t>m/sec</w:t>
      </w:r>
    </w:p>
    <w:p w:rsidR="00B814E9" w:rsidRDefault="00C829C8" w:rsidP="006C1BE9">
      <w:pPr>
        <w:spacing w:after="0" w:line="240" w:lineRule="auto"/>
      </w:pPr>
      <w:r>
        <w:tab/>
      </w:r>
      <w:r w:rsidR="00B814E9" w:rsidRPr="00C829C8">
        <w:rPr>
          <w:b/>
        </w:rPr>
        <w:t>MRIB23</w:t>
      </w:r>
      <w:r>
        <w:rPr>
          <w:b/>
        </w:rPr>
        <w:t xml:space="preserve"> </w:t>
      </w:r>
      <w:r w:rsidR="00601844">
        <w:t>MIMP Pulse Wave Velocity</w:t>
      </w:r>
      <w:r w:rsidR="00601844" w:rsidRPr="00601844">
        <w:t xml:space="preserve"> </w:t>
      </w:r>
      <w:r w:rsidR="00601844">
        <w:t xml:space="preserve">Aortic Arch ascending to descending (combined Var MRIB18 </w:t>
      </w:r>
      <w:r>
        <w:tab/>
      </w:r>
      <w:r>
        <w:tab/>
      </w:r>
      <w:r>
        <w:tab/>
      </w:r>
      <w:r w:rsidR="00601844">
        <w:t>and MRIB20) Status</w:t>
      </w:r>
      <w:r w:rsidR="004162A5">
        <w:t xml:space="preserve"> </w:t>
      </w:r>
      <w:r w:rsidR="004162A5" w:rsidRPr="004162A5">
        <w:rPr>
          <w:i/>
        </w:rPr>
        <w:t>PWV quality notes</w:t>
      </w:r>
    </w:p>
    <w:p w:rsidR="00B814E9" w:rsidRDefault="00C829C8" w:rsidP="006C1BE9">
      <w:pPr>
        <w:spacing w:after="0" w:line="240" w:lineRule="auto"/>
      </w:pPr>
      <w:r>
        <w:tab/>
      </w:r>
      <w:r w:rsidR="00B814E9" w:rsidRPr="00C829C8">
        <w:rPr>
          <w:b/>
        </w:rPr>
        <w:t>MRIB24</w:t>
      </w:r>
      <w:r>
        <w:rPr>
          <w:b/>
        </w:rPr>
        <w:t xml:space="preserve"> </w:t>
      </w:r>
      <w:r w:rsidR="00601844">
        <w:t xml:space="preserve">MIMP Pulse Wave Velocity </w:t>
      </w:r>
      <w:r w:rsidR="00701CCB">
        <w:t xml:space="preserve">Aorta diaphragm to bifurcation </w:t>
      </w:r>
      <w:r w:rsidR="004308F5" w:rsidRPr="004308F5">
        <w:rPr>
          <w:i/>
        </w:rPr>
        <w:t xml:space="preserve">PWV diaphragm to </w:t>
      </w:r>
      <w:r>
        <w:rPr>
          <w:i/>
        </w:rPr>
        <w:tab/>
      </w:r>
      <w:r>
        <w:rPr>
          <w:i/>
        </w:rPr>
        <w:tab/>
      </w:r>
      <w:r>
        <w:rPr>
          <w:i/>
        </w:rPr>
        <w:tab/>
      </w:r>
      <w:r>
        <w:rPr>
          <w:i/>
        </w:rPr>
        <w:tab/>
      </w:r>
      <w:r w:rsidR="004308F5" w:rsidRPr="004308F5">
        <w:rPr>
          <w:i/>
        </w:rPr>
        <w:t>bifurcation</w:t>
      </w:r>
      <w:r w:rsidR="004308F5">
        <w:t xml:space="preserve">, </w:t>
      </w:r>
      <w:r w:rsidR="004308F5" w:rsidRPr="004162A5">
        <w:rPr>
          <w:i/>
        </w:rPr>
        <w:t>normal 1-10 m/sec</w:t>
      </w:r>
    </w:p>
    <w:p w:rsidR="00B814E9" w:rsidRDefault="00C829C8" w:rsidP="006C1BE9">
      <w:pPr>
        <w:spacing w:after="0" w:line="240" w:lineRule="auto"/>
      </w:pPr>
      <w:r>
        <w:tab/>
      </w:r>
      <w:r w:rsidR="00B814E9" w:rsidRPr="00C829C8">
        <w:rPr>
          <w:b/>
        </w:rPr>
        <w:t>MRIB25</w:t>
      </w:r>
      <w:r>
        <w:rPr>
          <w:b/>
        </w:rPr>
        <w:t xml:space="preserve"> </w:t>
      </w:r>
      <w:r w:rsidR="00701CCB">
        <w:t>MIMP Pulse Wave Velocity Aorta diaphragm to bifurcation Status</w:t>
      </w:r>
      <w:r w:rsidR="004162A5">
        <w:t xml:space="preserve"> </w:t>
      </w:r>
      <w:r w:rsidR="004162A5" w:rsidRPr="004162A5">
        <w:rPr>
          <w:i/>
        </w:rPr>
        <w:t>PWV quality notes</w:t>
      </w:r>
    </w:p>
    <w:p w:rsidR="00B814E9" w:rsidRDefault="00C829C8" w:rsidP="006C1BE9">
      <w:pPr>
        <w:spacing w:after="0" w:line="240" w:lineRule="auto"/>
      </w:pPr>
      <w:r>
        <w:tab/>
      </w:r>
      <w:r w:rsidR="00B814E9" w:rsidRPr="00B358F6">
        <w:rPr>
          <w:b/>
          <w:highlight w:val="green"/>
        </w:rPr>
        <w:t>MRIB26</w:t>
      </w:r>
      <w:r w:rsidR="00701CCB" w:rsidRPr="00B358F6">
        <w:rPr>
          <w:highlight w:val="green"/>
        </w:rPr>
        <w:t xml:space="preserve"> MIMP Pulse Wave Velocity Aorta descending to bifurcation</w:t>
      </w:r>
      <w:r w:rsidR="004308F5" w:rsidRPr="00B358F6">
        <w:rPr>
          <w:highlight w:val="green"/>
        </w:rPr>
        <w:t xml:space="preserve"> </w:t>
      </w:r>
      <w:r w:rsidR="004308F5" w:rsidRPr="00B358F6">
        <w:rPr>
          <w:i/>
          <w:highlight w:val="green"/>
        </w:rPr>
        <w:t>PWV</w:t>
      </w:r>
      <w:r w:rsidR="004308F5" w:rsidRPr="00B358F6">
        <w:rPr>
          <w:highlight w:val="green"/>
        </w:rPr>
        <w:t xml:space="preserve"> descending to </w:t>
      </w:r>
      <w:r w:rsidRPr="00B358F6">
        <w:rPr>
          <w:highlight w:val="green"/>
        </w:rPr>
        <w:tab/>
      </w:r>
      <w:r w:rsidRPr="00B358F6">
        <w:rPr>
          <w:highlight w:val="green"/>
        </w:rPr>
        <w:tab/>
      </w:r>
      <w:r w:rsidRPr="00B358F6">
        <w:rPr>
          <w:highlight w:val="green"/>
        </w:rPr>
        <w:tab/>
      </w:r>
      <w:r w:rsidRPr="00B358F6">
        <w:rPr>
          <w:highlight w:val="green"/>
        </w:rPr>
        <w:tab/>
      </w:r>
      <w:r w:rsidR="004308F5" w:rsidRPr="00B358F6">
        <w:rPr>
          <w:highlight w:val="green"/>
        </w:rPr>
        <w:t>bifurcation,</w:t>
      </w:r>
      <w:r w:rsidRPr="00B358F6">
        <w:rPr>
          <w:highlight w:val="green"/>
        </w:rPr>
        <w:t xml:space="preserve"> </w:t>
      </w:r>
      <w:r w:rsidR="004308F5" w:rsidRPr="00B358F6">
        <w:rPr>
          <w:i/>
          <w:highlight w:val="green"/>
        </w:rPr>
        <w:t>normal 1-10 m/sec</w:t>
      </w:r>
    </w:p>
    <w:p w:rsidR="00B814E9" w:rsidRDefault="00C829C8" w:rsidP="006C1BE9">
      <w:pPr>
        <w:spacing w:after="0" w:line="240" w:lineRule="auto"/>
      </w:pPr>
      <w:r>
        <w:tab/>
      </w:r>
      <w:r w:rsidR="00B814E9" w:rsidRPr="00C829C8">
        <w:rPr>
          <w:b/>
        </w:rPr>
        <w:t>MRIB27</w:t>
      </w:r>
      <w:r>
        <w:rPr>
          <w:b/>
        </w:rPr>
        <w:t xml:space="preserve"> </w:t>
      </w:r>
      <w:r w:rsidR="00701CCB">
        <w:t>MIMP Pulse Wave Velocity Aorta descending to bifurcation Status</w:t>
      </w:r>
      <w:r w:rsidR="004162A5">
        <w:t xml:space="preserve"> </w:t>
      </w:r>
      <w:r w:rsidR="004162A5" w:rsidRPr="004162A5">
        <w:rPr>
          <w:i/>
        </w:rPr>
        <w:t>PWV quality notes</w:t>
      </w:r>
    </w:p>
    <w:p w:rsidR="004308F5" w:rsidRDefault="00C829C8" w:rsidP="006C1BE9">
      <w:pPr>
        <w:spacing w:after="0" w:line="240" w:lineRule="auto"/>
      </w:pPr>
      <w:r>
        <w:tab/>
      </w:r>
      <w:r w:rsidR="00B814E9" w:rsidRPr="00B358F6">
        <w:rPr>
          <w:b/>
          <w:highlight w:val="green"/>
        </w:rPr>
        <w:t>MRIB28</w:t>
      </w:r>
      <w:r w:rsidRPr="00B358F6">
        <w:rPr>
          <w:b/>
          <w:highlight w:val="green"/>
        </w:rPr>
        <w:t xml:space="preserve"> </w:t>
      </w:r>
      <w:r w:rsidR="00701CCB" w:rsidRPr="00B358F6">
        <w:rPr>
          <w:highlight w:val="green"/>
        </w:rPr>
        <w:t>MIMP Pulse Wave Velocity Aorta ascending to bifurcation</w:t>
      </w:r>
      <w:r w:rsidR="004308F5" w:rsidRPr="00B358F6">
        <w:rPr>
          <w:highlight w:val="green"/>
        </w:rPr>
        <w:t xml:space="preserve"> </w:t>
      </w:r>
      <w:r w:rsidR="004308F5" w:rsidRPr="00B358F6">
        <w:rPr>
          <w:i/>
          <w:highlight w:val="green"/>
        </w:rPr>
        <w:t>PWV</w:t>
      </w:r>
      <w:r w:rsidR="004308F5" w:rsidRPr="00B358F6">
        <w:rPr>
          <w:highlight w:val="green"/>
        </w:rPr>
        <w:t xml:space="preserve"> ascending to </w:t>
      </w:r>
      <w:r w:rsidRPr="00B358F6">
        <w:rPr>
          <w:highlight w:val="green"/>
        </w:rPr>
        <w:tab/>
      </w:r>
      <w:r w:rsidRPr="00B358F6">
        <w:rPr>
          <w:highlight w:val="green"/>
        </w:rPr>
        <w:tab/>
      </w:r>
      <w:r w:rsidRPr="00B358F6">
        <w:rPr>
          <w:highlight w:val="green"/>
        </w:rPr>
        <w:tab/>
      </w:r>
      <w:r w:rsidRPr="00B358F6">
        <w:rPr>
          <w:highlight w:val="green"/>
        </w:rPr>
        <w:tab/>
      </w:r>
      <w:r w:rsidR="004308F5" w:rsidRPr="00B358F6">
        <w:rPr>
          <w:highlight w:val="green"/>
        </w:rPr>
        <w:t>bifurcation,</w:t>
      </w:r>
      <w:r w:rsidRPr="00B358F6">
        <w:rPr>
          <w:highlight w:val="green"/>
        </w:rPr>
        <w:t xml:space="preserve"> </w:t>
      </w:r>
      <w:r w:rsidR="004308F5" w:rsidRPr="00B358F6">
        <w:rPr>
          <w:i/>
          <w:highlight w:val="green"/>
        </w:rPr>
        <w:t>normal 1-10 m/sec</w:t>
      </w:r>
    </w:p>
    <w:p w:rsidR="00B814E9" w:rsidRDefault="006C1BE9" w:rsidP="006C1BE9">
      <w:pPr>
        <w:spacing w:after="0" w:line="240" w:lineRule="auto"/>
      </w:pPr>
      <w:r>
        <w:rPr>
          <w:b/>
        </w:rPr>
        <w:tab/>
      </w:r>
      <w:r w:rsidR="00B814E9" w:rsidRPr="006C1BE9">
        <w:rPr>
          <w:b/>
        </w:rPr>
        <w:t>MRIB29</w:t>
      </w:r>
      <w:r>
        <w:rPr>
          <w:b/>
        </w:rPr>
        <w:t xml:space="preserve"> </w:t>
      </w:r>
      <w:r w:rsidR="00701CCB">
        <w:t>MIMP Pulse Wave Velocity Aorta ascending to bifurcation Status</w:t>
      </w:r>
      <w:r w:rsidR="004162A5">
        <w:t xml:space="preserve"> </w:t>
      </w:r>
      <w:r w:rsidR="004162A5" w:rsidRPr="004162A5">
        <w:rPr>
          <w:i/>
        </w:rPr>
        <w:t>PWV quality notes</w:t>
      </w:r>
    </w:p>
    <w:p w:rsidR="00B814E9" w:rsidRPr="00B358F6" w:rsidRDefault="006C1BE9" w:rsidP="006C1BE9">
      <w:pPr>
        <w:spacing w:after="0" w:line="240" w:lineRule="auto"/>
        <w:rPr>
          <w:highlight w:val="green"/>
        </w:rPr>
      </w:pPr>
      <w:r>
        <w:tab/>
      </w:r>
      <w:r w:rsidR="00B814E9" w:rsidRPr="00B358F6">
        <w:rPr>
          <w:b/>
          <w:highlight w:val="green"/>
        </w:rPr>
        <w:t>MRIB30</w:t>
      </w:r>
      <w:r w:rsidR="00701CCB" w:rsidRPr="00B358F6">
        <w:rPr>
          <w:highlight w:val="green"/>
        </w:rPr>
        <w:t xml:space="preserve"> Mean wall thickness ascending </w:t>
      </w:r>
      <w:r w:rsidR="004308F5" w:rsidRPr="00B358F6">
        <w:rPr>
          <w:highlight w:val="green"/>
        </w:rPr>
        <w:t xml:space="preserve">aorta </w:t>
      </w:r>
      <w:r w:rsidR="004308F5" w:rsidRPr="00B358F6">
        <w:rPr>
          <w:i/>
          <w:highlight w:val="green"/>
        </w:rPr>
        <w:t>WT in ascending aorta, normal 1-2 mm</w:t>
      </w:r>
      <w:r w:rsidR="004308F5" w:rsidRPr="00B358F6">
        <w:rPr>
          <w:highlight w:val="green"/>
        </w:rPr>
        <w:t xml:space="preserve"> </w:t>
      </w:r>
      <w:r w:rsidR="00701CCB" w:rsidRPr="00B358F6">
        <w:rPr>
          <w:highlight w:val="green"/>
        </w:rPr>
        <w:t xml:space="preserve"> </w:t>
      </w:r>
    </w:p>
    <w:p w:rsidR="00B814E9" w:rsidRPr="00B358F6" w:rsidRDefault="006C1BE9" w:rsidP="006C1BE9">
      <w:pPr>
        <w:spacing w:after="0" w:line="240" w:lineRule="auto"/>
        <w:rPr>
          <w:highlight w:val="green"/>
        </w:rPr>
      </w:pPr>
      <w:r w:rsidRPr="00B358F6">
        <w:rPr>
          <w:highlight w:val="green"/>
        </w:rPr>
        <w:tab/>
      </w:r>
      <w:r w:rsidR="00B814E9" w:rsidRPr="00B358F6">
        <w:rPr>
          <w:b/>
          <w:highlight w:val="green"/>
        </w:rPr>
        <w:t>MRIB31</w:t>
      </w:r>
      <w:r w:rsidRPr="00B358F6">
        <w:rPr>
          <w:b/>
          <w:highlight w:val="green"/>
        </w:rPr>
        <w:t xml:space="preserve"> </w:t>
      </w:r>
      <w:r w:rsidR="00701CCB" w:rsidRPr="00B358F6">
        <w:rPr>
          <w:highlight w:val="green"/>
        </w:rPr>
        <w:t xml:space="preserve">Mean wall thickness descending </w:t>
      </w:r>
      <w:r w:rsidR="004308F5" w:rsidRPr="00B358F6">
        <w:rPr>
          <w:highlight w:val="green"/>
        </w:rPr>
        <w:t xml:space="preserve">aorta </w:t>
      </w:r>
      <w:r w:rsidR="004308F5" w:rsidRPr="00B358F6">
        <w:rPr>
          <w:i/>
          <w:highlight w:val="green"/>
        </w:rPr>
        <w:t>WT in descending aorta, normal 1-2 mm</w:t>
      </w:r>
      <w:r w:rsidR="004308F5" w:rsidRPr="00B358F6">
        <w:rPr>
          <w:highlight w:val="green"/>
        </w:rPr>
        <w:t xml:space="preserve">  </w:t>
      </w:r>
    </w:p>
    <w:p w:rsidR="00B814E9" w:rsidRPr="00B358F6" w:rsidRDefault="006C1BE9" w:rsidP="006C1BE9">
      <w:pPr>
        <w:spacing w:after="0" w:line="240" w:lineRule="auto"/>
        <w:rPr>
          <w:highlight w:val="green"/>
        </w:rPr>
      </w:pPr>
      <w:r w:rsidRPr="00B358F6">
        <w:rPr>
          <w:highlight w:val="green"/>
        </w:rPr>
        <w:tab/>
      </w:r>
      <w:r w:rsidR="00B814E9" w:rsidRPr="00B358F6">
        <w:rPr>
          <w:b/>
          <w:highlight w:val="green"/>
        </w:rPr>
        <w:t>MRIB32</w:t>
      </w:r>
      <w:r w:rsidR="00701CCB" w:rsidRPr="00B358F6">
        <w:rPr>
          <w:highlight w:val="green"/>
        </w:rPr>
        <w:t xml:space="preserve"> Mean wall thickness diaphragm</w:t>
      </w:r>
      <w:r w:rsidR="004308F5" w:rsidRPr="00B358F6">
        <w:rPr>
          <w:highlight w:val="green"/>
        </w:rPr>
        <w:t xml:space="preserve"> </w:t>
      </w:r>
      <w:r w:rsidR="004308F5" w:rsidRPr="00B358F6">
        <w:rPr>
          <w:i/>
          <w:highlight w:val="green"/>
        </w:rPr>
        <w:t>WT at diaphragm aorta level, normal 1-2 mm</w:t>
      </w:r>
      <w:r w:rsidR="004308F5" w:rsidRPr="00B358F6">
        <w:rPr>
          <w:highlight w:val="green"/>
        </w:rPr>
        <w:t xml:space="preserve">  </w:t>
      </w:r>
    </w:p>
    <w:p w:rsidR="00B814E9" w:rsidRDefault="006C1BE9" w:rsidP="006C1BE9">
      <w:pPr>
        <w:spacing w:after="0" w:line="240" w:lineRule="auto"/>
      </w:pPr>
      <w:r w:rsidRPr="00B358F6">
        <w:rPr>
          <w:highlight w:val="green"/>
        </w:rPr>
        <w:tab/>
      </w:r>
      <w:r w:rsidR="00B814E9" w:rsidRPr="00B358F6">
        <w:rPr>
          <w:b/>
          <w:highlight w:val="green"/>
        </w:rPr>
        <w:t>MRIB33</w:t>
      </w:r>
      <w:r w:rsidR="00701CCB" w:rsidRPr="00B358F6">
        <w:rPr>
          <w:highlight w:val="green"/>
        </w:rPr>
        <w:t xml:space="preserve"> Mean wall thickness bifurcation</w:t>
      </w:r>
      <w:r w:rsidR="004308F5" w:rsidRPr="00B358F6">
        <w:rPr>
          <w:highlight w:val="green"/>
        </w:rPr>
        <w:t xml:space="preserve"> </w:t>
      </w:r>
      <w:r w:rsidR="004308F5" w:rsidRPr="00B358F6">
        <w:rPr>
          <w:i/>
          <w:highlight w:val="green"/>
        </w:rPr>
        <w:t>WT at bifurcation aorta, normal 1-2 mm</w:t>
      </w:r>
      <w:r w:rsidR="004308F5">
        <w:t xml:space="preserve">  </w:t>
      </w:r>
    </w:p>
    <w:p w:rsidR="00B814E9" w:rsidRDefault="006C1BE9" w:rsidP="006C1BE9">
      <w:pPr>
        <w:spacing w:after="0" w:line="240" w:lineRule="auto"/>
      </w:pPr>
      <w:r>
        <w:tab/>
      </w:r>
      <w:r w:rsidR="00B814E9" w:rsidRPr="006C1BE9">
        <w:rPr>
          <w:b/>
        </w:rPr>
        <w:t>MRIB34</w:t>
      </w:r>
      <w:r w:rsidR="00701CCB">
        <w:t xml:space="preserve"> Mean wall thickness renal</w:t>
      </w:r>
      <w:r w:rsidR="004308F5">
        <w:t xml:space="preserve"> </w:t>
      </w:r>
      <w:r w:rsidR="004308F5" w:rsidRPr="004308F5">
        <w:rPr>
          <w:i/>
        </w:rPr>
        <w:t>WT at</w:t>
      </w:r>
      <w:r w:rsidR="004308F5">
        <w:rPr>
          <w:i/>
        </w:rPr>
        <w:t xml:space="preserve"> renal</w:t>
      </w:r>
      <w:r w:rsidR="004308F5" w:rsidRPr="004308F5">
        <w:rPr>
          <w:i/>
        </w:rPr>
        <w:t xml:space="preserve"> </w:t>
      </w:r>
      <w:r w:rsidR="004308F5">
        <w:rPr>
          <w:i/>
        </w:rPr>
        <w:t xml:space="preserve">level of </w:t>
      </w:r>
      <w:r w:rsidR="004308F5" w:rsidRPr="004308F5">
        <w:rPr>
          <w:i/>
        </w:rPr>
        <w:t>aorta, normal 1-2 mm</w:t>
      </w:r>
      <w:r w:rsidR="004308F5">
        <w:t xml:space="preserve">  </w:t>
      </w:r>
    </w:p>
    <w:p w:rsidR="006C1BE9" w:rsidRDefault="0098722B" w:rsidP="00255E66">
      <w:pPr>
        <w:spacing w:after="0" w:line="240" w:lineRule="auto"/>
        <w:contextualSpacing/>
      </w:pPr>
      <w:r w:rsidRPr="0098722B">
        <w:rPr>
          <w:b/>
        </w:rPr>
        <w:t>HARP Eularian circumferential myocardial strain</w:t>
      </w:r>
      <w:r>
        <w:t xml:space="preserve">- Strain is a measure of myocardial muscle deformation that indicates how well the heart muscle is contracting. Strain is thought to indicate risk of heart failure and show damage caused by infarct that is more sensitive than functional measures such as EF and CO. Strain is given as a negative percentage with more negative values (farther from zero) indicating healthier myocardium. Strain was measured in Dr. Carr’s laboratory.  </w:t>
      </w:r>
      <w:r w:rsidR="0085336A">
        <w:t xml:space="preserve">Strain as an outcome has been published many times. </w:t>
      </w:r>
      <w:r w:rsidR="0085336A">
        <w:fldChar w:fldCharType="begin" w:fldLock="1"/>
      </w:r>
      <w:r w:rsidR="009C6D6A">
        <w:instrText>ADDIN CSL_CITATION { "citationItems" : [ { "id" : "ITEM-1", "itemData" : { "DOI" : "http://dx.doi.org/10.1016/j.jacc.2006.09.040", "ISSN" : "0735-1097", "abstract" : "Objectives This study sought to investigate the relationship between C-reactive protein (CRP) and regional left ventricular (LV) function in asymptomatic individuals without a history of cardiovascular disease. Background C-reactive protein is associated with an increased risk for developing cardiovascular disease. However, the relationship between {CRP} and subclinical {LV} dysfunction has not been evaluated in asymptomatic individuals. Methods Regional myocardial function was analyzed as peak systolic circumferential shortening strain (Ecc) using the harmonic-phase method by tagged magnetic resonance imaging in 1,164 individuals without symptomatic cardiovascular disease from the {MESA} (Multi-Ethnic Study of Atherosclerosis) trial (age 66.4 \u00b1 9.6 years old). Regions were defined by coronary territories: left anterior descending artery (LAD), left circumflex artery (LCX), and right coronary artery (RCA). The relationship between log-CRP concentration and Ecc was studied by multivariable linear regression after adjustment for demographic characteristics, risk factors, and therapy (including hormone replacement therapy). Results For each region, associations differed by gender with no association of {CRP} and regional {LV} function among women. In men, after adjustment, higher log-CRP was significantly associated with lower (absolute) Ecc in the {LAD} and {RCA} regions (regression coefficient 0.37 per unit higher log-CRP [95% confidence interval [CI] 0.08 to 0.65] and 0.31 [95% {CI} 0.02 to 0.59], respectively) and peak systolic Ecc overall (regression coefficient 0.32 [95% {CI} 0.05 to 0.58]). In the {LCX} region, the association was weaker (p = 0.06). Conclusions Among individuals without evident heart failure or other cardiovascular disorders, higher {CRP} was associated with lower systolic myocardial function in all regions in men but not in women. These findings support the role of inflammation and atherosclerosis in incipient myocardial dysfunction. (Multi-Ethnic Study of Atherosclerosis; http://clinicaltrials.gov/ct/show/NCT00005487).", "author" : [ { "dropping-particle" : "", "family" : "Rosen", "given" : "Boaz D", "non-dropping-particle" : "", "parse-names" : false, "suffix" : "" }, { "dropping-particle" : "", "family" : "Cushman", "given" : "Mary", "non-dropping-particle" : "", "parse-names" : false, "suffix" : "" }, { "dropping-particle" : "", "family" : "Nasir", "given" : "Khurram", "non-dropping-particle" : "", "parse-names" : false, "suffix" : "" }, { "dropping-particle" : "", "family" : "Bluemke", "given" : "David A", "non-dropping-particle" : "", "parse-names" : false, "suffix" : "" }, { "dropping-particle" : "", "family" : "Edvardsen", "given" : "Thor", "non-dropping-particle" : "", "parse-names" : false, "suffix" : "" }, { "dropping-particle" : "", "family" : "Fernandes", "given" : "Ver\u00f4nica", "non-dropping-particle" : "", "parse-names" : false, "suffix" : "" }, { "dropping-particle" : "", "family" : "Lai", "given" : "Shenghan", "non-dropping-particle" : "", "parse-names" : false, "suffix" : "" }, { "dropping-particle" : "", "family" : "Tracy", "given" : "Russell P", "non-dropping-particle" : "", "parse-names" : false, "suffix" : "" }, { "dropping-particle" : "", "family" : "Lima", "given" : "Jo\u00e3o A C", "non-dropping-particle" : "", "parse-names" : false, "suffix" : "" } ], "container-title" : "Journal of the American College of Cardiology", "id" : "ITEM-1", "issue" : "5", "issued" : { "date-parts" : [ [ "2007" ] ] }, "page" : "594-600", "title" : "Relationship Between C-Reactive Protein Levels and Regional Left Ventricular Function in Asymptomatic Individuals: The Multi-Ethnic Study of Atherosclerosis", "type" : "article-journal", "volume" : "49" }, "uris" : [ "http://www.mendeley.com/documents/?uuid=4251b04b-2e99-4bd3-80bd-7682b5c80f17" ] }, { "id" : "ITEM-2", "itemData" : { "DOI" : "10.1136/hrt.2010.209452", "abstract" : "Background Racial/ethnic differences in the incidence and severity of heart failure (HF) are not well understood, but may be related to pre-existing variations in myocardial function.Objective To examine racial/ethnic differences in regional myocardial function among asymptomatic individuals free of known cardiovascular disease.Design, setting and patients The Multi-Ethnic Study of Atherosclerosis is a prospective, observational study of individuals without baseline cardiovascular disease, representing four major racial/ethnic groups. A total of 1099 study participants underwent cardiac MRI with tissue tagging; for each study, peak systolic strain (Ecc) and strain rate (SRs) were determined in four left ventricular (LV) regions.Main outcome measures Multiple linear regression was used to analyse the relationship between race/ethnicity and regional strain (Ecc and SRs) while adjusting for cardiovascular risk factors.Results Compared with other racial/ethnic groups, Chinese-Americans had the greatest magnitude of Ecc in a majority of LV regions (\u221219.60\u00b13.78, p&lt;0.05); Chinese-Americans also had the greatest absolute values for SRs in all regions, reflecting higher rate of systolic contraction (\u22122.01\u00b10.76, p&lt;0.05). Conversely, African-Americans had the lowest Ecc values (\u221217.50\u00b14.00, p&lt;0.05) in the majority of wall regions while Hispanics demonstrated the lowest rate of contractility in all wall regions (\u22121.44\u00b10.50, p\u22640.001) in comparison with the other racial/ethnic groups. These race-based differences remained significant in the majority of LV wall regions after adjusting for multiple variables, including hypertension and LV mass.Conclusions Important race-based differences in regional LV systolic function in a large cohort of asymptomatic individuals have been demonstrated. Further research is needed to investigate the possible mechanisms related to the race/ethnicity-based variations found in this study.", "author" : [ { "dropping-particle" : "", "family" : "Fernandes", "given" : "Ver\u00f4nica Rolim S", "non-dropping-particle" : "", "parse-names" : false, "suffix" : "" }, { "dropping-particle" : "", "family" : "Cheng", "given" : "Susan", "non-dropping-particle" : "", "parse-names" : false, "suffix" : "" }, { "dropping-particle" : "", "family" : "Cheng", "given" : "Yu-Jen", "non-dropping-particle" : "", "parse-names" : false, "suffix" : "" }, { "dropping-particle" : "", "family" : "Rosen", "given" : "Boaz", "non-dropping-particle" : "", "parse-names" : false, "suffix" : "" }, { "dropping-particle" : "", "family" : "Agarwal", "given" : "Sachin", "non-dropping-particle" : "", "parse-names" : false, "suffix" : "" }, { "dropping-particle" : "", "family" : "McClelland", "given" : "Robyn L", "non-dropping-particle" : "", "parse-names" : false, "suffix" : "" }, { "dropping-particle" : "", "family" : "Bluemke", "given" : "David A", "non-dropping-particle" : "", "parse-names" : false, "suffix" : "" }, { "dropping-particle" : "", "family" : "Lima", "given" : "Jo\u00e3o A C", "non-dropping-particle" : "", "parse-names" : false, "suffix" : "" } ], "container-title" : "Heart", "id" : "ITEM-2", "issue" : "5", "issued" : { "date-parts" : [ [ "2011", "3", "1" ] ] }, "note" : "10.1136/hrt.2010.209452", "page" : "405-410", "title" : "Racial and ethnic differences in subclinical myocardial function: the Multi-Ethnic Study of Atherosclerosis", "type" : "article-journal", "volume" : "97" }, "uris" : [ "http://www.mendeley.com/documents/?uuid=48dd4d6b-e82a-452a-b9a3-c17701925dc9" ] }, { "id" : "ITEM-3", "itemData" : { "DOI" : "10.1016/j.jacc.2005.12.075", "ISSN" : "1558-3597", "PMID" : "16781369", "abstract" : "OBJECTIVES: This study sought to determine whether increased carotid intima-media thickness (IMT) is related to reduced regional myocardial function in participants of the Multi-Ethnic Study of Atherosclerosis (MESA).\n\nBACKGROUND: Carotid artery IMT is an established index of subclinical atherosclerosis, and tagged magnetic resonance imaging (MRI) can detect incipient alterations of segmental function that precede overt myocardial failure.\n\nMETHODS: The MESA study is a prospective observational study including four ethnic groups free from clinical cardiovascular disease. Peak midwall systolic circumferential strain (ECC) and regional strain rates were calculated by harmonic phase from tagged MRI data of 500 participants. Systolic ECC and diastolic strain rate were regressed on IMT of the common carotid artery defined by ultrasound, with adjustments for body mass index, blood pressure, cholesterol, diabetes, smoking, left ventricular hypertrophy, C-reactive protein, age, and gender.\n\nRESULTS: The mean participant age was 66 +/- 10 years (mean +/- SD). Among the 58 participants, 4% were male and the interquartile (25th to 75th percentile) range for IMT was 0.25 mm. Multiple linear regression analyses showed that increased IMT was related to reduced systolic regional function (less shortening ECC) in all myocardial regions (p &lt; 0.05), except in the inferior wall. The analyses also showed that greater IMT was associated with a lower diastolic strain rate (diastolic reduced function) in all regions (p &lt; 0.01), except in the anterior wall.\n\nCONCLUSIONS: Greater carotid IMT is associated with alterations of myocardial strain parameters reflecting reduced systolic and diastolic myocardial function. These observations indicate a relationship between subclinical atherosclerosis and incipient myocardial dysfunction in a population free of clinical heart disease.", "author" : [ { "dropping-particle" : "", "family" : "Fernandes", "given" : "Ver\u00f4nica R S", "non-dropping-particle" : "", "parse-names" : false, "suffix" : "" }, { "dropping-particle" : "", "family" : "Polak", "given" : "Joseph F", "non-dropping-particle" : "", "parse-names" : false, "suffix" : "" }, { "dropping-particle" : "", "family" : "Edvardsen", "given" : "Thor", "non-dropping-particle" : "", "parse-names" : false, "suffix" : "" }, { "dropping-particle" : "", "family" : "Carvalho", "given" : "Benilton", "non-dropping-particle" : "", "parse-names" : false, "suffix" : "" }, { "dropping-particle" : "", "family" : "Gomes", "given" : "Antoinette", "non-dropping-particle" : "", "parse-names" : false, "suffix" : "" }, { "dropping-particle" : "", "family" : "Bluemke", "given" : "David A", "non-dropping-particle" : "", "parse-names" : false, "suffix" : "" }, { "dropping-particle" : "", "family" : "Nasir", "given" : "Khurram", "non-dropping-particle" : "", "parse-names" : false, "suffix" : "" }, { "dropping-particle" : "", "family" : "O'Leary", "given" : "Daniel H", "non-dropping-particle" : "", "parse-names" : false, "suffix" : "" }, { "dropping-particle" : "", "family" : "Lima", "given" : "Jo\u00e3o A C", "non-dropping-particle" : "", "parse-names" : false, "suffix" : "" } ], "container-title" : "Journal of the American College of Cardiology", "id" : "ITEM-3", "issue" : "12", "issued" : { "date-parts" : [ [ "2006", "6", "20" ] ] }, "page" : "2420-8", "title" : "Subclinical atherosclerosis and incipient regional myocardial dysfunction in asymptomatic individuals: the Multi-Ethnic Study of Atherosclerosis (MESA).", "type" : "article-journal", "volume" : "47" }, "uris" : [ "http://www.mendeley.com/documents/?uuid=9bf1a3e9-5170-449e-a511-f20fb81dd566" ] }, { "id" : "ITEM-4", "itemData" : { "DOI" : "10.1161/ATVBAHA.107.156950", "abstract" : "Objective\u2014 The pathophysiology of left ventricular (LV) dysfunction, particularly in the setting of a preserved ejection fraction (EF), remains unclear. Few studies have investigated the relationship between arterial compliance and LV function in humans, and none used cardiovascular MRI.Methods and Results\u2014 We sought to determine whether arterial compliance is related to regional myocardial function among participants of the Multi-Ethnic Study of Atherosclerosis (MESA). Arterial compliance was assessed using carotid ultrasound measurements to calculate the distensibility coefficient (DC) and Young\u2019s modulus (YM). Circumferential systolic (SRS) and diastolic (SRE) strain rates were calculated by harmonic phase (HARP) from tagged MRI. Associations between arterial compliance and indices of ventricular function were adjusted for cardiovascular risk factors. We found a significant association between arterial compliance and SRS in all myocardial regions (P&lt;0.05); arterial compliance was also associated with SRE in the lateral and septal wall regions (P&lt;0.05). Multiple linear regression analyses demonstrated a direct linear relationship between the carotid artery DC and SRS across all LV segments and slices, even after adjustment for cardiovascular risk factors and LV mass. In regression analyses, a significant relationship between arterial compliance and SRE in the septal and antero-apical walls was also found and remained significant after multivariable adjustment.Conclusion\u2014 Arterial stiffness is associated with early and asymptomatic impairment of systolic as well as diastolic myocardial function. Further studies are needed to elucidate role of vascular compliance in the development of ventricular dysfunction and failure.", "author" : [ { "dropping-particle" : "", "family" : "Fernandes", "given" : "Ver\u00f4nica Rolim S", "non-dropping-particle" : "", "parse-names" : false, "suffix" : "" }, { "dropping-particle" : "", "family" : "Polak", "given" : "Joseph F", "non-dropping-particle" : "", "parse-names" : false, "suffix" : "" }, { "dropping-particle" : "", "family" : "Cheng", "given" : "Susan", "non-dropping-particle" : "", "parse-names" : false, "suffix" : "" }, { "dropping-particle" : "", "family" : "Rosen", "given" : "Boaz D", "non-dropping-particle" : "", "parse-names" : false, "suffix" : "" }, { "dropping-particle" : "", "family" : "Carvalho", "given" : "Benilton", "non-dropping-particle" : "", "parse-names" : false, "suffix" : "" }, { "dropping-particle" : "", "family" : "Nasir", "given" : "Khurram", "non-dropping-particle" : "", "parse-names" : false, "suffix" : "" }, { "dropping-particle" : "", "family" : "McClelland", "given" : "Robyn", "non-dropping-particle" : "", "parse-names" : false, "suffix" : "" }, { "dropping-particle" : "", "family" : "Hundley", "given" : "Gregory", "non-dropping-particle" : "", "parse-names" : false, "suffix" : "" }, { "dropping-particle" : "", "family" : "Pearson", "given" : "Greg", "non-dropping-particle" : "", "parse-names" : false, "suffix" : "" }, { "dropping-particle" : "", "family" : "O\u2019Leary", "given" : "Daniel H", "non-dropping-particle" : "", "parse-names" : false, "suffix" : "" }, { "dropping-particle" : "", "family" : "Bluemke", "given" : "David A", "non-dropping-particle" : "", "parse-names" : false, "suffix" : "" }, { "dropping-particle" : "", "family" : "Lima", "given" : "Jo\u00e3o A C", "non-dropping-particle" : "", "parse-names" : false, "suffix" : "" } ], "container-title" : "Arteriosclerosis, Thrombosis, and Vascular Biology", "id" : "ITEM-4", "issue" : "1", "issued" : { "date-parts" : [ [ "2008", "1", "1" ] ] }, "note" : "10.1161/ATVBAHA.107.156950", "page" : "194-201", "title" : "Arterial Stiffness Is Associated With Regional Ventricular Systolic and Diastolic Dysfunction: The Multi-Ethnic Study of Atherosclerosis", "type" : "article-journal", "volume" : "28" }, "uris" : [ "http://www.mendeley.com/documents/?uuid=6264daed-4187-424a-968f-123f952f6642" ] }, { "id" : "ITEM-5", "itemData" : { "DOI" : "10.1016/j.jchf.2014.03.001", "ISSN" : "2213-1787", "PMID" : "25194290", "abstract" : "OBJECTIVES: The goal of this study was to investigate the relationship of body mass index (BMI) and its 25-year change\u00a0to left ventricular (LV) structure and function.\n\nBACKGROUND: Longstanding obesity may be associated with clinical cardiac dysfunction and heart failure. Whether obesity relates to cardiac dysfunction during young adulthood and middle age has not been investigated.\n\nMETHODS: The CARDIA (Coronary Artery Risk Development in Young Adult) study enrolled white and black adults ages 18 to 30 years in 1985 to 1986 (Year-0). At Year-25, cardiac function was assessed by conventional echocardiography, tissue Doppler imaging (TDI), and speckle tracking echocardiography (STE). Twenty-five-year change in BMI (classified as low:\u00a0&lt;27 kg/m(2) and high:\u00a0\u226527 kg/m(2)) was categorized into 4 groups (Low-Low, High-Low, Low-High, and High-High). Multiple linear regression was used to quantify the association between categorical changes in BMI (Low-Low as reference) with LV structural and functional parameters obtained in middle age, adjusting for baseline and 25-year change in risk factors.\n\nRESULTS: The mean BMI was 24.4 kg/m(2) in 3,265 participants included at Year-0. Change in BMI adjusted for risk factors was directly associated with incipient myocardial systolic dysfunction assessed by STE (High-High: \u03b2-coefficient\u00a0= 0.67; Low-High: \u03b2-coefficient\u00a0= 0.35 for longitudinal peak systolic strain) and diastolic dysfunction assessed by TDI (High-High: \u03b2-coefficient\u00a0=\u00a0-074; Low-High: \u03b2-coefficient\u00a0=\u00a0-0.45 for e') and STE (High-High: \u03b2-coefficient\u00a0=\u00a0-0.06 for circumferential early diastolic strain rate). Greater BMI was also significantly associated with increased LV mass/height (High-High: \u03b2-coefficient\u00a0= 26.11; Low-High: \u03b2-coefficient\u00a0= 11.87).\n\nCONCLUSIONS: Longstanding obesity from young adulthood to middle age is associated with impaired LV systolic and\u00a0diastolic function assessed by conventional echocardiography, TDI, and STE in a large biracial cohort of adults age\u00a043\u00a0to 55\u00a0years.", "author" : [ { "dropping-particle" : "", "family" : "Kishi", "given" : "Satoru", "non-dropping-particle" : "", "parse-names" : false, "suffix" : "" }, { "dropping-particle" : "", "family" : "Armstrong", "given" : "Anderson C", "non-dropping-particle" : "", "parse-names" : false, "suffix" : "" }, { "dropping-particle" : "", "family" : "Gidding", "given" : "Samuel S", "non-dropping-particle" : "", "parse-names" : false, "suffix" : "" }, { "dropping-particle" : "", "family" : "Colangelo", "given" : "Laura A", "non-dropping-particle" : "", "parse-names" : false, "suffix" : "" }, { "dropping-particle" : "", "family" : "Venkatesh", "given" : "Bharath A", "non-dropping-particle" : "", "parse-names" : false, "suffix" : "" }, { "dropping-particle" : "", "family" : "Jacobs", "given" : "David R", "non-dropping-particle" : "", "parse-names" : false, "suffix" : "" }, { "dropping-particle" : "", "family" : "Carr", "given" : "J Jeffery", "non-dropping-particle" : "", "parse-names" : false, "suffix" : "" }, { "dropping-particle" : "", "family" : "Terry", "given" : "James G", "non-dropping-particle" : "", "parse-names" : false, "suffix" : "" }, { "dropping-particle" : "", "family" : "Liu", "given" : "Kiang", "non-dropping-particle" : "", "parse-names" : false, "suffix" : "" }, { "dropping-particle" : "", "family" : "Goff", "given" : "David C", "non-dropping-particle" : "", "parse-names" : false, "suffix" : "" }, { "dropping-particle" : "", "family" : "Lima", "given" : "Jo\u00e3o A C", "non-dropping-particle" : "", "parse-names" : false, "suffix" : "" } ], "container-title" : "JACC. Heart failure", "id" : "ITEM-5", "issue" : "5", "issued" : { "date-parts" : [ [ "2014", "10" ] ] }, "page" : "500-8", "title" : "Association of obesity in early adulthood and middle age with incipient left ventricular dysfunction and structural remodeling: the CARDIA study (Coronary Artery Risk Development in Young Adults).", "type" : "article-journal", "volume" : "2" }, "uris" : [ "http://www.mendeley.com/documents/?uuid=12fabca2-9fd7-4944-a21d-da611ae13665" ] }, { "id" : "ITEM-6", "itemData" : { "abstract" : "Andrew T. Yan1, Raymond T. Yan2, Mary Cushman3, Alban Redheuil2, Russell P. Tracy3, Donna K. Arnett4, Boaz D. Rosen2, Robyn L. McClelland5, David A. Bluemke6 and Joao A.C. Lima2,6,*1Division of Cardiology, St. Michael&amp;#039;s Hospital, University of Toronto, Toronto, ON, Canada2Division of Cardiology, Department of Medicine, The Johns Hopkins University, Blalock 524, 600 N. Wolfe Street, Baltimore, MD 21287-0409, USA3University of Vermont, Burlington, VT, USA4Department of Epidemiology, University of Alabama, Birmingham, AL, USA5Department of Biostatistics, University of Washington, Seattle, WA, USA6Department of Radiology, The Johns Hopkins University, Baltimore, MD, USA*Corresponding author. Tel: +1 410 614 1284, Fax: +1 410 614 8222, Email: jlima{at}jhmi.eduReceived May 8, 2009.Revision received August 5, 2009.Accepted September 27, 2009.Abstract Aims We sought to examine the relationship between circulating interleukin-6 (IL-6) level and regional left-ventricular (LV) function among apparently healthy individuals free of cardiovascular disease. Methods and results Using magnetic resonance myocardial tagging, we determined peak systolic circumferential strain (Ecc) as a measure of regional systolic function in 894 asymptomatic participants in the Multi-Ethnic Study of Atherosclerosis. Ecc was analysed by harmonic phase imaging separately in the LV anterior wall, septum, lateral wall, and inferior wall. Global Ecc was calculated as the average of Ecc in all myocardial segments. We performed multivariable linear regression to evaluate the independent associations between log IL-6 and Ecc, after adjusting for demographic features, cardiovascular risk factors, and markers of subclinical atherosclerosis. The inverse relationships between IL-6 and absolute Ecc were similar in both genders. In multivariable analysis, higher IL-6 level was independently associated with reduced systolic function (less negative Ecc) in the septum [regression coefficient = 1.03 per unit higher log IL-6, 95% confidence interval (CI) 0.26\u20131.79, P = 0.008] and inferior wall (regression coefficient = 1.65, 95% CI 0.74\u20132.56, P &amp;amp;lt; 0.001), but not in the anterior wall (P = 0.27) or lateral wall (P = 0.52). Overall, there was an independent inverse association between IL-6 and global Ecc (regression coefficient = 0.94, 95% CI 0.37\u20131.51, P = 0.001). Compared with C-reactive protein, higher IL-6 level demonstrates a stronger independent association with reduced regional systolic fun\u2026", "author" : [ { "dropping-particle" : "", "family" : "Yan", "given" : "Andrew T", "non-dropping-particle" : "", "parse-names" : false, "suffix" : "" }, { "dropping-particle" : "", "family" : "Yan", "given" : "Raymond T", "non-dropping-particle" : "", "parse-names" : false, "suffix" : "" }, { "dropping-particle" : "", "family" : "Cushman", "given" : "Mary", "non-dropping-particle" : "", "parse-names" : false, "suffix" : "" }, { "dropping-particle" : "", "family" : "Redheuil", "given" : "Alban", "non-dropping-particle" : "", "parse-names" : false, "suffix" : "" }, { "dropping-particle" : "", "family" : "Tracy", "given" : "Russell P", "non-dropping-particle" : "", "parse-names" : false, "suffix" : "" }, { "dropping-particle" : "", "family" : "Arnett", "given" : "Donna K", "non-dropping-particle" : "", "parse-names" : false, "suffix" : "" }, { "dropping-particle" : "", "family" : "Rosen", "given" : "Boaz D", "non-dropping-particle" : "", "parse-names" : false, "suffix" : "" }, { "dropping-particle" : "", "family" : "McClelland", "given" : "Robyn L", "non-dropping-particle" : "", "parse-names" : false, "suffix" : "" }, { "dropping-particle" : "", "family" : "Bluemke", "given" : "David A", "non-dropping-particle" : "", "parse-names" : false, "suffix" : "" }, { "dropping-particle" : "", "family" : "Lima", "given" : "Joao A C", "non-dropping-particle" : "", "parse-names" : false, "suffix" : "" } ], "container-title" : "European Heart Journal", "id" : "ITEM-6", "issue" : "7", "issued" : { "date-parts" : [ [ "2010", "4", "1" ] ] }, "page" : "875-882", "title" : "Relationship of interleukin-6 with regional and global left-ventricular function in asymptomatic individuals without clinical cardiovascular disease: insights from the Multi-Ethnic Study of Atherosclerosis", "type" : "article-journal", "volume" : "31" }, "uris" : [ "http://www.mendeley.com/documents/?uuid=20830516-1063-4ee0-b5c9-f0fc48b217e6" ] }, { "id" : "ITEM-7", "itemData" : { "DOI" : "10.1161/01.ATV.0000194077.23234.ae", "abstract" : "Objective\u2014 We investigated whether regional coronary calcium score by computed tomography is related to regional left ventricular systolic function measured by MRI tagging in participants of the Multiethnic Study of Atherosclerosis.Methods and Results\u2014 The Multiethnic Study of Atherosclerosis is a prospective observational study of men and women without a history of previous heart disease from 4 ethnic groups. Calcium scores were measured separately for the left anterior descendent (LAD), left circumflex (LCX), and right (RCA) coronary arteries. Left ventricular strain and strain rate were determined by tagged MRI in the corresponding vascular territories of the coronary vessels in 509 participants. Greater coronary calcification in the LAD, LCX, and right RCA coronary arteries were related to worse function in their respective perfusion. Anterior wall strain rate was \u22121.37\u00b10.41 when LAD calcium was zero versus \u22121.17\u00b10.24 1/s in the highest quartile of calcium score (P&lt;0.001). Similar relationships were evident in the LCX and RCA regions. Participants with 1- and 2-vessel coronary artery calcium had better myocardial function in the remote area compared with the territory supplied by the diseased artery.Conclusions\u2014 High-local calcium score is related to regional dysfunction in the corresponding coronary territory among individuals without a history of previous heart disease. These results indicate a link between atherosclerosis and subclinical regional left ventricular dysfunction.", "author" : [ { "dropping-particle" : "", "family" : "Edvardsen", "given" : "Thor", "non-dropping-particle" : "", "parse-names" : false, "suffix" : "" }, { "dropping-particle" : "", "family" : "Detrano", "given" : "Robert", "non-dropping-particle" : "", "parse-names" : false, "suffix" : "" }, { "dropping-particle" : "", "family" : "Rosen", "given" : "Boaz D", "non-dropping-particle" : "", "parse-names" : false, "suffix" : "" }, { "dropping-particle" : "", "family" : "Carr", "given" : "J Jeffrey", "non-dropping-particle" : "", "parse-names" : false, "suffix" : "" }, { "dropping-particle" : "", "family" : "Liu", "given" : "Kiang", "non-dropping-particle" : "", "parse-names" : false, "suffix" : "" }, { "dropping-particle" : "", "family" : "Lai", "given" : "Shenghan", "non-dropping-particle" : "", "parse-names" : false, "suffix" : "" }, { "dropping-particle" : "", "family" : "Shea", "given" : "Steven", "non-dropping-particle" : "", "parse-names" : false, "suffix" : "" }, { "dropping-particle" : "", "family" : "Pan", "given" : "Li", "non-dropping-particle" : "", "parse-names" : false, "suffix" : "" }, { "dropping-particle" : "", "family" : "Bluemke", "given" : "David A", "non-dropping-particle" : "", "parse-names" : false, "suffix" : "" }, { "dropping-particle" : "", "family" : "Lima", "given" : "Jo\u00e3o A C", "non-dropping-particle" : "", "parse-names" : false, "suffix" : "" } ], "container-title" : "Arteriosclerosis, Thrombosis, and Vascular Biology", "id" : "ITEM-7", "issue" : "1", "issued" : { "date-parts" : [ [ "2006", "1", "1" ] ] }, "note" : "10.1161/01.ATV.0000194077.23234.ae", "page" : "206-211", "title" : "Coronary Artery Atherosclerosis Is Related to Reduced Regional Left Ventricular Function in Individuals Without History of Clinical Cardiovascular Disease: The Multiethnic Study of Atherosclerosis", "type" : "article-journal", "volume" : "26" }, "uris" : [ "http://www.mendeley.com/documents/?uuid=abeeed01-4241-438a-92d6-c2d26bec9dfa" ] } ], "mendeley" : { "formattedCitation" : "(Edvardsen et al. 2006; Ver\u00f4nica R S Fernandes et al. 2006; Ver\u00f4nica Rolim S Fernandes et al. 2008, 2011; Kishi et al. 2014; Rosen et al. 2007; Yan et al. 2010)", "plainTextFormattedCitation" : "(Edvardsen et al. 2006; Ver\u00f4nica R S Fernandes et al. 2006; Ver\u00f4nica Rolim S Fernandes et al. 2008, 2011; Kishi et al. 2014; Rosen et al. 2007; Yan et al. 2010)", "previouslyFormattedCitation" : "&lt;sup&gt;10\u201316&lt;/sup&gt;" }, "properties" : { "noteIndex" : 0 }, "schema" : "https://github.com/citation-style-language/schema/raw/master/csl-citation.json" }</w:instrText>
      </w:r>
      <w:r w:rsidR="0085336A">
        <w:fldChar w:fldCharType="separate"/>
      </w:r>
      <w:r w:rsidR="009C6D6A" w:rsidRPr="009C6D6A">
        <w:rPr>
          <w:noProof/>
        </w:rPr>
        <w:t>(Edvardsen et al. 2006; Verônica R S Fernandes et al. 2006; Verônica Rolim S Fernandes et al. 2008, 2011; Kishi et al. 2014; Rosen et al. 2007; Yan et al. 2010)</w:t>
      </w:r>
      <w:r w:rsidR="0085336A">
        <w:fldChar w:fldCharType="end"/>
      </w:r>
    </w:p>
    <w:p w:rsidR="006C1BE9" w:rsidRDefault="00255E66" w:rsidP="00255E66">
      <w:pPr>
        <w:spacing w:after="0" w:line="240" w:lineRule="auto"/>
        <w:contextualSpacing/>
      </w:pPr>
      <w:r>
        <w:rPr>
          <w:b/>
          <w:i/>
        </w:rPr>
        <w:tab/>
      </w:r>
      <w:r w:rsidRPr="00F37F1C">
        <w:rPr>
          <w:b/>
          <w:i/>
        </w:rPr>
        <w:t>Variables</w:t>
      </w:r>
    </w:p>
    <w:p w:rsidR="00B814E9" w:rsidRPr="00B358F6" w:rsidRDefault="006C1BE9" w:rsidP="00255E66">
      <w:pPr>
        <w:spacing w:after="0" w:line="240" w:lineRule="auto"/>
        <w:rPr>
          <w:highlight w:val="green"/>
        </w:rPr>
      </w:pPr>
      <w:r>
        <w:tab/>
      </w:r>
      <w:r w:rsidR="00B814E9" w:rsidRPr="00B358F6">
        <w:rPr>
          <w:b/>
          <w:highlight w:val="green"/>
        </w:rPr>
        <w:t>MRIB35</w:t>
      </w:r>
      <w:r w:rsidR="00701CCB" w:rsidRPr="00B358F6">
        <w:rPr>
          <w:highlight w:val="green"/>
        </w:rPr>
        <w:t xml:space="preserve"> Mean peak systolic Eularian strain overall</w:t>
      </w:r>
      <w:r w:rsidR="004308F5" w:rsidRPr="00B358F6">
        <w:rPr>
          <w:highlight w:val="green"/>
        </w:rPr>
        <w:t xml:space="preserve"> </w:t>
      </w:r>
      <w:r w:rsidR="004308F5" w:rsidRPr="00B358F6">
        <w:rPr>
          <w:i/>
          <w:highlight w:val="green"/>
        </w:rPr>
        <w:t xml:space="preserve">Peak circumferential strain overall, normal </w:t>
      </w:r>
      <w:r w:rsidRPr="00B358F6">
        <w:rPr>
          <w:i/>
          <w:highlight w:val="green"/>
        </w:rPr>
        <w:tab/>
      </w:r>
      <w:r w:rsidRPr="00B358F6">
        <w:rPr>
          <w:i/>
          <w:highlight w:val="green"/>
        </w:rPr>
        <w:tab/>
      </w:r>
      <w:r w:rsidRPr="00B358F6">
        <w:rPr>
          <w:i/>
          <w:highlight w:val="green"/>
        </w:rPr>
        <w:tab/>
      </w:r>
      <w:r w:rsidR="004308F5" w:rsidRPr="00B358F6">
        <w:rPr>
          <w:i/>
          <w:highlight w:val="green"/>
        </w:rPr>
        <w:t>15-25%</w:t>
      </w:r>
    </w:p>
    <w:p w:rsidR="00B814E9" w:rsidRPr="00B358F6" w:rsidRDefault="006C1BE9" w:rsidP="00255E66">
      <w:pPr>
        <w:spacing w:after="0" w:line="240" w:lineRule="auto"/>
        <w:rPr>
          <w:highlight w:val="green"/>
        </w:rPr>
      </w:pPr>
      <w:r w:rsidRPr="00B358F6">
        <w:rPr>
          <w:highlight w:val="green"/>
        </w:rPr>
        <w:tab/>
      </w:r>
      <w:r w:rsidR="00B814E9" w:rsidRPr="00B358F6">
        <w:rPr>
          <w:b/>
          <w:highlight w:val="green"/>
        </w:rPr>
        <w:t>MRIB36</w:t>
      </w:r>
      <w:r w:rsidRPr="00B358F6">
        <w:rPr>
          <w:b/>
          <w:highlight w:val="green"/>
        </w:rPr>
        <w:t xml:space="preserve"> </w:t>
      </w:r>
      <w:r w:rsidR="005D2B49" w:rsidRPr="00B358F6">
        <w:rPr>
          <w:highlight w:val="green"/>
        </w:rPr>
        <w:t>Mean peak systolic Eularian strain base</w:t>
      </w:r>
      <w:r w:rsidR="004308F5" w:rsidRPr="00B358F6">
        <w:rPr>
          <w:highlight w:val="green"/>
        </w:rPr>
        <w:t xml:space="preserve"> </w:t>
      </w:r>
      <w:r w:rsidR="004308F5" w:rsidRPr="00B358F6">
        <w:rPr>
          <w:i/>
          <w:highlight w:val="green"/>
        </w:rPr>
        <w:t>Peak circumferential strain LV base,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B814E9" w:rsidRPr="00B358F6" w:rsidRDefault="006C1BE9" w:rsidP="00255E66">
      <w:pPr>
        <w:spacing w:after="0" w:line="240" w:lineRule="auto"/>
        <w:rPr>
          <w:highlight w:val="green"/>
        </w:rPr>
      </w:pPr>
      <w:r w:rsidRPr="00B358F6">
        <w:rPr>
          <w:highlight w:val="green"/>
        </w:rPr>
        <w:tab/>
      </w:r>
      <w:r w:rsidR="00B814E9" w:rsidRPr="00B358F6">
        <w:rPr>
          <w:b/>
          <w:highlight w:val="green"/>
        </w:rPr>
        <w:t>MRIB37</w:t>
      </w:r>
      <w:r w:rsidR="005D2B49" w:rsidRPr="00B358F6">
        <w:rPr>
          <w:highlight w:val="green"/>
        </w:rPr>
        <w:t xml:space="preserve"> Mean peak systolic Eularian strain mid</w:t>
      </w:r>
      <w:r w:rsidR="004308F5" w:rsidRPr="00B358F6">
        <w:rPr>
          <w:highlight w:val="green"/>
        </w:rPr>
        <w:t xml:space="preserve"> </w:t>
      </w:r>
      <w:r w:rsidR="004308F5" w:rsidRPr="00B358F6">
        <w:rPr>
          <w:i/>
          <w:highlight w:val="green"/>
        </w:rPr>
        <w:t>Peak circumferential strain mid LV,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B814E9" w:rsidRDefault="006C1BE9" w:rsidP="00255E66">
      <w:pPr>
        <w:spacing w:after="0" w:line="240" w:lineRule="auto"/>
        <w:rPr>
          <w:i/>
        </w:rPr>
      </w:pPr>
      <w:r w:rsidRPr="00B358F6">
        <w:rPr>
          <w:highlight w:val="green"/>
        </w:rPr>
        <w:tab/>
      </w:r>
      <w:r w:rsidR="00B814E9" w:rsidRPr="00B358F6">
        <w:rPr>
          <w:b/>
          <w:highlight w:val="green"/>
        </w:rPr>
        <w:t>MRIB38</w:t>
      </w:r>
      <w:r w:rsidR="005D2B49" w:rsidRPr="00B358F6">
        <w:rPr>
          <w:highlight w:val="green"/>
        </w:rPr>
        <w:t xml:space="preserve"> Mean peak systolic Eularian strain apex</w:t>
      </w:r>
      <w:r w:rsidR="004308F5" w:rsidRPr="00B358F6">
        <w:rPr>
          <w:highlight w:val="green"/>
        </w:rPr>
        <w:t xml:space="preserve"> </w:t>
      </w:r>
      <w:r w:rsidR="004308F5" w:rsidRPr="00B358F6">
        <w:rPr>
          <w:i/>
          <w:highlight w:val="green"/>
        </w:rPr>
        <w:t>Peak circumferential strain apex LV,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255E66" w:rsidRDefault="00255E66" w:rsidP="00255E66">
      <w:pPr>
        <w:spacing w:after="0" w:line="240" w:lineRule="auto"/>
        <w:rPr>
          <w:i/>
        </w:rPr>
      </w:pPr>
    </w:p>
    <w:p w:rsidR="00255E66" w:rsidRDefault="00255E66" w:rsidP="00255E66">
      <w:pPr>
        <w:spacing w:after="0" w:line="240" w:lineRule="auto"/>
      </w:pPr>
      <w:r w:rsidRPr="00255E66">
        <w:rPr>
          <w:b/>
        </w:rPr>
        <w:t>Housekeeping Variables</w:t>
      </w:r>
      <w:r>
        <w:rPr>
          <w:i/>
        </w:rPr>
        <w:t xml:space="preserve">- </w:t>
      </w:r>
      <w:r w:rsidRPr="00255E66">
        <w:t>these variables indicate quality and completeness of MRI data</w:t>
      </w:r>
      <w:r>
        <w:rPr>
          <w:i/>
        </w:rPr>
        <w:t xml:space="preserve"> </w:t>
      </w:r>
    </w:p>
    <w:p w:rsidR="00255E66" w:rsidRDefault="00255E66" w:rsidP="00255E66">
      <w:pPr>
        <w:spacing w:after="0" w:line="240" w:lineRule="auto"/>
        <w:contextualSpacing/>
      </w:pPr>
      <w:r>
        <w:rPr>
          <w:b/>
          <w:i/>
        </w:rPr>
        <w:tab/>
      </w:r>
      <w:r w:rsidRPr="00F37F1C">
        <w:rPr>
          <w:b/>
          <w:i/>
        </w:rPr>
        <w:t>Variables</w:t>
      </w:r>
    </w:p>
    <w:p w:rsidR="00B814E9" w:rsidRPr="004308F5" w:rsidRDefault="00255E66" w:rsidP="00255E66">
      <w:pPr>
        <w:spacing w:after="0" w:line="240" w:lineRule="auto"/>
        <w:rPr>
          <w:i/>
        </w:rPr>
      </w:pPr>
      <w:r>
        <w:rPr>
          <w:b/>
        </w:rPr>
        <w:tab/>
      </w:r>
      <w:r w:rsidR="00B814E9" w:rsidRPr="00255E66">
        <w:rPr>
          <w:b/>
        </w:rPr>
        <w:t>MRIB39</w:t>
      </w:r>
      <w:r w:rsidR="00D02D6A">
        <w:t xml:space="preserve"> </w:t>
      </w:r>
      <w:r w:rsidR="00400713">
        <w:t>Date of MRI Scan</w:t>
      </w:r>
      <w:r w:rsidR="004308F5">
        <w:t xml:space="preserve"> </w:t>
      </w:r>
      <w:r w:rsidR="004308F5" w:rsidRPr="004308F5">
        <w:rPr>
          <w:i/>
        </w:rPr>
        <w:t>Date scan acquired</w:t>
      </w:r>
    </w:p>
    <w:p w:rsidR="00B814E9" w:rsidRDefault="00255E66" w:rsidP="00255E66">
      <w:pPr>
        <w:spacing w:after="0" w:line="240" w:lineRule="auto"/>
      </w:pPr>
      <w:r>
        <w:rPr>
          <w:b/>
        </w:rPr>
        <w:tab/>
      </w:r>
      <w:r w:rsidR="00400713" w:rsidRPr="00255E66">
        <w:rPr>
          <w:b/>
        </w:rPr>
        <w:t>MRIB40</w:t>
      </w:r>
      <w:r w:rsidR="00400713">
        <w:t xml:space="preserve"> JHS Visit</w:t>
      </w:r>
      <w:r w:rsidR="004308F5">
        <w:t xml:space="preserve"> </w:t>
      </w:r>
      <w:r w:rsidR="004308F5" w:rsidRPr="004308F5">
        <w:rPr>
          <w:i/>
        </w:rPr>
        <w:t>Visit scan acquired</w:t>
      </w:r>
    </w:p>
    <w:p w:rsidR="00B814E9" w:rsidRDefault="00255E66" w:rsidP="00255E66">
      <w:pPr>
        <w:spacing w:after="0" w:line="240" w:lineRule="auto"/>
      </w:pPr>
      <w:r>
        <w:rPr>
          <w:b/>
        </w:rPr>
        <w:tab/>
      </w:r>
      <w:r w:rsidR="00400713" w:rsidRPr="00255E66">
        <w:rPr>
          <w:b/>
        </w:rPr>
        <w:t>MRIB4</w:t>
      </w:r>
      <w:r w:rsidR="00325165" w:rsidRPr="00255E66">
        <w:rPr>
          <w:b/>
        </w:rPr>
        <w:t>3</w:t>
      </w:r>
      <w:r w:rsidR="00400713">
        <w:t xml:space="preserve"> Quality of Scan, </w:t>
      </w:r>
      <w:r w:rsidR="00BA017A" w:rsidRPr="00BA017A">
        <w:rPr>
          <w:i/>
        </w:rPr>
        <w:t>Subjective quality rating, higher is better</w:t>
      </w:r>
    </w:p>
    <w:p w:rsidR="00B814E9" w:rsidRDefault="00255E66" w:rsidP="00255E66">
      <w:pPr>
        <w:spacing w:after="0" w:line="240" w:lineRule="auto"/>
      </w:pPr>
      <w:r>
        <w:rPr>
          <w:b/>
        </w:rPr>
        <w:tab/>
      </w:r>
      <w:r w:rsidR="00400713" w:rsidRPr="00255E66">
        <w:rPr>
          <w:b/>
        </w:rPr>
        <w:t>MRIB4</w:t>
      </w:r>
      <w:r w:rsidR="00325165" w:rsidRPr="00255E66">
        <w:rPr>
          <w:b/>
        </w:rPr>
        <w:t>4</w:t>
      </w:r>
      <w:r w:rsidR="00400713" w:rsidRPr="00255E66">
        <w:rPr>
          <w:b/>
        </w:rPr>
        <w:t xml:space="preserve"> </w:t>
      </w:r>
      <w:r w:rsidR="00400713">
        <w:t>Quality of Scan, Noise</w:t>
      </w:r>
      <w:r w:rsidR="00BA017A">
        <w:t xml:space="preserve"> </w:t>
      </w:r>
      <w:r w:rsidR="00BA017A" w:rsidRPr="00BA017A">
        <w:rPr>
          <w:i/>
        </w:rPr>
        <w:t>Subjective quality rating, higher is better</w:t>
      </w:r>
    </w:p>
    <w:p w:rsidR="00530924" w:rsidRDefault="00255E66" w:rsidP="00255E66">
      <w:pPr>
        <w:spacing w:after="0" w:line="240" w:lineRule="auto"/>
      </w:pPr>
      <w:r>
        <w:rPr>
          <w:b/>
        </w:rPr>
        <w:tab/>
      </w:r>
      <w:r w:rsidR="00400713" w:rsidRPr="00255E66">
        <w:rPr>
          <w:b/>
        </w:rPr>
        <w:t>MRIB4</w:t>
      </w:r>
      <w:r w:rsidR="00325165" w:rsidRPr="00255E66">
        <w:rPr>
          <w:b/>
        </w:rPr>
        <w:t>5</w:t>
      </w:r>
      <w:r w:rsidR="00B814E9">
        <w:t xml:space="preserve"> </w:t>
      </w:r>
      <w:r w:rsidR="00400713">
        <w:t>Quality of Scan, artifacts</w:t>
      </w:r>
      <w:r w:rsidR="00BA017A">
        <w:t xml:space="preserve"> </w:t>
      </w:r>
      <w:r w:rsidR="00BA017A" w:rsidRPr="00BA017A">
        <w:rPr>
          <w:i/>
        </w:rPr>
        <w:t>Subjective quality rating, higher is better</w:t>
      </w:r>
    </w:p>
    <w:p w:rsidR="00400713" w:rsidRDefault="00255E66" w:rsidP="00255E66">
      <w:pPr>
        <w:spacing w:after="0" w:line="240" w:lineRule="auto"/>
      </w:pPr>
      <w:r>
        <w:rPr>
          <w:b/>
        </w:rPr>
        <w:tab/>
      </w:r>
      <w:r w:rsidR="00400713" w:rsidRPr="00255E66">
        <w:rPr>
          <w:b/>
        </w:rPr>
        <w:t>MRIB4</w:t>
      </w:r>
      <w:r w:rsidR="00325165" w:rsidRPr="00255E66">
        <w:rPr>
          <w:b/>
        </w:rPr>
        <w:t>6</w:t>
      </w:r>
      <w:r w:rsidR="00400713">
        <w:t xml:space="preserve"> Quality of Scan, overall</w:t>
      </w:r>
      <w:r w:rsidR="00BA017A">
        <w:t xml:space="preserve"> </w:t>
      </w:r>
      <w:r w:rsidR="00BA017A" w:rsidRPr="00BA017A">
        <w:rPr>
          <w:i/>
        </w:rPr>
        <w:t>Subjective quality rating, higher is better</w:t>
      </w:r>
    </w:p>
    <w:p w:rsidR="00400713" w:rsidRPr="00BA017A" w:rsidRDefault="00255E66" w:rsidP="00255E66">
      <w:pPr>
        <w:spacing w:after="0" w:line="240" w:lineRule="auto"/>
        <w:rPr>
          <w:i/>
        </w:rPr>
      </w:pPr>
      <w:r>
        <w:rPr>
          <w:b/>
        </w:rPr>
        <w:tab/>
      </w:r>
      <w:r w:rsidR="00400713" w:rsidRPr="00255E66">
        <w:rPr>
          <w:b/>
        </w:rPr>
        <w:t>MRIB4</w:t>
      </w:r>
      <w:r w:rsidR="00325165" w:rsidRPr="00255E66">
        <w:rPr>
          <w:b/>
        </w:rPr>
        <w:t>7</w:t>
      </w:r>
      <w:r>
        <w:rPr>
          <w:b/>
        </w:rPr>
        <w:t xml:space="preserve"> </w:t>
      </w:r>
      <w:r w:rsidR="00325165">
        <w:t>Cardiac surgery evidence</w:t>
      </w:r>
      <w:r w:rsidR="00BA017A">
        <w:t xml:space="preserve"> </w:t>
      </w:r>
      <w:r w:rsidR="00BA017A" w:rsidRPr="00BA017A">
        <w:rPr>
          <w:i/>
        </w:rPr>
        <w:t>Signs of possible previous surgical interventions</w:t>
      </w:r>
      <w:r w:rsidR="00BA017A">
        <w:rPr>
          <w:i/>
        </w:rPr>
        <w:t xml:space="preserve"> noted</w:t>
      </w:r>
    </w:p>
    <w:p w:rsidR="00400713" w:rsidRDefault="00255E66" w:rsidP="00255E66">
      <w:pPr>
        <w:spacing w:after="0" w:line="240" w:lineRule="auto"/>
      </w:pPr>
      <w:r>
        <w:rPr>
          <w:b/>
        </w:rPr>
        <w:tab/>
      </w:r>
      <w:r w:rsidR="00400713" w:rsidRPr="00255E66">
        <w:rPr>
          <w:b/>
        </w:rPr>
        <w:t>MRIB</w:t>
      </w:r>
      <w:r w:rsidR="00325165" w:rsidRPr="00255E66">
        <w:rPr>
          <w:b/>
        </w:rPr>
        <w:t>48</w:t>
      </w:r>
      <w:r>
        <w:rPr>
          <w:b/>
        </w:rPr>
        <w:t xml:space="preserve"> </w:t>
      </w:r>
      <w:r w:rsidR="00325165">
        <w:t>Clinical report Status</w:t>
      </w:r>
      <w:r w:rsidR="00BA017A">
        <w:t xml:space="preserve"> </w:t>
      </w:r>
      <w:r w:rsidR="00BA017A" w:rsidRPr="00BA017A">
        <w:rPr>
          <w:i/>
        </w:rPr>
        <w:t>Notes that clinical review was processed</w:t>
      </w:r>
      <w:r w:rsidR="00BA017A">
        <w:t xml:space="preserve"> </w:t>
      </w:r>
    </w:p>
    <w:p w:rsidR="00400713" w:rsidRDefault="00255E66" w:rsidP="00255E66">
      <w:pPr>
        <w:spacing w:after="0" w:line="240" w:lineRule="auto"/>
      </w:pPr>
      <w:r>
        <w:rPr>
          <w:b/>
        </w:rPr>
        <w:tab/>
      </w:r>
      <w:r w:rsidR="00400713" w:rsidRPr="00255E66">
        <w:rPr>
          <w:b/>
        </w:rPr>
        <w:t>MRIB</w:t>
      </w:r>
      <w:r w:rsidR="00325165" w:rsidRPr="00255E66">
        <w:rPr>
          <w:b/>
        </w:rPr>
        <w:t>49</w:t>
      </w:r>
      <w:r w:rsidR="00325165">
        <w:t xml:space="preserve"> MRV Status</w:t>
      </w:r>
      <w:r w:rsidR="00BA017A">
        <w:t xml:space="preserve"> </w:t>
      </w:r>
      <w:r w:rsidR="00BA017A" w:rsidRPr="00BA017A">
        <w:rPr>
          <w:i/>
        </w:rPr>
        <w:t>Notes whether MRV analysis was done</w:t>
      </w:r>
      <w:r w:rsidR="00BA017A">
        <w:t xml:space="preserve"> </w:t>
      </w:r>
    </w:p>
    <w:p w:rsidR="00325165" w:rsidRDefault="00255E66" w:rsidP="00255E66">
      <w:pPr>
        <w:spacing w:after="0" w:line="240" w:lineRule="auto"/>
      </w:pPr>
      <w:r>
        <w:rPr>
          <w:b/>
        </w:rPr>
        <w:tab/>
      </w:r>
      <w:r w:rsidR="00400713" w:rsidRPr="00255E66">
        <w:rPr>
          <w:b/>
        </w:rPr>
        <w:t>MRIB</w:t>
      </w:r>
      <w:r w:rsidR="00325165" w:rsidRPr="00255E66">
        <w:rPr>
          <w:b/>
        </w:rPr>
        <w:t xml:space="preserve">50 </w:t>
      </w:r>
      <w:r w:rsidR="00325165">
        <w:t>HARP Status</w:t>
      </w:r>
      <w:r w:rsidR="00BA017A">
        <w:t xml:space="preserve"> </w:t>
      </w:r>
      <w:r w:rsidR="00BA017A" w:rsidRPr="00BA017A">
        <w:rPr>
          <w:i/>
        </w:rPr>
        <w:t xml:space="preserve">Notes whether </w:t>
      </w:r>
      <w:r w:rsidR="00BA017A">
        <w:rPr>
          <w:i/>
        </w:rPr>
        <w:t>HARP</w:t>
      </w:r>
      <w:r w:rsidR="00BA017A" w:rsidRPr="00BA017A">
        <w:rPr>
          <w:i/>
        </w:rPr>
        <w:t xml:space="preserve"> analysis was done</w:t>
      </w:r>
      <w:r w:rsidR="00BA017A">
        <w:rPr>
          <w:i/>
        </w:rPr>
        <w:t xml:space="preserve"> </w:t>
      </w:r>
    </w:p>
    <w:p w:rsidR="00400713" w:rsidRDefault="00255E66" w:rsidP="00255E66">
      <w:pPr>
        <w:spacing w:after="0" w:line="240" w:lineRule="auto"/>
      </w:pPr>
      <w:r>
        <w:rPr>
          <w:b/>
        </w:rPr>
        <w:tab/>
      </w:r>
      <w:r w:rsidR="00400713" w:rsidRPr="00255E66">
        <w:rPr>
          <w:b/>
        </w:rPr>
        <w:t>MRIB</w:t>
      </w:r>
      <w:r w:rsidR="00325165" w:rsidRPr="00255E66">
        <w:rPr>
          <w:b/>
        </w:rPr>
        <w:t>51</w:t>
      </w:r>
      <w:r w:rsidR="00325165">
        <w:t xml:space="preserve"> QMass Status</w:t>
      </w:r>
      <w:r w:rsidR="00BA017A">
        <w:t xml:space="preserve"> </w:t>
      </w:r>
      <w:r w:rsidR="00BA017A" w:rsidRPr="00BA017A">
        <w:rPr>
          <w:i/>
        </w:rPr>
        <w:t xml:space="preserve">Notes whether </w:t>
      </w:r>
      <w:r w:rsidR="00BA017A">
        <w:rPr>
          <w:i/>
        </w:rPr>
        <w:t>QMass</w:t>
      </w:r>
      <w:r w:rsidR="00BA017A" w:rsidRPr="00BA017A">
        <w:rPr>
          <w:i/>
        </w:rPr>
        <w:t xml:space="preserve"> analysis was done</w:t>
      </w:r>
      <w:r w:rsidR="00BA017A">
        <w:rPr>
          <w:i/>
        </w:rPr>
        <w:t xml:space="preserve"> </w:t>
      </w:r>
    </w:p>
    <w:p w:rsidR="00400713" w:rsidRDefault="00255E66" w:rsidP="00255E66">
      <w:pPr>
        <w:spacing w:after="0" w:line="240" w:lineRule="auto"/>
      </w:pPr>
      <w:r>
        <w:rPr>
          <w:b/>
        </w:rPr>
        <w:tab/>
      </w:r>
      <w:r w:rsidR="00325165" w:rsidRPr="00255E66">
        <w:rPr>
          <w:b/>
        </w:rPr>
        <w:t>MRIB53</w:t>
      </w:r>
      <w:r w:rsidR="00325165">
        <w:t xml:space="preserve"> CIM Status</w:t>
      </w:r>
      <w:r w:rsidR="00BA017A">
        <w:t xml:space="preserve"> </w:t>
      </w:r>
      <w:r w:rsidR="00BA017A" w:rsidRPr="00BA017A">
        <w:rPr>
          <w:i/>
        </w:rPr>
        <w:t xml:space="preserve">Notes whether </w:t>
      </w:r>
      <w:r w:rsidR="00BA017A">
        <w:rPr>
          <w:i/>
        </w:rPr>
        <w:t>CIM</w:t>
      </w:r>
      <w:r w:rsidR="00BA017A" w:rsidRPr="00BA017A">
        <w:rPr>
          <w:i/>
        </w:rPr>
        <w:t xml:space="preserve"> analysis was done</w:t>
      </w:r>
    </w:p>
    <w:p w:rsidR="00325165" w:rsidRDefault="00255E66" w:rsidP="00255E66">
      <w:pPr>
        <w:spacing w:after="0" w:line="240" w:lineRule="auto"/>
        <w:rPr>
          <w:i/>
        </w:rPr>
      </w:pPr>
      <w:r>
        <w:rPr>
          <w:b/>
        </w:rPr>
        <w:tab/>
      </w:r>
      <w:r w:rsidR="00325165" w:rsidRPr="00255E66">
        <w:rPr>
          <w:b/>
        </w:rPr>
        <w:t>MRIB54</w:t>
      </w:r>
      <w:r w:rsidR="00325165">
        <w:t xml:space="preserve"> Contrast Status</w:t>
      </w:r>
      <w:r w:rsidR="00BA017A">
        <w:t xml:space="preserve"> </w:t>
      </w:r>
      <w:r w:rsidR="00BA017A" w:rsidRPr="00BA017A">
        <w:rPr>
          <w:i/>
        </w:rPr>
        <w:t>Notes whether contrast MRI study was done</w:t>
      </w:r>
    </w:p>
    <w:p w:rsidR="00530924" w:rsidRDefault="00530924" w:rsidP="00255E66">
      <w:pPr>
        <w:spacing w:after="0" w:line="240" w:lineRule="auto"/>
        <w:rPr>
          <w:i/>
        </w:rPr>
      </w:pPr>
    </w:p>
    <w:p w:rsidR="00530924" w:rsidRDefault="00530924" w:rsidP="00255E66">
      <w:pPr>
        <w:spacing w:after="0" w:line="240" w:lineRule="auto"/>
        <w:rPr>
          <w:i/>
        </w:rPr>
      </w:pPr>
    </w:p>
    <w:p w:rsidR="00530924" w:rsidRDefault="00530924" w:rsidP="00255E66">
      <w:pPr>
        <w:spacing w:after="0" w:line="240" w:lineRule="auto"/>
        <w:rPr>
          <w:i/>
        </w:rPr>
      </w:pPr>
    </w:p>
    <w:p w:rsidR="00530924" w:rsidRPr="00DD0097" w:rsidRDefault="00DD0097" w:rsidP="00255E66">
      <w:pPr>
        <w:spacing w:after="0" w:line="240" w:lineRule="auto"/>
        <w:rPr>
          <w:b/>
        </w:rPr>
      </w:pPr>
      <w:r w:rsidRPr="00DD0097">
        <w:rPr>
          <w:b/>
        </w:rPr>
        <w:t>References</w:t>
      </w:r>
    </w:p>
    <w:p w:rsidR="009C6D6A" w:rsidRPr="009C6D6A" w:rsidRDefault="0085336A">
      <w:pPr>
        <w:pStyle w:val="NormalWeb"/>
        <w:ind w:left="480" w:hanging="480"/>
        <w:divId w:val="1820069268"/>
        <w:rPr>
          <w:noProof/>
        </w:rPr>
      </w:pPr>
      <w:r>
        <w:fldChar w:fldCharType="begin" w:fldLock="1"/>
      </w:r>
      <w:r>
        <w:instrText xml:space="preserve">ADDIN Mendeley Bibliography CSL_BIBLIOGRAPHY </w:instrText>
      </w:r>
      <w:r>
        <w:fldChar w:fldCharType="separate"/>
      </w:r>
      <w:r w:rsidR="009C6D6A" w:rsidRPr="009C6D6A">
        <w:rPr>
          <w:noProof/>
        </w:rPr>
        <w:t xml:space="preserve">Andersen, Mousumi M et al. 2015. “Increased Cardiovascular Stiffness and Impaired Age-Related Functional Status.” </w:t>
      </w:r>
      <w:r w:rsidR="009C6D6A" w:rsidRPr="009C6D6A">
        <w:rPr>
          <w:i/>
          <w:iCs/>
          <w:noProof/>
        </w:rPr>
        <w:t xml:space="preserve">The Journals of Gerontology Series A: Biological Sciences and Medical Sciences </w:t>
      </w:r>
      <w:r w:rsidR="009C6D6A" w:rsidRPr="009C6D6A">
        <w:rPr>
          <w:noProof/>
        </w:rPr>
        <w:t>70 (5 ): 545–53. http://biomedgerontology.oxfordjournals.org/content/70/5/545.abstract.</w:t>
      </w:r>
    </w:p>
    <w:p w:rsidR="009C6D6A" w:rsidRPr="009C6D6A" w:rsidRDefault="009C6D6A">
      <w:pPr>
        <w:pStyle w:val="NormalWeb"/>
        <w:ind w:left="480" w:hanging="480"/>
        <w:divId w:val="1820069268"/>
        <w:rPr>
          <w:noProof/>
        </w:rPr>
      </w:pPr>
      <w:r w:rsidRPr="009C6D6A">
        <w:rPr>
          <w:noProof/>
        </w:rPr>
        <w:t xml:space="preserve">Chughtai, Haroon L et al. 2011. “Intraperitoneal Fat Is Associated With Thickening of the Thoracic Aorta in Individuals at High Risk for Cardiovascular Events.” </w:t>
      </w:r>
      <w:r w:rsidRPr="009C6D6A">
        <w:rPr>
          <w:i/>
          <w:iCs/>
          <w:noProof/>
        </w:rPr>
        <w:t>Obesity</w:t>
      </w:r>
      <w:r w:rsidRPr="009C6D6A">
        <w:rPr>
          <w:noProof/>
        </w:rPr>
        <w:t xml:space="preserve"> 19(9): 1784–90. http://dx.doi.org/10.1038/oby.2011.188.</w:t>
      </w:r>
    </w:p>
    <w:p w:rsidR="009C6D6A" w:rsidRPr="009C6D6A" w:rsidRDefault="009C6D6A">
      <w:pPr>
        <w:pStyle w:val="NormalWeb"/>
        <w:ind w:left="480" w:hanging="480"/>
        <w:divId w:val="1820069268"/>
        <w:rPr>
          <w:noProof/>
        </w:rPr>
      </w:pPr>
      <w:r w:rsidRPr="009C6D6A">
        <w:rPr>
          <w:noProof/>
        </w:rPr>
        <w:t xml:space="preserve">Drafts, Brandon C et al. 2013. “Low to Moderate Dose Anthracycline-Based Chemotherapy Is Associated With Early Noninvasive Imaging Evidence of Subclinical Cardiovascular Disease.” </w:t>
      </w:r>
      <w:r w:rsidRPr="009C6D6A">
        <w:rPr>
          <w:i/>
          <w:iCs/>
          <w:noProof/>
        </w:rPr>
        <w:t>JACC: Cardiovascular Imaging</w:t>
      </w:r>
      <w:r w:rsidRPr="009C6D6A">
        <w:rPr>
          <w:noProof/>
        </w:rPr>
        <w:t xml:space="preserve"> 6(8): 877–85. http://www.sciencedirect.com/science/article/pii/S1936878X13002593.</w:t>
      </w:r>
    </w:p>
    <w:p w:rsidR="009C6D6A" w:rsidRPr="009C6D6A" w:rsidRDefault="009C6D6A">
      <w:pPr>
        <w:pStyle w:val="NormalWeb"/>
        <w:ind w:left="480" w:hanging="480"/>
        <w:divId w:val="1820069268"/>
        <w:rPr>
          <w:noProof/>
        </w:rPr>
      </w:pPr>
      <w:r w:rsidRPr="009C6D6A">
        <w:rPr>
          <w:noProof/>
        </w:rPr>
        <w:t xml:space="preserve">Edvardsen, Thor et al. 2006. “Coronary Artery Atherosclerosis Is Related to Reduced Regional Left Ventricular Function in Individuals Without History of Clinical Cardiovascular Disease: The Multiethnic Study of Atherosclerosis.” </w:t>
      </w:r>
      <w:r w:rsidRPr="009C6D6A">
        <w:rPr>
          <w:i/>
          <w:iCs/>
          <w:noProof/>
        </w:rPr>
        <w:t>Arteriosclerosis, Thrombosis, and Vascular Biology</w:t>
      </w:r>
      <w:r w:rsidRPr="009C6D6A">
        <w:rPr>
          <w:noProof/>
        </w:rPr>
        <w:t xml:space="preserve"> 26(1): 206–11. http://atvb.ahajournals.org/content/26/1/206.abstract.</w:t>
      </w:r>
    </w:p>
    <w:p w:rsidR="009C6D6A" w:rsidRPr="009C6D6A" w:rsidRDefault="009C6D6A">
      <w:pPr>
        <w:pStyle w:val="NormalWeb"/>
        <w:ind w:left="480" w:hanging="480"/>
        <w:divId w:val="1820069268"/>
        <w:rPr>
          <w:noProof/>
        </w:rPr>
      </w:pPr>
      <w:r w:rsidRPr="009C6D6A">
        <w:rPr>
          <w:noProof/>
        </w:rPr>
        <w:t xml:space="preserve">Fernandes, Verônica R S et al. 2006. “Subclinical Atherosclerosis and Incipient Regional Myocardial Dysfunction in Asymptomatic Individuals: The Multi-Ethnic Study of Atherosclerosis (MESA).” </w:t>
      </w:r>
      <w:r w:rsidRPr="009C6D6A">
        <w:rPr>
          <w:i/>
          <w:iCs/>
          <w:noProof/>
        </w:rPr>
        <w:t>Journal of the American College of Cardiology</w:t>
      </w:r>
      <w:r w:rsidRPr="009C6D6A">
        <w:rPr>
          <w:noProof/>
        </w:rPr>
        <w:t xml:space="preserve"> 47(12): 2420–28. http://www.sciencedirect.com/science/article/pii/S0735109706008023 (March 4, 2015).</w:t>
      </w:r>
    </w:p>
    <w:p w:rsidR="009C6D6A" w:rsidRPr="009C6D6A" w:rsidRDefault="009C6D6A">
      <w:pPr>
        <w:pStyle w:val="NormalWeb"/>
        <w:ind w:left="480" w:hanging="480"/>
        <w:divId w:val="1820069268"/>
        <w:rPr>
          <w:noProof/>
        </w:rPr>
      </w:pPr>
      <w:r w:rsidRPr="009C6D6A">
        <w:rPr>
          <w:noProof/>
        </w:rPr>
        <w:t xml:space="preserve">Fernandes, Verônica Rolim S et al. 2008. “Arterial Stiffness Is Associated With Regional Ventricular Systolic and Diastolic Dysfunction: The Multi-Ethnic Study of Atherosclerosis.” </w:t>
      </w:r>
      <w:r w:rsidRPr="009C6D6A">
        <w:rPr>
          <w:i/>
          <w:iCs/>
          <w:noProof/>
        </w:rPr>
        <w:t>Arteriosclerosis, Thrombosis, and Vascular Biology</w:t>
      </w:r>
      <w:r w:rsidRPr="009C6D6A">
        <w:rPr>
          <w:noProof/>
        </w:rPr>
        <w:t xml:space="preserve"> 28(1): 194–201. http://atvb.ahajournals.org/content/28/1/194.abstract.</w:t>
      </w:r>
    </w:p>
    <w:p w:rsidR="009C6D6A" w:rsidRPr="009C6D6A" w:rsidRDefault="009C6D6A">
      <w:pPr>
        <w:pStyle w:val="NormalWeb"/>
        <w:ind w:left="480" w:hanging="480"/>
        <w:divId w:val="1820069268"/>
        <w:rPr>
          <w:noProof/>
        </w:rPr>
      </w:pPr>
      <w:r w:rsidRPr="009C6D6A">
        <w:rPr>
          <w:noProof/>
        </w:rPr>
        <w:t xml:space="preserve">———. 2011. “Racial and Ethnic Differences in Subclinical Myocardial Function: The Multi-Ethnic Study of Atherosclerosis.” </w:t>
      </w:r>
      <w:r w:rsidRPr="009C6D6A">
        <w:rPr>
          <w:i/>
          <w:iCs/>
          <w:noProof/>
        </w:rPr>
        <w:t>Heart</w:t>
      </w:r>
      <w:r w:rsidRPr="009C6D6A">
        <w:rPr>
          <w:noProof/>
        </w:rPr>
        <w:t xml:space="preserve"> 97(5): 405–10. http://heart.bmj.com/content/97/5/405.abstract.</w:t>
      </w:r>
    </w:p>
    <w:p w:rsidR="009C6D6A" w:rsidRPr="009C6D6A" w:rsidRDefault="009C6D6A">
      <w:pPr>
        <w:pStyle w:val="NormalWeb"/>
        <w:ind w:left="480" w:hanging="480"/>
        <w:divId w:val="1820069268"/>
        <w:rPr>
          <w:noProof/>
        </w:rPr>
      </w:pPr>
      <w:r w:rsidRPr="009C6D6A">
        <w:rPr>
          <w:noProof/>
        </w:rPr>
        <w:t xml:space="preserve">Hundley, W.Gregory et al. 2001. “Cardiac Cycle-Dependent Changes in Aortic Area and Distensibility Are Reduced in Older Patients with Isolated Diastolic Heart Failure and Correlate with Exercise Intolerance.” </w:t>
      </w:r>
      <w:r w:rsidRPr="009C6D6A">
        <w:rPr>
          <w:i/>
          <w:iCs/>
          <w:noProof/>
        </w:rPr>
        <w:t>Journal of the American College of Cardiology</w:t>
      </w:r>
      <w:r w:rsidRPr="009C6D6A">
        <w:rPr>
          <w:noProof/>
        </w:rPr>
        <w:t xml:space="preserve"> 38(3): 796–802. http://www.sciencedirect.com/science/article/pii/S0735109701014474.</w:t>
      </w:r>
    </w:p>
    <w:p w:rsidR="009C6D6A" w:rsidRPr="009C6D6A" w:rsidRDefault="009C6D6A">
      <w:pPr>
        <w:pStyle w:val="NormalWeb"/>
        <w:ind w:left="480" w:hanging="480"/>
        <w:divId w:val="1820069268"/>
        <w:rPr>
          <w:noProof/>
        </w:rPr>
      </w:pPr>
      <w:r w:rsidRPr="009C6D6A">
        <w:rPr>
          <w:noProof/>
        </w:rPr>
        <w:t xml:space="preserve">Kishi, Satoru et al. 2014. “Association of Obesity in Early Adulthood and Middle Age with Incipient Left Ventricular Dysfunction and Structural Remodeling: The CARDIA Study (Coronary Artery Risk Development in Young Adults).” </w:t>
      </w:r>
      <w:r w:rsidRPr="009C6D6A">
        <w:rPr>
          <w:i/>
          <w:iCs/>
          <w:noProof/>
        </w:rPr>
        <w:t>JACC. Heart failure</w:t>
      </w:r>
      <w:r w:rsidRPr="009C6D6A">
        <w:rPr>
          <w:noProof/>
        </w:rPr>
        <w:t xml:space="preserve"> 2(5): 500–508. http://www.sciencedirect.com/science/article/pii/S2213177914000730 (February 6, 2015).</w:t>
      </w:r>
    </w:p>
    <w:p w:rsidR="009C6D6A" w:rsidRPr="009C6D6A" w:rsidRDefault="009C6D6A">
      <w:pPr>
        <w:pStyle w:val="NormalWeb"/>
        <w:ind w:left="480" w:hanging="480"/>
        <w:divId w:val="1820069268"/>
        <w:rPr>
          <w:noProof/>
        </w:rPr>
      </w:pPr>
      <w:r w:rsidRPr="009C6D6A">
        <w:rPr>
          <w:noProof/>
        </w:rPr>
        <w:t xml:space="preserve">Liu, C.-Y. et al. 2015. “Evolution of Aortic Wall Thickness and Stiffness With Atherosclerosis: Long-Term Follow Up From the Multi-Ethnic Study of Atherosclerosis.” </w:t>
      </w:r>
      <w:r w:rsidRPr="009C6D6A">
        <w:rPr>
          <w:i/>
          <w:iCs/>
          <w:noProof/>
        </w:rPr>
        <w:t>Hypertension</w:t>
      </w:r>
      <w:r w:rsidRPr="009C6D6A">
        <w:rPr>
          <w:noProof/>
        </w:rPr>
        <w:t xml:space="preserve"> 65(5): 1015–19. http://hyper.ahajournals.org/content/65/5/1015.abstract.</w:t>
      </w:r>
    </w:p>
    <w:p w:rsidR="009C6D6A" w:rsidRPr="009C6D6A" w:rsidRDefault="009C6D6A">
      <w:pPr>
        <w:pStyle w:val="NormalWeb"/>
        <w:ind w:left="480" w:hanging="480"/>
        <w:divId w:val="1820069268"/>
        <w:rPr>
          <w:noProof/>
        </w:rPr>
      </w:pPr>
      <w:r w:rsidRPr="009C6D6A">
        <w:rPr>
          <w:noProof/>
        </w:rPr>
        <w:t xml:space="preserve">Natori, Shunsuke et al. 2006. “Cardiovascular Function in Multi-Ethnic Study of Atherosclerosis: Normal Values by Age, Sex, and Ethnicity.” </w:t>
      </w:r>
      <w:r w:rsidRPr="009C6D6A">
        <w:rPr>
          <w:i/>
          <w:iCs/>
          <w:noProof/>
        </w:rPr>
        <w:t>American Journal of Roentgenology</w:t>
      </w:r>
      <w:r w:rsidRPr="009C6D6A">
        <w:rPr>
          <w:noProof/>
        </w:rPr>
        <w:t xml:space="preserve"> 186(6_supplement_2): S357–65. http://dx.doi.org/10.2214/AJR.04.1868.</w:t>
      </w:r>
    </w:p>
    <w:p w:rsidR="009C6D6A" w:rsidRPr="009C6D6A" w:rsidRDefault="009C6D6A">
      <w:pPr>
        <w:pStyle w:val="NormalWeb"/>
        <w:ind w:left="480" w:hanging="480"/>
        <w:divId w:val="1820069268"/>
        <w:rPr>
          <w:noProof/>
        </w:rPr>
      </w:pPr>
      <w:r w:rsidRPr="009C6D6A">
        <w:rPr>
          <w:noProof/>
        </w:rPr>
        <w:t xml:space="preserve">Rosen, Boaz D et al. 2007. “Relationship Between C-Reactive Protein Levels and Regional Left Ventricular Function in Asymptomatic Individuals: The Multi-Ethnic Study of Atherosclerosis.” </w:t>
      </w:r>
      <w:r w:rsidRPr="009C6D6A">
        <w:rPr>
          <w:i/>
          <w:iCs/>
          <w:noProof/>
        </w:rPr>
        <w:t>Journal of the American College of Cardiology</w:t>
      </w:r>
      <w:r w:rsidRPr="009C6D6A">
        <w:rPr>
          <w:noProof/>
        </w:rPr>
        <w:t xml:space="preserve"> 49(5): 594–600. http://www.sciencedirect.com/science/article/pii/S0735109706028555.</w:t>
      </w:r>
    </w:p>
    <w:p w:rsidR="009C6D6A" w:rsidRPr="009C6D6A" w:rsidRDefault="009C6D6A">
      <w:pPr>
        <w:pStyle w:val="NormalWeb"/>
        <w:ind w:left="480" w:hanging="480"/>
        <w:divId w:val="1820069268"/>
        <w:rPr>
          <w:noProof/>
        </w:rPr>
      </w:pPr>
      <w:r w:rsidRPr="009C6D6A">
        <w:rPr>
          <w:noProof/>
        </w:rPr>
        <w:t xml:space="preserve">Shah, Ravi V et al. 2013. “Insulin Resistance, Subclinical Left Ventricular Remodeling, and the Obesity Paradox: The Multi-Ethnic Study of Atherosclerosis.” </w:t>
      </w:r>
      <w:r w:rsidRPr="009C6D6A">
        <w:rPr>
          <w:i/>
          <w:iCs/>
          <w:noProof/>
        </w:rPr>
        <w:t>Journal of the American College of Cardiology</w:t>
      </w:r>
      <w:r w:rsidRPr="009C6D6A">
        <w:rPr>
          <w:noProof/>
        </w:rPr>
        <w:t xml:space="preserve"> 61(16): 1698–1706. http://www.ncbi.nlm.nih.gov/pmc/articles/PMC4114341/.</w:t>
      </w:r>
    </w:p>
    <w:p w:rsidR="009C6D6A" w:rsidRPr="009C6D6A" w:rsidRDefault="009C6D6A">
      <w:pPr>
        <w:pStyle w:val="NormalWeb"/>
        <w:ind w:left="480" w:hanging="480"/>
        <w:divId w:val="1820069268"/>
        <w:rPr>
          <w:noProof/>
        </w:rPr>
      </w:pPr>
      <w:r w:rsidRPr="009C6D6A">
        <w:rPr>
          <w:noProof/>
        </w:rPr>
        <w:t xml:space="preserve">Turkbey, Evrim B et al. 2010. “The Impact of Obesity on the Left Ventricle: The Multi-Ethnic Study of Atherosclerosis (MESA).” </w:t>
      </w:r>
      <w:r w:rsidRPr="009C6D6A">
        <w:rPr>
          <w:i/>
          <w:iCs/>
          <w:noProof/>
        </w:rPr>
        <w:t>JACC. Cardiovascular imaging</w:t>
      </w:r>
      <w:r w:rsidRPr="009C6D6A">
        <w:rPr>
          <w:noProof/>
        </w:rPr>
        <w:t xml:space="preserve"> 3(3): 266–74. http://www.ncbi.nlm.nih.gov/pmc/articles/PMC3037096/.</w:t>
      </w:r>
    </w:p>
    <w:p w:rsidR="009C6D6A" w:rsidRPr="009C6D6A" w:rsidRDefault="009C6D6A">
      <w:pPr>
        <w:pStyle w:val="NormalWeb"/>
        <w:ind w:left="480" w:hanging="480"/>
        <w:divId w:val="1820069268"/>
        <w:rPr>
          <w:noProof/>
        </w:rPr>
      </w:pPr>
      <w:r w:rsidRPr="009C6D6A">
        <w:rPr>
          <w:noProof/>
        </w:rPr>
        <w:t>Vasu, Sujethra et al. 2015. “Abnormal Stress</w:t>
      </w:r>
      <w:r w:rsidRPr="009C6D6A">
        <w:rPr>
          <w:rFonts w:ascii="Cambria Math" w:hAnsi="Cambria Math" w:cs="Cambria Math"/>
          <w:noProof/>
        </w:rPr>
        <w:t>‐</w:t>
      </w:r>
      <w:r w:rsidRPr="009C6D6A">
        <w:rPr>
          <w:noProof/>
        </w:rPr>
        <w:t>Related Measures of Arterial Stiffness in Middle</w:t>
      </w:r>
      <w:r w:rsidRPr="009C6D6A">
        <w:rPr>
          <w:rFonts w:ascii="Cambria Math" w:hAnsi="Cambria Math" w:cs="Cambria Math"/>
          <w:noProof/>
        </w:rPr>
        <w:t>‐</w:t>
      </w:r>
      <w:r w:rsidRPr="009C6D6A">
        <w:rPr>
          <w:noProof/>
        </w:rPr>
        <w:t xml:space="preserve">Aged and Elderly Men and Women With Impaired Fasting Glucose at Risk for a First Episode of Symptomatic Heart Failure.” </w:t>
      </w:r>
      <w:r w:rsidRPr="009C6D6A">
        <w:rPr>
          <w:i/>
          <w:iCs/>
          <w:noProof/>
        </w:rPr>
        <w:t xml:space="preserve">Journal of the American Heart Association </w:t>
      </w:r>
      <w:r w:rsidRPr="009C6D6A">
        <w:rPr>
          <w:noProof/>
        </w:rPr>
        <w:t>4 (1 ). http://jaha.ahajournals.org/content/4/1/e000991.abstract.</w:t>
      </w:r>
    </w:p>
    <w:p w:rsidR="009C6D6A" w:rsidRPr="009C6D6A" w:rsidRDefault="009C6D6A">
      <w:pPr>
        <w:pStyle w:val="NormalWeb"/>
        <w:ind w:left="480" w:hanging="480"/>
        <w:divId w:val="1820069268"/>
        <w:rPr>
          <w:noProof/>
        </w:rPr>
      </w:pPr>
      <w:r w:rsidRPr="009C6D6A">
        <w:rPr>
          <w:noProof/>
        </w:rPr>
        <w:t xml:space="preserve">Yan, Andrew T et al. 2010. “Relationship of Interleukin-6 with Regional and Global Left-Ventricular Function in Asymptomatic Individuals without Clinical Cardiovascular Disease: Insights from the Multi-Ethnic Study of Atherosclerosis.” </w:t>
      </w:r>
      <w:r w:rsidRPr="009C6D6A">
        <w:rPr>
          <w:i/>
          <w:iCs/>
          <w:noProof/>
        </w:rPr>
        <w:t>European Heart Journal</w:t>
      </w:r>
      <w:r w:rsidRPr="009C6D6A">
        <w:rPr>
          <w:noProof/>
        </w:rPr>
        <w:t xml:space="preserve"> 31(7): 875–82. http://eurheartj.oxfordjournals.org/content/31/7/875.abstract.</w:t>
      </w:r>
    </w:p>
    <w:p w:rsidR="00DD0097" w:rsidRDefault="0085336A" w:rsidP="009C6D6A">
      <w:pPr>
        <w:pStyle w:val="NormalWeb"/>
        <w:ind w:left="640" w:hanging="640"/>
        <w:divId w:val="131676880"/>
      </w:pPr>
      <w:r>
        <w:fldChar w:fldCharType="end"/>
      </w:r>
    </w:p>
    <w:p w:rsidR="00DD0097" w:rsidRPr="00530924" w:rsidRDefault="00DD0097" w:rsidP="00255E66">
      <w:pPr>
        <w:spacing w:after="0" w:line="240" w:lineRule="auto"/>
      </w:pPr>
    </w:p>
    <w:sectPr w:rsidR="00DD0097" w:rsidRPr="0053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ttoOT-Ligh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C0B96"/>
    <w:multiLevelType w:val="hybridMultilevel"/>
    <w:tmpl w:val="EC1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E9"/>
    <w:rsid w:val="00057BD1"/>
    <w:rsid w:val="000E70E0"/>
    <w:rsid w:val="001F54CC"/>
    <w:rsid w:val="00240C81"/>
    <w:rsid w:val="00255E66"/>
    <w:rsid w:val="00325165"/>
    <w:rsid w:val="00333B37"/>
    <w:rsid w:val="0038360A"/>
    <w:rsid w:val="00394F57"/>
    <w:rsid w:val="003F1876"/>
    <w:rsid w:val="00400713"/>
    <w:rsid w:val="004162A5"/>
    <w:rsid w:val="004308F5"/>
    <w:rsid w:val="00495A58"/>
    <w:rsid w:val="004C0F0D"/>
    <w:rsid w:val="00530924"/>
    <w:rsid w:val="00572913"/>
    <w:rsid w:val="005A0E17"/>
    <w:rsid w:val="005B1D7A"/>
    <w:rsid w:val="005D2B49"/>
    <w:rsid w:val="00601844"/>
    <w:rsid w:val="006C1BE9"/>
    <w:rsid w:val="006E1DC8"/>
    <w:rsid w:val="00701CCB"/>
    <w:rsid w:val="007222E2"/>
    <w:rsid w:val="007808F5"/>
    <w:rsid w:val="007E0C3A"/>
    <w:rsid w:val="0085336A"/>
    <w:rsid w:val="00911981"/>
    <w:rsid w:val="009756F0"/>
    <w:rsid w:val="0098722B"/>
    <w:rsid w:val="009C2EFA"/>
    <w:rsid w:val="009C6D6A"/>
    <w:rsid w:val="00AD09CC"/>
    <w:rsid w:val="00AF3EB9"/>
    <w:rsid w:val="00B358F6"/>
    <w:rsid w:val="00B814E9"/>
    <w:rsid w:val="00BA017A"/>
    <w:rsid w:val="00BC4F95"/>
    <w:rsid w:val="00C30EDD"/>
    <w:rsid w:val="00C37F1F"/>
    <w:rsid w:val="00C47CAD"/>
    <w:rsid w:val="00C829C8"/>
    <w:rsid w:val="00D02D6A"/>
    <w:rsid w:val="00DD0097"/>
    <w:rsid w:val="00E67470"/>
    <w:rsid w:val="00F04B75"/>
    <w:rsid w:val="00F3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0A0B2-F9E7-4294-ACCB-92582010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EFA"/>
    <w:rPr>
      <w:color w:val="0000FF" w:themeColor="hyperlink"/>
      <w:u w:val="single"/>
    </w:rPr>
  </w:style>
  <w:style w:type="character" w:customStyle="1" w:styleId="apple-style-span">
    <w:name w:val="apple-style-span"/>
    <w:basedOn w:val="DefaultParagraphFont"/>
    <w:rsid w:val="004C0F0D"/>
  </w:style>
  <w:style w:type="character" w:styleId="Strong">
    <w:name w:val="Strong"/>
    <w:basedOn w:val="DefaultParagraphFont"/>
    <w:uiPriority w:val="22"/>
    <w:qFormat/>
    <w:rsid w:val="004C0F0D"/>
    <w:rPr>
      <w:b/>
      <w:bCs/>
    </w:rPr>
  </w:style>
  <w:style w:type="paragraph" w:styleId="ListParagraph">
    <w:name w:val="List Paragraph"/>
    <w:basedOn w:val="Normal"/>
    <w:uiPriority w:val="34"/>
    <w:qFormat/>
    <w:rsid w:val="00F37F1C"/>
    <w:pPr>
      <w:ind w:left="720"/>
      <w:contextualSpacing/>
    </w:pPr>
  </w:style>
  <w:style w:type="paragraph" w:styleId="NormalWeb">
    <w:name w:val="Normal (Web)"/>
    <w:basedOn w:val="Normal"/>
    <w:uiPriority w:val="99"/>
    <w:unhideWhenUsed/>
    <w:rsid w:val="00DD009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30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680">
      <w:bodyDiv w:val="1"/>
      <w:marLeft w:val="0"/>
      <w:marRight w:val="0"/>
      <w:marTop w:val="0"/>
      <w:marBottom w:val="0"/>
      <w:divBdr>
        <w:top w:val="none" w:sz="0" w:space="0" w:color="auto"/>
        <w:left w:val="none" w:sz="0" w:space="0" w:color="auto"/>
        <w:bottom w:val="none" w:sz="0" w:space="0" w:color="auto"/>
        <w:right w:val="none" w:sz="0" w:space="0" w:color="auto"/>
      </w:divBdr>
    </w:div>
    <w:div w:id="731317898">
      <w:bodyDiv w:val="1"/>
      <w:marLeft w:val="0"/>
      <w:marRight w:val="0"/>
      <w:marTop w:val="0"/>
      <w:marBottom w:val="0"/>
      <w:divBdr>
        <w:top w:val="none" w:sz="0" w:space="0" w:color="auto"/>
        <w:left w:val="none" w:sz="0" w:space="0" w:color="auto"/>
        <w:bottom w:val="none" w:sz="0" w:space="0" w:color="auto"/>
        <w:right w:val="none" w:sz="0" w:space="0" w:color="auto"/>
      </w:divBdr>
    </w:div>
    <w:div w:id="999964436">
      <w:bodyDiv w:val="1"/>
      <w:marLeft w:val="0"/>
      <w:marRight w:val="0"/>
      <w:marTop w:val="0"/>
      <w:marBottom w:val="0"/>
      <w:divBdr>
        <w:top w:val="none" w:sz="0" w:space="0" w:color="auto"/>
        <w:left w:val="none" w:sz="0" w:space="0" w:color="auto"/>
        <w:bottom w:val="none" w:sz="0" w:space="0" w:color="auto"/>
        <w:right w:val="none" w:sz="0" w:space="0" w:color="auto"/>
      </w:divBdr>
    </w:div>
    <w:div w:id="1077902475">
      <w:bodyDiv w:val="1"/>
      <w:marLeft w:val="0"/>
      <w:marRight w:val="0"/>
      <w:marTop w:val="0"/>
      <w:marBottom w:val="0"/>
      <w:divBdr>
        <w:top w:val="none" w:sz="0" w:space="0" w:color="auto"/>
        <w:left w:val="none" w:sz="0" w:space="0" w:color="auto"/>
        <w:bottom w:val="none" w:sz="0" w:space="0" w:color="auto"/>
        <w:right w:val="none" w:sz="0" w:space="0" w:color="auto"/>
      </w:divBdr>
      <w:divsChild>
        <w:div w:id="1042248780">
          <w:marLeft w:val="0"/>
          <w:marRight w:val="0"/>
          <w:marTop w:val="0"/>
          <w:marBottom w:val="0"/>
          <w:divBdr>
            <w:top w:val="none" w:sz="0" w:space="0" w:color="auto"/>
            <w:left w:val="none" w:sz="0" w:space="0" w:color="auto"/>
            <w:bottom w:val="none" w:sz="0" w:space="0" w:color="auto"/>
            <w:right w:val="none" w:sz="0" w:space="0" w:color="auto"/>
          </w:divBdr>
        </w:div>
        <w:div w:id="1433667672">
          <w:marLeft w:val="0"/>
          <w:marRight w:val="0"/>
          <w:marTop w:val="0"/>
          <w:marBottom w:val="0"/>
          <w:divBdr>
            <w:top w:val="none" w:sz="0" w:space="0" w:color="auto"/>
            <w:left w:val="none" w:sz="0" w:space="0" w:color="auto"/>
            <w:bottom w:val="none" w:sz="0" w:space="0" w:color="auto"/>
            <w:right w:val="none" w:sz="0" w:space="0" w:color="auto"/>
          </w:divBdr>
        </w:div>
        <w:div w:id="480005077">
          <w:marLeft w:val="0"/>
          <w:marRight w:val="0"/>
          <w:marTop w:val="0"/>
          <w:marBottom w:val="0"/>
          <w:divBdr>
            <w:top w:val="none" w:sz="0" w:space="0" w:color="auto"/>
            <w:left w:val="none" w:sz="0" w:space="0" w:color="auto"/>
            <w:bottom w:val="none" w:sz="0" w:space="0" w:color="auto"/>
            <w:right w:val="none" w:sz="0" w:space="0" w:color="auto"/>
          </w:divBdr>
          <w:divsChild>
            <w:div w:id="2006325062">
              <w:marLeft w:val="0"/>
              <w:marRight w:val="0"/>
              <w:marTop w:val="0"/>
              <w:marBottom w:val="0"/>
              <w:divBdr>
                <w:top w:val="none" w:sz="0" w:space="0" w:color="auto"/>
                <w:left w:val="none" w:sz="0" w:space="0" w:color="auto"/>
                <w:bottom w:val="none" w:sz="0" w:space="0" w:color="auto"/>
                <w:right w:val="none" w:sz="0" w:space="0" w:color="auto"/>
              </w:divBdr>
              <w:divsChild>
                <w:div w:id="344215163">
                  <w:marLeft w:val="0"/>
                  <w:marRight w:val="0"/>
                  <w:marTop w:val="0"/>
                  <w:marBottom w:val="0"/>
                  <w:divBdr>
                    <w:top w:val="none" w:sz="0" w:space="0" w:color="auto"/>
                    <w:left w:val="none" w:sz="0" w:space="0" w:color="auto"/>
                    <w:bottom w:val="none" w:sz="0" w:space="0" w:color="auto"/>
                    <w:right w:val="none" w:sz="0" w:space="0" w:color="auto"/>
                  </w:divBdr>
                </w:div>
                <w:div w:id="899900387">
                  <w:marLeft w:val="0"/>
                  <w:marRight w:val="0"/>
                  <w:marTop w:val="0"/>
                  <w:marBottom w:val="0"/>
                  <w:divBdr>
                    <w:top w:val="none" w:sz="0" w:space="0" w:color="auto"/>
                    <w:left w:val="none" w:sz="0" w:space="0" w:color="auto"/>
                    <w:bottom w:val="none" w:sz="0" w:space="0" w:color="auto"/>
                    <w:right w:val="none" w:sz="0" w:space="0" w:color="auto"/>
                  </w:divBdr>
                  <w:divsChild>
                    <w:div w:id="408624522">
                      <w:marLeft w:val="0"/>
                      <w:marRight w:val="0"/>
                      <w:marTop w:val="0"/>
                      <w:marBottom w:val="0"/>
                      <w:divBdr>
                        <w:top w:val="none" w:sz="0" w:space="0" w:color="auto"/>
                        <w:left w:val="none" w:sz="0" w:space="0" w:color="auto"/>
                        <w:bottom w:val="none" w:sz="0" w:space="0" w:color="auto"/>
                        <w:right w:val="none" w:sz="0" w:space="0" w:color="auto"/>
                      </w:divBdr>
                      <w:divsChild>
                        <w:div w:id="1778258712">
                          <w:marLeft w:val="0"/>
                          <w:marRight w:val="0"/>
                          <w:marTop w:val="0"/>
                          <w:marBottom w:val="0"/>
                          <w:divBdr>
                            <w:top w:val="none" w:sz="0" w:space="0" w:color="auto"/>
                            <w:left w:val="none" w:sz="0" w:space="0" w:color="auto"/>
                            <w:bottom w:val="none" w:sz="0" w:space="0" w:color="auto"/>
                            <w:right w:val="none" w:sz="0" w:space="0" w:color="auto"/>
                          </w:divBdr>
                          <w:divsChild>
                            <w:div w:id="1772123305">
                              <w:marLeft w:val="0"/>
                              <w:marRight w:val="0"/>
                              <w:marTop w:val="0"/>
                              <w:marBottom w:val="0"/>
                              <w:divBdr>
                                <w:top w:val="none" w:sz="0" w:space="0" w:color="auto"/>
                                <w:left w:val="none" w:sz="0" w:space="0" w:color="auto"/>
                                <w:bottom w:val="none" w:sz="0" w:space="0" w:color="auto"/>
                                <w:right w:val="none" w:sz="0" w:space="0" w:color="auto"/>
                              </w:divBdr>
                            </w:div>
                            <w:div w:id="1213349599">
                              <w:marLeft w:val="0"/>
                              <w:marRight w:val="0"/>
                              <w:marTop w:val="0"/>
                              <w:marBottom w:val="0"/>
                              <w:divBdr>
                                <w:top w:val="none" w:sz="0" w:space="0" w:color="auto"/>
                                <w:left w:val="none" w:sz="0" w:space="0" w:color="auto"/>
                                <w:bottom w:val="none" w:sz="0" w:space="0" w:color="auto"/>
                                <w:right w:val="none" w:sz="0" w:space="0" w:color="auto"/>
                              </w:divBdr>
                              <w:divsChild>
                                <w:div w:id="2001156172">
                                  <w:marLeft w:val="0"/>
                                  <w:marRight w:val="0"/>
                                  <w:marTop w:val="0"/>
                                  <w:marBottom w:val="0"/>
                                  <w:divBdr>
                                    <w:top w:val="none" w:sz="0" w:space="0" w:color="auto"/>
                                    <w:left w:val="none" w:sz="0" w:space="0" w:color="auto"/>
                                    <w:bottom w:val="none" w:sz="0" w:space="0" w:color="auto"/>
                                    <w:right w:val="none" w:sz="0" w:space="0" w:color="auto"/>
                                  </w:divBdr>
                                  <w:divsChild>
                                    <w:div w:id="1614704260">
                                      <w:marLeft w:val="0"/>
                                      <w:marRight w:val="0"/>
                                      <w:marTop w:val="0"/>
                                      <w:marBottom w:val="0"/>
                                      <w:divBdr>
                                        <w:top w:val="none" w:sz="0" w:space="0" w:color="auto"/>
                                        <w:left w:val="none" w:sz="0" w:space="0" w:color="auto"/>
                                        <w:bottom w:val="none" w:sz="0" w:space="0" w:color="auto"/>
                                        <w:right w:val="none" w:sz="0" w:space="0" w:color="auto"/>
                                      </w:divBdr>
                                      <w:divsChild>
                                        <w:div w:id="378556641">
                                          <w:marLeft w:val="0"/>
                                          <w:marRight w:val="0"/>
                                          <w:marTop w:val="0"/>
                                          <w:marBottom w:val="0"/>
                                          <w:divBdr>
                                            <w:top w:val="none" w:sz="0" w:space="0" w:color="auto"/>
                                            <w:left w:val="none" w:sz="0" w:space="0" w:color="auto"/>
                                            <w:bottom w:val="none" w:sz="0" w:space="0" w:color="auto"/>
                                            <w:right w:val="none" w:sz="0" w:space="0" w:color="auto"/>
                                          </w:divBdr>
                                          <w:divsChild>
                                            <w:div w:id="131676880">
                                              <w:marLeft w:val="0"/>
                                              <w:marRight w:val="0"/>
                                              <w:marTop w:val="0"/>
                                              <w:marBottom w:val="0"/>
                                              <w:divBdr>
                                                <w:top w:val="none" w:sz="0" w:space="0" w:color="auto"/>
                                                <w:left w:val="none" w:sz="0" w:space="0" w:color="auto"/>
                                                <w:bottom w:val="none" w:sz="0" w:space="0" w:color="auto"/>
                                                <w:right w:val="none" w:sz="0" w:space="0" w:color="auto"/>
                                              </w:divBdr>
                                              <w:divsChild>
                                                <w:div w:id="738672963">
                                                  <w:marLeft w:val="0"/>
                                                  <w:marRight w:val="0"/>
                                                  <w:marTop w:val="0"/>
                                                  <w:marBottom w:val="0"/>
                                                  <w:divBdr>
                                                    <w:top w:val="none" w:sz="0" w:space="0" w:color="auto"/>
                                                    <w:left w:val="none" w:sz="0" w:space="0" w:color="auto"/>
                                                    <w:bottom w:val="none" w:sz="0" w:space="0" w:color="auto"/>
                                                    <w:right w:val="none" w:sz="0" w:space="0" w:color="auto"/>
                                                  </w:divBdr>
                                                </w:div>
                                                <w:div w:id="1377773667">
                                                  <w:marLeft w:val="0"/>
                                                  <w:marRight w:val="0"/>
                                                  <w:marTop w:val="0"/>
                                                  <w:marBottom w:val="0"/>
                                                  <w:divBdr>
                                                    <w:top w:val="none" w:sz="0" w:space="0" w:color="auto"/>
                                                    <w:left w:val="none" w:sz="0" w:space="0" w:color="auto"/>
                                                    <w:bottom w:val="none" w:sz="0" w:space="0" w:color="auto"/>
                                                    <w:right w:val="none" w:sz="0" w:space="0" w:color="auto"/>
                                                  </w:divBdr>
                                                </w:div>
                                                <w:div w:id="1820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384465">
      <w:bodyDiv w:val="1"/>
      <w:marLeft w:val="0"/>
      <w:marRight w:val="0"/>
      <w:marTop w:val="0"/>
      <w:marBottom w:val="0"/>
      <w:divBdr>
        <w:top w:val="none" w:sz="0" w:space="0" w:color="auto"/>
        <w:left w:val="none" w:sz="0" w:space="0" w:color="auto"/>
        <w:bottom w:val="none" w:sz="0" w:space="0" w:color="auto"/>
        <w:right w:val="none" w:sz="0" w:space="0" w:color="auto"/>
      </w:divBdr>
    </w:div>
    <w:div w:id="1298029713">
      <w:bodyDiv w:val="1"/>
      <w:marLeft w:val="0"/>
      <w:marRight w:val="0"/>
      <w:marTop w:val="0"/>
      <w:marBottom w:val="0"/>
      <w:divBdr>
        <w:top w:val="none" w:sz="0" w:space="0" w:color="auto"/>
        <w:left w:val="none" w:sz="0" w:space="0" w:color="auto"/>
        <w:bottom w:val="none" w:sz="0" w:space="0" w:color="auto"/>
        <w:right w:val="none" w:sz="0" w:space="0" w:color="auto"/>
      </w:divBdr>
    </w:div>
    <w:div w:id="1386565023">
      <w:bodyDiv w:val="1"/>
      <w:marLeft w:val="0"/>
      <w:marRight w:val="0"/>
      <w:marTop w:val="0"/>
      <w:marBottom w:val="0"/>
      <w:divBdr>
        <w:top w:val="none" w:sz="0" w:space="0" w:color="auto"/>
        <w:left w:val="none" w:sz="0" w:space="0" w:color="auto"/>
        <w:bottom w:val="none" w:sz="0" w:space="0" w:color="auto"/>
        <w:right w:val="none" w:sz="0" w:space="0" w:color="auto"/>
      </w:divBdr>
    </w:div>
    <w:div w:id="18243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i.auckland.ac.nz/" TargetMode="External"/><Relationship Id="rId3" Type="http://schemas.openxmlformats.org/officeDocument/2006/relationships/styles" Target="styles.xml"/><Relationship Id="rId7" Type="http://schemas.openxmlformats.org/officeDocument/2006/relationships/hyperlink" Target="http://www.medi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piemedicalimagin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xmlns:b="http://schemas.openxmlformats.org/officeDocument/2006/bibliography" xmlns="http://schemas.openxmlformats.org/officeDocument/2006/bibliography">
    <b:Tag>11</b:Tag>
    <b:RefOrder>1</b:RefOrder>
  </b:Source>
</b:Sources>
</file>

<file path=customXml/itemProps1.xml><?xml version="1.0" encoding="utf-8"?>
<ds:datastoreItem xmlns:ds="http://schemas.openxmlformats.org/officeDocument/2006/customXml" ds:itemID="{BB8BC176-571F-4905-9564-CAA6F7CC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5</Pages>
  <Words>12969</Words>
  <Characters>73926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86722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James Gregory</dc:creator>
  <cp:lastModifiedBy>Chad Blackshear</cp:lastModifiedBy>
  <cp:revision>18</cp:revision>
  <dcterms:created xsi:type="dcterms:W3CDTF">2015-03-25T14:41:00Z</dcterms:created>
  <dcterms:modified xsi:type="dcterms:W3CDTF">2015-12-30T20:33:00Z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james.g.terry@vanderbilt.edu@www.mendeley.com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MarkAsFinal">
    <vt:bool>true</vt:bool>
  </property>
</Properties>
</file>