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D1" w:rsidRDefault="004E49D1" w:rsidP="004E49D1">
      <w:pPr>
        <w:pStyle w:val="NoSpacing"/>
        <w:jc w:val="center"/>
        <w:rPr>
          <w:b/>
          <w:sz w:val="28"/>
          <w:szCs w:val="28"/>
        </w:rPr>
      </w:pPr>
      <w:bookmarkStart w:id="0" w:name="_GoBack"/>
      <w:bookmarkEnd w:id="0"/>
      <w:r>
        <w:rPr>
          <w:b/>
          <w:sz w:val="28"/>
          <w:szCs w:val="28"/>
        </w:rPr>
        <w:t>Reproductive History Form</w:t>
      </w:r>
    </w:p>
    <w:p w:rsidR="004E49D1" w:rsidRDefault="004E49D1" w:rsidP="004E49D1">
      <w:pPr>
        <w:pStyle w:val="NoSpacing"/>
        <w:jc w:val="center"/>
        <w:rPr>
          <w:b/>
          <w:sz w:val="28"/>
          <w:szCs w:val="28"/>
        </w:rPr>
      </w:pPr>
      <w:r>
        <w:rPr>
          <w:b/>
          <w:sz w:val="28"/>
          <w:szCs w:val="28"/>
        </w:rPr>
        <w:t>RHS Version B</w:t>
      </w:r>
    </w:p>
    <w:p w:rsidR="004E49D1" w:rsidRDefault="004E49D1" w:rsidP="004E49D1">
      <w:pPr>
        <w:pStyle w:val="NoSpacing"/>
        <w:jc w:val="center"/>
        <w:rPr>
          <w:b/>
          <w:sz w:val="28"/>
          <w:szCs w:val="28"/>
        </w:rPr>
      </w:pPr>
      <w:proofErr w:type="spellStart"/>
      <w:r>
        <w:rPr>
          <w:b/>
          <w:sz w:val="28"/>
          <w:szCs w:val="28"/>
        </w:rPr>
        <w:t>QxQ</w:t>
      </w:r>
      <w:proofErr w:type="spellEnd"/>
      <w:r>
        <w:rPr>
          <w:b/>
          <w:sz w:val="28"/>
          <w:szCs w:val="28"/>
        </w:rPr>
        <w:t xml:space="preserve"> Date 09/22/2011</w:t>
      </w:r>
    </w:p>
    <w:p w:rsidR="004E49D1" w:rsidRDefault="004E49D1" w:rsidP="004E49D1">
      <w:pPr>
        <w:pStyle w:val="NoSpacing"/>
        <w:tabs>
          <w:tab w:val="left" w:pos="360"/>
        </w:tabs>
        <w:ind w:left="1080"/>
        <w:rPr>
          <w:b/>
          <w:sz w:val="28"/>
          <w:szCs w:val="28"/>
        </w:rPr>
      </w:pPr>
    </w:p>
    <w:p w:rsidR="004E49D1" w:rsidRDefault="004E49D1" w:rsidP="004E49D1">
      <w:pPr>
        <w:pStyle w:val="NoSpacing"/>
        <w:tabs>
          <w:tab w:val="left" w:pos="360"/>
        </w:tabs>
        <w:ind w:left="1080"/>
        <w:rPr>
          <w:b/>
          <w:sz w:val="28"/>
          <w:szCs w:val="28"/>
        </w:rPr>
      </w:pPr>
    </w:p>
    <w:p w:rsidR="004E49D1" w:rsidRDefault="004E49D1" w:rsidP="004E49D1">
      <w:pPr>
        <w:pStyle w:val="NoSpacing"/>
        <w:tabs>
          <w:tab w:val="left" w:pos="360"/>
        </w:tabs>
        <w:ind w:left="1080"/>
        <w:rPr>
          <w:b/>
          <w:sz w:val="28"/>
          <w:szCs w:val="28"/>
        </w:rPr>
      </w:pPr>
    </w:p>
    <w:p w:rsidR="004E49D1" w:rsidRDefault="004E49D1" w:rsidP="004E49D1">
      <w:pPr>
        <w:pStyle w:val="NoSpacing"/>
        <w:tabs>
          <w:tab w:val="left" w:pos="360"/>
        </w:tabs>
        <w:ind w:left="1080"/>
        <w:rPr>
          <w:b/>
          <w:sz w:val="28"/>
          <w:szCs w:val="28"/>
        </w:rPr>
      </w:pPr>
      <w:r>
        <w:rPr>
          <w:b/>
          <w:sz w:val="28"/>
          <w:szCs w:val="28"/>
        </w:rPr>
        <w:t>I.  General Instructions</w:t>
      </w:r>
    </w:p>
    <w:p w:rsidR="004E49D1" w:rsidRDefault="004E49D1" w:rsidP="004E49D1">
      <w:pPr>
        <w:pStyle w:val="NoSpacing"/>
        <w:ind w:left="1080"/>
        <w:rPr>
          <w:b/>
          <w:sz w:val="28"/>
          <w:szCs w:val="28"/>
        </w:rPr>
      </w:pPr>
    </w:p>
    <w:p w:rsidR="004E49D1" w:rsidRDefault="004E49D1" w:rsidP="004E49D1">
      <w:pPr>
        <w:pStyle w:val="NoSpacing"/>
        <w:ind w:left="1080"/>
        <w:rPr>
          <w:sz w:val="28"/>
          <w:szCs w:val="28"/>
        </w:rPr>
      </w:pPr>
      <w:r>
        <w:rPr>
          <w:sz w:val="28"/>
          <w:szCs w:val="28"/>
        </w:rPr>
        <w:t>The Reproductive History Form is completed during the participant’s clinic visit.  The interviewer must be certified and should have a working knowledge of the data entry procedures for electronic version forms and document titled “General Instructions for Completing Paper Forms” prior to completing this form. ID Number, Contact Year, and Name should be completed as described in that document.</w:t>
      </w:r>
    </w:p>
    <w:p w:rsidR="004E49D1" w:rsidRDefault="004E49D1" w:rsidP="004E49D1">
      <w:pPr>
        <w:pStyle w:val="NoSpacing"/>
        <w:ind w:left="1080"/>
        <w:rPr>
          <w:sz w:val="28"/>
          <w:szCs w:val="28"/>
        </w:rPr>
      </w:pPr>
    </w:p>
    <w:p w:rsidR="004E49D1" w:rsidRDefault="004E49D1" w:rsidP="004E49D1">
      <w:pPr>
        <w:pStyle w:val="NoSpacing"/>
        <w:ind w:left="1080"/>
        <w:rPr>
          <w:sz w:val="28"/>
          <w:szCs w:val="28"/>
        </w:rPr>
      </w:pPr>
      <w:r>
        <w:rPr>
          <w:sz w:val="28"/>
          <w:szCs w:val="28"/>
        </w:rPr>
        <w:t>The purpose of the RHS is to obtain information about female participants who have not reach menopause to ascertain their reproductive status.</w:t>
      </w:r>
    </w:p>
    <w:p w:rsidR="004E49D1" w:rsidRDefault="004E49D1" w:rsidP="004E49D1">
      <w:pPr>
        <w:pStyle w:val="NoSpacing"/>
        <w:ind w:left="1080"/>
        <w:rPr>
          <w:sz w:val="28"/>
          <w:szCs w:val="28"/>
        </w:rPr>
      </w:pPr>
    </w:p>
    <w:p w:rsidR="004E49D1" w:rsidRDefault="004E49D1" w:rsidP="004E49D1">
      <w:pPr>
        <w:pStyle w:val="NoSpacing"/>
        <w:ind w:left="1080"/>
        <w:rPr>
          <w:sz w:val="28"/>
          <w:szCs w:val="28"/>
        </w:rPr>
      </w:pPr>
    </w:p>
    <w:p w:rsidR="004E49D1" w:rsidRDefault="004E49D1" w:rsidP="004E49D1">
      <w:pPr>
        <w:pStyle w:val="NoSpacing"/>
        <w:ind w:left="1080"/>
        <w:rPr>
          <w:b/>
          <w:sz w:val="28"/>
          <w:szCs w:val="28"/>
        </w:rPr>
      </w:pPr>
      <w:r>
        <w:rPr>
          <w:b/>
          <w:sz w:val="28"/>
          <w:szCs w:val="28"/>
        </w:rPr>
        <w:t>II.</w:t>
      </w:r>
      <w:r>
        <w:rPr>
          <w:sz w:val="28"/>
          <w:szCs w:val="28"/>
        </w:rPr>
        <w:t xml:space="preserve"> </w:t>
      </w:r>
      <w:r w:rsidRPr="004E49D1">
        <w:rPr>
          <w:b/>
          <w:sz w:val="28"/>
          <w:szCs w:val="28"/>
        </w:rPr>
        <w:t>Specific Instructions</w:t>
      </w:r>
    </w:p>
    <w:p w:rsidR="00AD6EE4" w:rsidRDefault="00AD6EE4" w:rsidP="004E49D1">
      <w:pPr>
        <w:pStyle w:val="NoSpacing"/>
        <w:ind w:left="1080"/>
        <w:rPr>
          <w:b/>
          <w:sz w:val="28"/>
          <w:szCs w:val="28"/>
        </w:rPr>
      </w:pPr>
    </w:p>
    <w:p w:rsidR="00AD6EE4" w:rsidRDefault="00AD6EE4" w:rsidP="004E49D1">
      <w:pPr>
        <w:pStyle w:val="NoSpacing"/>
        <w:ind w:left="1080"/>
        <w:rPr>
          <w:sz w:val="28"/>
          <w:szCs w:val="28"/>
        </w:rPr>
      </w:pPr>
      <w:r>
        <w:rPr>
          <w:sz w:val="28"/>
          <w:szCs w:val="28"/>
        </w:rPr>
        <w:t>1.  The interviewer should record the response “yes” or “no” for the question.</w:t>
      </w:r>
    </w:p>
    <w:p w:rsidR="00AD6EE4" w:rsidRDefault="00AD6EE4" w:rsidP="004E49D1">
      <w:pPr>
        <w:pStyle w:val="NoSpacing"/>
        <w:ind w:left="1080"/>
        <w:rPr>
          <w:sz w:val="28"/>
          <w:szCs w:val="28"/>
        </w:rPr>
      </w:pPr>
    </w:p>
    <w:p w:rsidR="00AD6EE4" w:rsidRDefault="00AD6EE4" w:rsidP="004E49D1">
      <w:pPr>
        <w:pStyle w:val="NoSpacing"/>
        <w:ind w:left="1080"/>
        <w:rPr>
          <w:sz w:val="28"/>
          <w:szCs w:val="28"/>
        </w:rPr>
      </w:pPr>
      <w:r>
        <w:rPr>
          <w:sz w:val="28"/>
          <w:szCs w:val="28"/>
        </w:rPr>
        <w:t>2.  The interviewer should record the month and year of the participant’s last menstrual period or bleeding.</w:t>
      </w:r>
    </w:p>
    <w:p w:rsidR="00AD6EE4" w:rsidRDefault="00AD6EE4" w:rsidP="004E49D1">
      <w:pPr>
        <w:pStyle w:val="NoSpacing"/>
        <w:ind w:left="1080"/>
        <w:rPr>
          <w:sz w:val="28"/>
          <w:szCs w:val="28"/>
        </w:rPr>
      </w:pPr>
    </w:p>
    <w:p w:rsidR="00AD6EE4" w:rsidRDefault="00AD6EE4" w:rsidP="004E49D1">
      <w:pPr>
        <w:pStyle w:val="NoSpacing"/>
        <w:ind w:left="1080"/>
        <w:rPr>
          <w:sz w:val="28"/>
          <w:szCs w:val="28"/>
        </w:rPr>
      </w:pPr>
      <w:r>
        <w:rPr>
          <w:sz w:val="28"/>
          <w:szCs w:val="28"/>
        </w:rPr>
        <w:t>3.  The interviewer should record the participant’s response for this item.</w:t>
      </w:r>
    </w:p>
    <w:p w:rsidR="00AD6EE4" w:rsidRDefault="00AD6EE4" w:rsidP="004E49D1">
      <w:pPr>
        <w:pStyle w:val="NoSpacing"/>
        <w:ind w:left="1080"/>
        <w:rPr>
          <w:sz w:val="28"/>
          <w:szCs w:val="28"/>
        </w:rPr>
      </w:pPr>
    </w:p>
    <w:p w:rsidR="00AD6EE4" w:rsidRDefault="00AD6EE4" w:rsidP="004E49D1">
      <w:pPr>
        <w:pStyle w:val="NoSpacing"/>
        <w:ind w:left="1080"/>
        <w:rPr>
          <w:sz w:val="28"/>
          <w:szCs w:val="28"/>
        </w:rPr>
      </w:pPr>
      <w:r>
        <w:rPr>
          <w:sz w:val="28"/>
          <w:szCs w:val="28"/>
        </w:rPr>
        <w:t>4.  The interviewer should record the number of missed periods that the participant missed.</w:t>
      </w:r>
      <w:r w:rsidR="00E02892">
        <w:rPr>
          <w:sz w:val="28"/>
          <w:szCs w:val="28"/>
        </w:rPr>
        <w:t xml:space="preserve">  If the number of missed periods is zero, then skip to question #8.</w:t>
      </w:r>
    </w:p>
    <w:p w:rsidR="00AD6EE4" w:rsidRDefault="00AD6EE4" w:rsidP="004E49D1">
      <w:pPr>
        <w:pStyle w:val="NoSpacing"/>
        <w:ind w:left="1080"/>
        <w:rPr>
          <w:sz w:val="28"/>
          <w:szCs w:val="28"/>
        </w:rPr>
      </w:pPr>
    </w:p>
    <w:p w:rsidR="00AD6EE4" w:rsidRDefault="00AD6EE4" w:rsidP="004E49D1">
      <w:pPr>
        <w:pStyle w:val="NoSpacing"/>
        <w:ind w:left="1080"/>
        <w:rPr>
          <w:sz w:val="28"/>
          <w:szCs w:val="28"/>
        </w:rPr>
      </w:pPr>
      <w:r>
        <w:rPr>
          <w:sz w:val="28"/>
          <w:szCs w:val="28"/>
        </w:rPr>
        <w:t>5.  The interviewer should record the response “yes” or “no” for this question.</w:t>
      </w:r>
      <w:r w:rsidR="00E02892">
        <w:rPr>
          <w:sz w:val="28"/>
          <w:szCs w:val="28"/>
        </w:rPr>
        <w:t xml:space="preserve">  If the response is “no” then skip to question number 8.</w:t>
      </w:r>
    </w:p>
    <w:p w:rsidR="00AD6EE4" w:rsidRDefault="00AD6EE4" w:rsidP="004E49D1">
      <w:pPr>
        <w:pStyle w:val="NoSpacing"/>
        <w:ind w:left="1080"/>
        <w:rPr>
          <w:sz w:val="28"/>
          <w:szCs w:val="28"/>
        </w:rPr>
      </w:pPr>
    </w:p>
    <w:p w:rsidR="00AD6EE4" w:rsidRDefault="00AD6EE4" w:rsidP="004E49D1">
      <w:pPr>
        <w:pStyle w:val="NoSpacing"/>
        <w:ind w:left="1080"/>
        <w:rPr>
          <w:sz w:val="28"/>
          <w:szCs w:val="28"/>
        </w:rPr>
      </w:pPr>
      <w:r>
        <w:rPr>
          <w:sz w:val="28"/>
          <w:szCs w:val="28"/>
        </w:rPr>
        <w:t>6.  The interviewer should record the age of when the participant stopped having menstrual periods or bleedings.</w:t>
      </w:r>
      <w:r w:rsidR="00E02892">
        <w:rPr>
          <w:sz w:val="28"/>
          <w:szCs w:val="28"/>
        </w:rPr>
        <w:t xml:space="preserve"> Note: If still having bleeding occasionally then enter “00”</w:t>
      </w:r>
    </w:p>
    <w:p w:rsidR="00AD6EE4" w:rsidRDefault="00AD6EE4" w:rsidP="004E49D1">
      <w:pPr>
        <w:pStyle w:val="NoSpacing"/>
        <w:ind w:left="1080"/>
        <w:rPr>
          <w:sz w:val="28"/>
          <w:szCs w:val="28"/>
        </w:rPr>
      </w:pPr>
    </w:p>
    <w:p w:rsidR="00AD6EE4" w:rsidRPr="00AD6EE4" w:rsidRDefault="00AD6EE4" w:rsidP="004E49D1">
      <w:pPr>
        <w:pStyle w:val="NoSpacing"/>
        <w:ind w:left="1080"/>
        <w:rPr>
          <w:sz w:val="28"/>
          <w:szCs w:val="28"/>
        </w:rPr>
      </w:pPr>
      <w:r>
        <w:rPr>
          <w:sz w:val="28"/>
          <w:szCs w:val="28"/>
        </w:rPr>
        <w:t>7.  The interviewer should record the participant’s response of “Natural”, “Surgery”, “Radiation”, or “Don’t Know” for this question.</w:t>
      </w:r>
    </w:p>
    <w:p w:rsidR="00AD6EE4" w:rsidRDefault="00AD6EE4" w:rsidP="004E49D1">
      <w:pPr>
        <w:pStyle w:val="NoSpacing"/>
        <w:ind w:left="1080"/>
        <w:rPr>
          <w:b/>
          <w:sz w:val="28"/>
          <w:szCs w:val="28"/>
        </w:rPr>
      </w:pPr>
    </w:p>
    <w:p w:rsidR="00AD6EE4" w:rsidRPr="00AD6EE4" w:rsidRDefault="00AD6EE4" w:rsidP="004E49D1">
      <w:pPr>
        <w:pStyle w:val="NoSpacing"/>
        <w:ind w:left="1080"/>
        <w:rPr>
          <w:b/>
          <w:sz w:val="28"/>
          <w:szCs w:val="28"/>
        </w:rPr>
      </w:pPr>
    </w:p>
    <w:p w:rsidR="00AD6EE4" w:rsidRPr="00AD6EE4" w:rsidRDefault="00AD6EE4" w:rsidP="00AD6EE4">
      <w:pPr>
        <w:pStyle w:val="NoSpacing"/>
        <w:ind w:left="720"/>
        <w:rPr>
          <w:b/>
          <w:sz w:val="28"/>
          <w:szCs w:val="28"/>
        </w:rPr>
      </w:pPr>
      <w:r>
        <w:rPr>
          <w:b/>
          <w:sz w:val="28"/>
          <w:szCs w:val="28"/>
        </w:rPr>
        <w:t xml:space="preserve">     </w:t>
      </w:r>
      <w:r w:rsidRPr="00AD6EE4">
        <w:rPr>
          <w:b/>
          <w:sz w:val="28"/>
          <w:szCs w:val="28"/>
        </w:rPr>
        <w:t>B.   Administrative</w:t>
      </w:r>
    </w:p>
    <w:p w:rsidR="00AD6EE4" w:rsidRDefault="00AD6EE4" w:rsidP="00AD6EE4">
      <w:pPr>
        <w:pStyle w:val="NoSpacing"/>
        <w:ind w:left="1080"/>
        <w:rPr>
          <w:sz w:val="28"/>
          <w:szCs w:val="28"/>
        </w:rPr>
      </w:pPr>
    </w:p>
    <w:p w:rsidR="00AD6EE4" w:rsidRDefault="00AD6EE4" w:rsidP="00AD6EE4">
      <w:pPr>
        <w:pStyle w:val="NoSpacing"/>
        <w:ind w:left="720"/>
        <w:rPr>
          <w:sz w:val="28"/>
          <w:szCs w:val="28"/>
        </w:rPr>
      </w:pPr>
      <w:r>
        <w:rPr>
          <w:sz w:val="28"/>
          <w:szCs w:val="28"/>
        </w:rPr>
        <w:t xml:space="preserve">      8.  Enter the month, day, and year that the data was collected. Right-</w:t>
      </w:r>
      <w:r>
        <w:rPr>
          <w:sz w:val="28"/>
          <w:szCs w:val="28"/>
        </w:rPr>
        <w:tab/>
        <w:t>justify using zeroes where appropriate.</w:t>
      </w:r>
    </w:p>
    <w:p w:rsidR="00AD6EE4" w:rsidRDefault="00AD6EE4" w:rsidP="00AD6EE4">
      <w:pPr>
        <w:pStyle w:val="NoSpacing"/>
        <w:rPr>
          <w:sz w:val="28"/>
          <w:szCs w:val="28"/>
        </w:rPr>
      </w:pPr>
    </w:p>
    <w:p w:rsidR="00AD6EE4" w:rsidRPr="00E80A10" w:rsidRDefault="00AD6EE4" w:rsidP="00AD6EE4">
      <w:pPr>
        <w:pStyle w:val="NoSpacing"/>
        <w:ind w:left="720"/>
        <w:rPr>
          <w:sz w:val="28"/>
          <w:szCs w:val="28"/>
        </w:rPr>
      </w:pPr>
      <w:r>
        <w:rPr>
          <w:sz w:val="28"/>
          <w:szCs w:val="28"/>
        </w:rPr>
        <w:t xml:space="preserve">      9.   Select 1 if data collected in clinic or 2 if data collect away from clinic. </w:t>
      </w:r>
    </w:p>
    <w:p w:rsidR="00AD6EE4" w:rsidRDefault="00AD6EE4" w:rsidP="00AD6EE4">
      <w:pPr>
        <w:pStyle w:val="ListParagraph"/>
        <w:rPr>
          <w:sz w:val="28"/>
          <w:szCs w:val="28"/>
        </w:rPr>
      </w:pPr>
    </w:p>
    <w:p w:rsidR="00AD6EE4" w:rsidRDefault="00643565" w:rsidP="00AD6EE4">
      <w:pPr>
        <w:pStyle w:val="NoSpacing"/>
        <w:ind w:left="1080"/>
        <w:rPr>
          <w:b/>
          <w:sz w:val="28"/>
          <w:szCs w:val="28"/>
        </w:rPr>
      </w:pPr>
      <w:r>
        <w:rPr>
          <w:sz w:val="28"/>
          <w:szCs w:val="28"/>
        </w:rPr>
        <w:t xml:space="preserve">10.  </w:t>
      </w:r>
      <w:r w:rsidR="00AD6EE4">
        <w:rPr>
          <w:sz w:val="28"/>
          <w:szCs w:val="28"/>
        </w:rPr>
        <w:t xml:space="preserve">Enter the 3 digit JHS code for the person who entered the </w:t>
      </w:r>
      <w:r>
        <w:rPr>
          <w:sz w:val="28"/>
          <w:szCs w:val="28"/>
        </w:rPr>
        <w:t xml:space="preserve">  </w:t>
      </w:r>
      <w:r>
        <w:rPr>
          <w:sz w:val="28"/>
          <w:szCs w:val="28"/>
        </w:rPr>
        <w:tab/>
      </w:r>
      <w:r>
        <w:rPr>
          <w:sz w:val="28"/>
          <w:szCs w:val="28"/>
        </w:rPr>
        <w:tab/>
      </w:r>
      <w:r>
        <w:rPr>
          <w:sz w:val="28"/>
          <w:szCs w:val="28"/>
        </w:rPr>
        <w:tab/>
        <w:t xml:space="preserve">  </w:t>
      </w:r>
      <w:r w:rsidR="00AD6EE4">
        <w:rPr>
          <w:sz w:val="28"/>
          <w:szCs w:val="28"/>
        </w:rPr>
        <w:t>information on this form in the boxes provided</w:t>
      </w:r>
    </w:p>
    <w:p w:rsidR="004E49D1" w:rsidRPr="004E49D1" w:rsidRDefault="004E49D1" w:rsidP="004E49D1">
      <w:pPr>
        <w:pStyle w:val="NoSpacing"/>
        <w:ind w:left="1080"/>
        <w:rPr>
          <w:sz w:val="28"/>
          <w:szCs w:val="28"/>
        </w:rPr>
      </w:pPr>
    </w:p>
    <w:p w:rsidR="004E49D1" w:rsidRDefault="004E49D1" w:rsidP="004E49D1">
      <w:pPr>
        <w:pStyle w:val="NoSpacing"/>
        <w:rPr>
          <w:sz w:val="28"/>
          <w:szCs w:val="28"/>
        </w:rPr>
      </w:pPr>
    </w:p>
    <w:p w:rsidR="005941F5" w:rsidRPr="004E49D1" w:rsidRDefault="005941F5" w:rsidP="004E49D1">
      <w:pPr>
        <w:rPr>
          <w:rFonts w:ascii="Times New Roman" w:hAnsi="Times New Roman"/>
          <w:sz w:val="24"/>
          <w:szCs w:val="24"/>
        </w:rPr>
      </w:pPr>
    </w:p>
    <w:sectPr w:rsidR="005941F5" w:rsidRPr="004E49D1" w:rsidSect="0059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3AA2"/>
    <w:multiLevelType w:val="hybridMultilevel"/>
    <w:tmpl w:val="9EFE1A6A"/>
    <w:lvl w:ilvl="0" w:tplc="BDC0139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5667B"/>
    <w:multiLevelType w:val="hybridMultilevel"/>
    <w:tmpl w:val="02828040"/>
    <w:lvl w:ilvl="0" w:tplc="B17EC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3410BF"/>
    <w:multiLevelType w:val="hybridMultilevel"/>
    <w:tmpl w:val="196CC11A"/>
    <w:lvl w:ilvl="0" w:tplc="2C52B09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E49D1"/>
    <w:rsid w:val="004E49D1"/>
    <w:rsid w:val="00527A9D"/>
    <w:rsid w:val="005941F5"/>
    <w:rsid w:val="00643565"/>
    <w:rsid w:val="00AD6EE4"/>
    <w:rsid w:val="00D22E64"/>
    <w:rsid w:val="00E0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C9564-2762-41B9-AA80-B8630350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1F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9D1"/>
    <w:rPr>
      <w:sz w:val="22"/>
      <w:szCs w:val="22"/>
    </w:rPr>
  </w:style>
  <w:style w:type="paragraph" w:styleId="ListParagraph">
    <w:name w:val="List Paragraph"/>
    <w:basedOn w:val="Normal"/>
    <w:uiPriority w:val="34"/>
    <w:qFormat/>
    <w:rsid w:val="00AD6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lynette.ekunwe</dc:creator>
  <cp:keywords/>
  <dc:description/>
  <cp:lastModifiedBy>Chad Blackshear</cp:lastModifiedBy>
  <cp:revision>3</cp:revision>
  <dcterms:created xsi:type="dcterms:W3CDTF">2011-09-22T20:55:00Z</dcterms:created>
  <dcterms:modified xsi:type="dcterms:W3CDTF">2015-12-30T20:32:00Z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