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F5A" w:rsidRPr="003D1F5A" w:rsidRDefault="003D1F5A" w:rsidP="003D1F5A">
      <w:pPr>
        <w:keepNext/>
        <w:keepLines/>
        <w:spacing w:before="480" w:after="0" w:line="276" w:lineRule="auto"/>
        <w:jc w:val="center"/>
        <w:outlineLvl w:val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3D1F5A">
        <w:rPr>
          <w:rFonts w:asciiTheme="majorHAnsi" w:eastAsiaTheme="majorEastAsia" w:hAnsiTheme="majorHAnsi" w:cstheme="majorBidi"/>
          <w:b/>
          <w:bCs/>
          <w:noProof/>
          <w:color w:val="2E74B5" w:themeColor="accent1" w:themeShade="BF"/>
          <w:sz w:val="28"/>
          <w:szCs w:val="28"/>
        </w:rPr>
        <w:drawing>
          <wp:inline distT="0" distB="0" distL="0" distR="0" wp14:anchorId="740EEA43" wp14:editId="7B3DFDC7">
            <wp:extent cx="1752600" cy="1762125"/>
            <wp:effectExtent l="0" t="0" r="0" b="0"/>
            <wp:docPr id="1" name="Picture 1" descr="http://jhs.jsums.edu/jhsinfo/Portals/0/images/JHS_logo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hs.jsums.edu/jhsinfo/Portals/0/images/JHS_logo_201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F5A" w:rsidRPr="003D1F5A" w:rsidRDefault="003D1F5A" w:rsidP="003D1F5A">
      <w:pPr>
        <w:pBdr>
          <w:bottom w:val="single" w:sz="8" w:space="4" w:color="5B9BD5" w:themeColor="accent1"/>
        </w:pBd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b/>
          <w:color w:val="323E4F" w:themeColor="text2" w:themeShade="BF"/>
          <w:spacing w:val="5"/>
          <w:kern w:val="28"/>
          <w:sz w:val="50"/>
          <w:szCs w:val="50"/>
        </w:rPr>
      </w:pPr>
      <w:r w:rsidRPr="003D1F5A">
        <w:rPr>
          <w:rFonts w:asciiTheme="majorHAnsi" w:eastAsiaTheme="majorEastAsia" w:hAnsiTheme="majorHAnsi" w:cstheme="majorBidi"/>
          <w:b/>
          <w:color w:val="323E4F" w:themeColor="text2" w:themeShade="BF"/>
          <w:spacing w:val="5"/>
          <w:kern w:val="28"/>
          <w:sz w:val="50"/>
          <w:szCs w:val="50"/>
        </w:rPr>
        <w:t xml:space="preserve">About the Data: </w:t>
      </w:r>
      <w:r>
        <w:rPr>
          <w:rFonts w:asciiTheme="majorHAnsi" w:eastAsiaTheme="majorEastAsia" w:hAnsiTheme="majorHAnsi" w:cstheme="majorBidi"/>
          <w:b/>
          <w:color w:val="323E4F" w:themeColor="text2" w:themeShade="BF"/>
          <w:spacing w:val="5"/>
          <w:kern w:val="28"/>
          <w:sz w:val="50"/>
          <w:szCs w:val="50"/>
        </w:rPr>
        <w:t>Psychosocial</w:t>
      </w:r>
    </w:p>
    <w:p w:rsidR="003D1F5A" w:rsidRPr="003D1F5A" w:rsidRDefault="003D1F5A" w:rsidP="003D1F5A">
      <w:pPr>
        <w:tabs>
          <w:tab w:val="left" w:pos="6105"/>
        </w:tabs>
        <w:spacing w:after="0" w:line="240" w:lineRule="auto"/>
      </w:pPr>
    </w:p>
    <w:tbl>
      <w:tblPr>
        <w:tblStyle w:val="TableGrid"/>
        <w:tblW w:w="93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300"/>
      </w:tblGrid>
      <w:tr w:rsidR="003D1F5A" w:rsidRPr="003D1F5A" w:rsidTr="00A46913">
        <w:trPr>
          <w:trHeight w:val="737"/>
        </w:trPr>
        <w:tc>
          <w:tcPr>
            <w:tcW w:w="2088" w:type="dxa"/>
            <w:hideMark/>
          </w:tcPr>
          <w:p w:rsidR="003D1F5A" w:rsidRPr="003D1F5A" w:rsidRDefault="003D1F5A" w:rsidP="003D1F5A">
            <w:pPr>
              <w:tabs>
                <w:tab w:val="left" w:pos="900"/>
              </w:tabs>
              <w:ind w:left="1440" w:hanging="1440"/>
              <w:rPr>
                <w:u w:val="single"/>
              </w:rPr>
            </w:pPr>
            <w:r w:rsidRPr="003D1F5A">
              <w:rPr>
                <w:u w:val="single"/>
              </w:rPr>
              <w:t>DERIVED</w:t>
            </w:r>
            <w:r>
              <w:rPr>
                <w:u w:val="single"/>
              </w:rPr>
              <w:t>DIS</w:t>
            </w:r>
            <w:r w:rsidR="00A46913">
              <w:rPr>
                <w:u w:val="single"/>
              </w:rPr>
              <w:t>01</w:t>
            </w:r>
          </w:p>
        </w:tc>
        <w:tc>
          <w:tcPr>
            <w:tcW w:w="7300" w:type="dxa"/>
            <w:hideMark/>
          </w:tcPr>
          <w:p w:rsidR="003D1F5A" w:rsidRPr="003D1F5A" w:rsidRDefault="003D1F5A" w:rsidP="00A46913">
            <w:pPr>
              <w:tabs>
                <w:tab w:val="left" w:pos="0"/>
              </w:tabs>
            </w:pPr>
            <w:r w:rsidRPr="003D1F5A">
              <w:t xml:space="preserve">This dataset contains derived </w:t>
            </w:r>
            <w:r>
              <w:t>discrimination</w:t>
            </w:r>
            <w:r w:rsidRPr="003D1F5A">
              <w:t xml:space="preserve"> variables from the Jackson </w:t>
            </w:r>
            <w:r>
              <w:t>Heart Study Discrimination Instrument</w:t>
            </w:r>
            <w:r w:rsidR="00A46913">
              <w:t xml:space="preserve"> </w:t>
            </w:r>
            <w:r>
              <w:t xml:space="preserve">during visit 1. </w:t>
            </w:r>
          </w:p>
        </w:tc>
      </w:tr>
      <w:tr w:rsidR="00A46913" w:rsidRPr="003D1F5A" w:rsidTr="00A46913">
        <w:trPr>
          <w:trHeight w:val="710"/>
        </w:trPr>
        <w:tc>
          <w:tcPr>
            <w:tcW w:w="2088" w:type="dxa"/>
          </w:tcPr>
          <w:p w:rsidR="00A46913" w:rsidRPr="003D1F5A" w:rsidRDefault="00A46913" w:rsidP="00A46913">
            <w:pPr>
              <w:tabs>
                <w:tab w:val="left" w:pos="900"/>
              </w:tabs>
              <w:ind w:left="1440" w:hanging="1440"/>
              <w:rPr>
                <w:u w:val="single"/>
              </w:rPr>
            </w:pPr>
            <w:r w:rsidRPr="003D1F5A">
              <w:rPr>
                <w:u w:val="single"/>
              </w:rPr>
              <w:t>DERIVED</w:t>
            </w:r>
            <w:r>
              <w:rPr>
                <w:u w:val="single"/>
              </w:rPr>
              <w:t>DIS03</w:t>
            </w:r>
          </w:p>
        </w:tc>
        <w:tc>
          <w:tcPr>
            <w:tcW w:w="7300" w:type="dxa"/>
          </w:tcPr>
          <w:p w:rsidR="00A46913" w:rsidRPr="003D1F5A" w:rsidRDefault="00A46913" w:rsidP="00A46913">
            <w:pPr>
              <w:tabs>
                <w:tab w:val="left" w:pos="0"/>
              </w:tabs>
            </w:pPr>
            <w:r w:rsidRPr="003D1F5A">
              <w:t xml:space="preserve">This dataset contains derived </w:t>
            </w:r>
            <w:r>
              <w:t>discrimination</w:t>
            </w:r>
            <w:r w:rsidRPr="003D1F5A">
              <w:t xml:space="preserve"> variables from the Jackson </w:t>
            </w:r>
            <w:r>
              <w:t xml:space="preserve">Heart Study Discrimination Instrument during visit 3. </w:t>
            </w:r>
          </w:p>
        </w:tc>
      </w:tr>
      <w:tr w:rsidR="003D1F5A" w:rsidRPr="003D1F5A" w:rsidTr="00A46913">
        <w:trPr>
          <w:trHeight w:val="620"/>
        </w:trPr>
        <w:tc>
          <w:tcPr>
            <w:tcW w:w="2088" w:type="dxa"/>
            <w:hideMark/>
          </w:tcPr>
          <w:p w:rsidR="003D1F5A" w:rsidRPr="003D1F5A" w:rsidRDefault="003D1F5A" w:rsidP="003D1F5A">
            <w:pPr>
              <w:tabs>
                <w:tab w:val="left" w:pos="900"/>
              </w:tabs>
              <w:ind w:left="1440" w:hanging="1440"/>
              <w:rPr>
                <w:u w:val="single"/>
              </w:rPr>
            </w:pPr>
            <w:r>
              <w:rPr>
                <w:u w:val="single"/>
              </w:rPr>
              <w:t>DERIVEDMOOD</w:t>
            </w:r>
            <w:r w:rsidR="00A46913">
              <w:rPr>
                <w:u w:val="single"/>
              </w:rPr>
              <w:t>01</w:t>
            </w:r>
          </w:p>
        </w:tc>
        <w:tc>
          <w:tcPr>
            <w:tcW w:w="7300" w:type="dxa"/>
            <w:hideMark/>
          </w:tcPr>
          <w:p w:rsidR="003D1F5A" w:rsidRPr="003D1F5A" w:rsidRDefault="003D1F5A" w:rsidP="003D1F5A">
            <w:r w:rsidRPr="003D1F5A">
              <w:t xml:space="preserve">This dataset contains </w:t>
            </w:r>
            <w:r>
              <w:t>calculated scores for depression and anger expression based on data collected during visit 1</w:t>
            </w:r>
            <w:r w:rsidRPr="003D1F5A">
              <w:t>.</w:t>
            </w:r>
          </w:p>
        </w:tc>
      </w:tr>
      <w:tr w:rsidR="00A46913" w:rsidRPr="003D1F5A" w:rsidTr="00A46913">
        <w:trPr>
          <w:trHeight w:val="710"/>
        </w:trPr>
        <w:tc>
          <w:tcPr>
            <w:tcW w:w="2088" w:type="dxa"/>
          </w:tcPr>
          <w:p w:rsidR="00A46913" w:rsidRPr="003D1F5A" w:rsidRDefault="00A46913" w:rsidP="00A46913">
            <w:pPr>
              <w:tabs>
                <w:tab w:val="left" w:pos="900"/>
              </w:tabs>
              <w:ind w:left="1440" w:hanging="1440"/>
              <w:rPr>
                <w:u w:val="single"/>
              </w:rPr>
            </w:pPr>
            <w:r>
              <w:rPr>
                <w:u w:val="single"/>
              </w:rPr>
              <w:t>DERIVEDMOOD03</w:t>
            </w:r>
          </w:p>
        </w:tc>
        <w:tc>
          <w:tcPr>
            <w:tcW w:w="7300" w:type="dxa"/>
          </w:tcPr>
          <w:p w:rsidR="00A46913" w:rsidRPr="003D1F5A" w:rsidRDefault="00A46913" w:rsidP="00A46913">
            <w:r w:rsidRPr="003D1F5A">
              <w:t xml:space="preserve">This dataset contains </w:t>
            </w:r>
            <w:r>
              <w:t>calculated scores for anger expression based on data collected during visit 3</w:t>
            </w:r>
            <w:r w:rsidRPr="003D1F5A">
              <w:t>.</w:t>
            </w:r>
          </w:p>
        </w:tc>
      </w:tr>
      <w:tr w:rsidR="003D1F5A" w:rsidRPr="003D1F5A" w:rsidTr="00A46913">
        <w:trPr>
          <w:trHeight w:val="710"/>
        </w:trPr>
        <w:tc>
          <w:tcPr>
            <w:tcW w:w="2088" w:type="dxa"/>
            <w:hideMark/>
          </w:tcPr>
          <w:p w:rsidR="003D1F5A" w:rsidRPr="003D1F5A" w:rsidRDefault="003D1F5A" w:rsidP="003D1F5A">
            <w:pPr>
              <w:tabs>
                <w:tab w:val="left" w:pos="900"/>
              </w:tabs>
              <w:ind w:left="1440" w:hanging="1440"/>
              <w:rPr>
                <w:u w:val="single"/>
              </w:rPr>
            </w:pPr>
            <w:r>
              <w:rPr>
                <w:u w:val="single"/>
              </w:rPr>
              <w:t>DERIVEDSTS</w:t>
            </w:r>
          </w:p>
        </w:tc>
        <w:tc>
          <w:tcPr>
            <w:tcW w:w="7300" w:type="dxa"/>
            <w:hideMark/>
          </w:tcPr>
          <w:p w:rsidR="003D1F5A" w:rsidRPr="003D1F5A" w:rsidRDefault="003D1F5A" w:rsidP="003D1F5A">
            <w:r w:rsidRPr="003D1F5A">
              <w:t xml:space="preserve">This dataset contains </w:t>
            </w:r>
            <w:r>
              <w:t>calculated scores for measures of stress based on data collected during visit 1 and the first annual follow-up</w:t>
            </w:r>
            <w:r w:rsidRPr="003D1F5A">
              <w:t>.</w:t>
            </w:r>
          </w:p>
        </w:tc>
      </w:tr>
      <w:tr w:rsidR="003D1F5A" w:rsidRPr="003D1F5A" w:rsidTr="00A46913">
        <w:trPr>
          <w:trHeight w:val="530"/>
        </w:trPr>
        <w:tc>
          <w:tcPr>
            <w:tcW w:w="2088" w:type="dxa"/>
            <w:hideMark/>
          </w:tcPr>
          <w:p w:rsidR="003D1F5A" w:rsidRPr="003D1F5A" w:rsidRDefault="003D1F5A" w:rsidP="00A46913">
            <w:pPr>
              <w:tabs>
                <w:tab w:val="left" w:pos="900"/>
              </w:tabs>
              <w:ind w:left="1440" w:hanging="1440"/>
              <w:rPr>
                <w:u w:val="single"/>
              </w:rPr>
            </w:pPr>
            <w:r>
              <w:rPr>
                <w:u w:val="single"/>
              </w:rPr>
              <w:t>PSYCHOSOC</w:t>
            </w:r>
            <w:r w:rsidR="00A46913">
              <w:rPr>
                <w:u w:val="single"/>
              </w:rPr>
              <w:t>01</w:t>
            </w:r>
          </w:p>
        </w:tc>
        <w:tc>
          <w:tcPr>
            <w:tcW w:w="7300" w:type="dxa"/>
            <w:hideMark/>
          </w:tcPr>
          <w:p w:rsidR="003D1F5A" w:rsidRPr="003D1F5A" w:rsidRDefault="003D1F5A" w:rsidP="00A46913">
            <w:r w:rsidRPr="003D1F5A">
              <w:t xml:space="preserve">This dataset </w:t>
            </w:r>
            <w:r w:rsidR="00A46913">
              <w:t xml:space="preserve">contains </w:t>
            </w:r>
            <w:r>
              <w:t xml:space="preserve">all variables derived </w:t>
            </w:r>
            <w:r w:rsidR="00A46913">
              <w:t>for visit 1</w:t>
            </w:r>
            <w:r w:rsidRPr="003D1F5A">
              <w:t>.</w:t>
            </w:r>
          </w:p>
        </w:tc>
      </w:tr>
      <w:tr w:rsidR="00A46913" w:rsidRPr="003D1F5A" w:rsidTr="00A46913">
        <w:trPr>
          <w:trHeight w:val="440"/>
        </w:trPr>
        <w:tc>
          <w:tcPr>
            <w:tcW w:w="2088" w:type="dxa"/>
          </w:tcPr>
          <w:p w:rsidR="00A46913" w:rsidRDefault="00A46913" w:rsidP="003D1F5A">
            <w:pPr>
              <w:tabs>
                <w:tab w:val="left" w:pos="900"/>
              </w:tabs>
              <w:ind w:left="1440" w:hanging="1440"/>
              <w:rPr>
                <w:u w:val="single"/>
              </w:rPr>
            </w:pPr>
            <w:r>
              <w:rPr>
                <w:u w:val="single"/>
              </w:rPr>
              <w:t>PSYCHOSOC03</w:t>
            </w:r>
          </w:p>
        </w:tc>
        <w:tc>
          <w:tcPr>
            <w:tcW w:w="7300" w:type="dxa"/>
          </w:tcPr>
          <w:p w:rsidR="00A46913" w:rsidRPr="003D1F5A" w:rsidRDefault="00A46913" w:rsidP="00A46913">
            <w:r w:rsidRPr="003D1F5A">
              <w:t xml:space="preserve">This dataset </w:t>
            </w:r>
            <w:r>
              <w:t>contains all variables derived for visit 3.</w:t>
            </w:r>
          </w:p>
        </w:tc>
      </w:tr>
      <w:tr w:rsidR="00A46913" w:rsidRPr="003D1F5A" w:rsidTr="00A46913">
        <w:trPr>
          <w:trHeight w:val="710"/>
        </w:trPr>
        <w:tc>
          <w:tcPr>
            <w:tcW w:w="2088" w:type="dxa"/>
          </w:tcPr>
          <w:p w:rsidR="00A46913" w:rsidRPr="003D1F5A" w:rsidRDefault="00A46913" w:rsidP="00A46913">
            <w:pPr>
              <w:tabs>
                <w:tab w:val="left" w:pos="900"/>
              </w:tabs>
              <w:ind w:left="1440" w:hanging="1440"/>
              <w:rPr>
                <w:u w:val="single"/>
              </w:rPr>
            </w:pPr>
            <w:r>
              <w:rPr>
                <w:u w:val="single"/>
              </w:rPr>
              <w:t>PSYCHOSOCDERIVED</w:t>
            </w:r>
          </w:p>
        </w:tc>
        <w:tc>
          <w:tcPr>
            <w:tcW w:w="7300" w:type="dxa"/>
          </w:tcPr>
          <w:p w:rsidR="00A46913" w:rsidRPr="003D1F5A" w:rsidRDefault="00A46913" w:rsidP="00A46913">
            <w:r w:rsidRPr="003D1F5A">
              <w:t xml:space="preserve">This dataset </w:t>
            </w:r>
            <w:r>
              <w:t>contains all variables derived in the above datasets (visits 1 and 3)</w:t>
            </w:r>
            <w:r w:rsidRPr="003D1F5A">
              <w:t>.</w:t>
            </w:r>
          </w:p>
        </w:tc>
      </w:tr>
      <w:tr w:rsidR="003D1F5A" w:rsidRPr="003D1F5A" w:rsidTr="00A46913">
        <w:trPr>
          <w:trHeight w:val="1300"/>
        </w:trPr>
        <w:tc>
          <w:tcPr>
            <w:tcW w:w="9388" w:type="dxa"/>
            <w:gridSpan w:val="2"/>
          </w:tcPr>
          <w:p w:rsidR="003D1F5A" w:rsidRPr="003D1F5A" w:rsidRDefault="003D1F5A" w:rsidP="003D1F5A">
            <w:pPr>
              <w:jc w:val="center"/>
            </w:pPr>
            <w:r w:rsidRPr="003D1F5A">
              <w:rPr>
                <w:b/>
                <w:i/>
                <w:sz w:val="28"/>
              </w:rPr>
              <w:t>Please read the data dictionary in the 0-info folder for more information about the derived psychosocial measures.</w:t>
            </w:r>
          </w:p>
        </w:tc>
      </w:tr>
    </w:tbl>
    <w:p w:rsidR="003D1F5A" w:rsidRPr="003D1F5A" w:rsidRDefault="003D1F5A" w:rsidP="003D1F5A">
      <w:pPr>
        <w:tabs>
          <w:tab w:val="left" w:pos="900"/>
        </w:tabs>
        <w:spacing w:after="0" w:line="240" w:lineRule="auto"/>
        <w:ind w:left="1440" w:hanging="1440"/>
      </w:pPr>
      <w:r w:rsidRPr="003D1F5A">
        <w:tab/>
        <w:t xml:space="preserve"> </w:t>
      </w:r>
    </w:p>
    <w:p w:rsidR="00077961" w:rsidRDefault="00E1402A">
      <w:r>
        <w:rPr>
          <w:b/>
          <w:i/>
          <w:u w:val="single"/>
        </w:rPr>
        <w:t>*Note:</w:t>
      </w:r>
      <w:r>
        <w:t xml:space="preserve"> Values were derived for participants included in the Jackson Heart Study vanguard center package as of December 2014.</w:t>
      </w:r>
      <w:bookmarkStart w:id="0" w:name="_GoBack"/>
      <w:bookmarkEnd w:id="0"/>
    </w:p>
    <w:sectPr w:rsidR="00077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F5A"/>
    <w:rsid w:val="00077961"/>
    <w:rsid w:val="003D1F5A"/>
    <w:rsid w:val="00A46913"/>
    <w:rsid w:val="00E1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194CC-CD76-404C-8215-353BF2CD0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1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UMMC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Okhomina</dc:creator>
  <cp:keywords/>
  <dc:description/>
  <cp:lastModifiedBy>Victoria Okhomina</cp:lastModifiedBy>
  <cp:revision>3</cp:revision>
  <dcterms:created xsi:type="dcterms:W3CDTF">2015-09-15T21:22:00Z</dcterms:created>
  <dcterms:modified xsi:type="dcterms:W3CDTF">2015-10-16T15:30:00Z</dcterms:modified>
</cp:coreProperties>
</file>