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Aptos Display" w:cs="Aptos Display" w:eastAsia="Aptos Display" w:hAnsi="Aptos Display"/>
          <w:b/>
          <w:bCs/>
          <w:color w:val="003366"/>
          <w:sz w:val="40"/>
          <w:szCs w:val="40"/>
        </w:rPr>
        <w:t xml:space="preserve">Research Software Support Network</w:t>
      </w:r>
    </w:p>
    <w:p>
      <w:pPr>
        <w:spacing w:after="60"/>
      </w:pPr>
      <w:r>
        <w:rPr>
          <w:rFonts w:ascii="Aptos Display" w:cs="Aptos Display" w:eastAsia="Aptos Display" w:hAnsi="Aptos Display"/>
          <w:b/>
          <w:bCs/>
          <w:color w:val="005EA8"/>
          <w:sz w:val="28"/>
          <w:szCs w:val="28"/>
        </w:rPr>
        <w:t xml:space="preserve">Research IT Provider Questionnaire</w:t>
      </w:r>
    </w:p>
    <w:p>
      <w:pPr>
        <w:spacing w:after="200"/>
      </w:pPr>
      <w:r>
        <w:rPr>
          <w:rFonts w:ascii="Aptos" w:cs="Aptos" w:eastAsia="Aptos" w:hAnsi="Aptos"/>
          <w:i/>
          <w:iCs/>
          <w:color w:val="666666"/>
          <w:sz w:val="18"/>
          <w:szCs w:val="18"/>
        </w:rPr>
        <w:t xml:space="preserve">Draft 4 – revised from reviewer comments and pilot test responses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005EA8" w:sz="18"/>
              <w:bottom w:val="none"/>
              <w:right w:val="none"/>
            </w:tcBorders>
            <w:shd w:fill="EAF2F8" w:color="auto" w:val="clear"/>
            <w:tcMar>
              <w:top w:type="dxa" w:w="120"/>
              <w:left w:type="dxa" w:w="160"/>
              <w:bottom w:type="dxa" w:w="120"/>
              <w:right w:type="dxa" w:w="160"/>
            </w:tcMar>
          </w:tcPr>
          <w:p>
            <w:pPr>
              <w:spacing w:after="60"/>
            </w:pPr>
            <w:r>
              <w:rPr>
                <w:rFonts w:ascii="Aptos" w:cs="Aptos" w:eastAsia="Aptos" w:hAnsi="Aptos"/>
                <w:b/>
                <w:bCs/>
                <w:color w:val="003366"/>
                <w:sz w:val="20"/>
                <w:szCs w:val="20"/>
              </w:rPr>
              <w:t xml:space="preserve">Purpose</w:t>
            </w:r>
          </w:p>
          <w:p>
            <w:pPr>
              <w:spacing w:after="80"/>
            </w:pPr>
            <w:r>
              <w:rPr>
                <w:rFonts w:ascii="Aptos" w:cs="Aptos" w:eastAsia="Aptos" w:hAnsi="Aptos"/>
                <w:sz w:val="19"/>
                <w:szCs w:val="19"/>
              </w:rPr>
              <w:t xml:space="preserve">This questionnaire builds an inventory of Johns Hopkins teams that can help researchers with research software, data, computing, and IT. That includes central IT and service units, and also research centers, labs, libraries, and academic units that share technical expertise, tools, or products with researchers outside their own group. If your team helps Hopkins researchers with software or technology in any way, we want to hear from you.</w:t>
            </w:r>
          </w:p>
          <w:p>
            <w:pPr>
              <w:spacing w:after="80"/>
            </w:pPr>
            <w:r>
              <w:rPr>
                <w:rFonts w:ascii="Aptos" w:cs="Aptos" w:eastAsia="Aptos" w:hAnsi="Aptos"/>
                <w:sz w:val="19"/>
                <w:szCs w:val="19"/>
              </w:rPr>
              <w:t xml:space="preserve">RSSN will use the inventory to connect researchers with the right providers based on services, technical capabilities, research experience, compliance needs, engagement model, cost, and availability.</w:t>
            </w:r>
          </w:p>
        </w:tc>
      </w:tr>
    </w:tbl>
    <w:p>
      <w:pPr>
        <w:spacing w:after="80"/>
      </w:pPr>
      <w:r>
        <w:rPr>
          <w:rFonts w:ascii="Aptos" w:cs="Aptos" w:eastAsia="Aptos" w:hAnsi="Aptos"/>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005EA8" w:sz="18"/>
              <w:bottom w:val="none"/>
              <w:right w:val="none"/>
            </w:tcBorders>
            <w:shd w:fill="EAF2F8" w:color="auto" w:val="clear"/>
            <w:tcMar>
              <w:top w:type="dxa" w:w="120"/>
              <w:left w:type="dxa" w:w="160"/>
              <w:bottom w:type="dxa" w:w="120"/>
              <w:right w:type="dxa" w:w="160"/>
            </w:tcMar>
          </w:tcPr>
          <w:p>
            <w:pPr>
              <w:spacing w:after="60"/>
            </w:pPr>
            <w:r>
              <w:rPr>
                <w:rFonts w:ascii="Aptos" w:cs="Aptos" w:eastAsia="Aptos" w:hAnsi="Aptos"/>
                <w:b/>
                <w:bCs/>
                <w:color w:val="003366"/>
                <w:sz w:val="20"/>
                <w:szCs w:val="20"/>
              </w:rPr>
              <w:t xml:space="preserve">Before you start</w:t>
            </w:r>
          </w:p>
          <w:p>
            <w:pPr>
              <w:spacing w:after="60"/>
            </w:pPr>
            <w:r>
              <w:rPr>
                <w:rFonts w:ascii="Aptos" w:cs="Aptos" w:eastAsia="Aptos" w:hAnsi="Aptos"/>
                <w:b/>
                <w:bCs/>
                <w:sz w:val="19"/>
                <w:szCs w:val="19"/>
              </w:rPr>
              <w:t xml:space="preserve">Who should respond: </w:t>
            </w:r>
            <w:r>
              <w:rPr>
                <w:rFonts w:ascii="Aptos" w:cs="Aptos" w:eastAsia="Aptos" w:hAnsi="Aptos"/>
                <w:sz w:val="19"/>
                <w:szCs w:val="19"/>
              </w:rPr>
              <w:t xml:space="preserve">Submit one response per team or service. If your unit runs distinct services with different staff (for example, a computing cluster and a consulting group), please submit a separate response for each.</w:t>
            </w:r>
          </w:p>
          <w:p>
            <w:pPr>
              <w:spacing w:after="60"/>
            </w:pPr>
            <w:r>
              <w:rPr>
                <w:rFonts w:ascii="Aptos" w:cs="Aptos" w:eastAsia="Aptos" w:hAnsi="Aptos"/>
                <w:b/>
                <w:bCs/>
                <w:sz w:val="19"/>
                <w:szCs w:val="19"/>
              </w:rPr>
              <w:t xml:space="preserve">Who can complete it: </w:t>
            </w:r>
            <w:r>
              <w:rPr>
                <w:rFonts w:ascii="Aptos" w:cs="Aptos" w:eastAsia="Aptos" w:hAnsi="Aptos"/>
                <w:sz w:val="19"/>
                <w:szCs w:val="19"/>
              </w:rPr>
              <w:t xml:space="preserve">Anyone familiar with the team’s services. Because answers will be shown to researchers, we recommend reviewing them with your team lead or director before submitting.</w:t>
            </w:r>
          </w:p>
          <w:p>
            <w:pPr>
              <w:spacing w:after="60"/>
            </w:pPr>
            <w:r>
              <w:rPr>
                <w:rFonts w:ascii="Aptos" w:cs="Aptos" w:eastAsia="Aptos" w:hAnsi="Aptos"/>
                <w:b/>
                <w:bCs/>
                <w:sz w:val="19"/>
                <w:szCs w:val="19"/>
              </w:rPr>
              <w:t xml:space="preserve">How answers are used: </w:t>
            </w:r>
            <w:r>
              <w:rPr>
                <w:rFonts w:ascii="Aptos" w:cs="Aptos" w:eastAsia="Aptos" w:hAnsi="Aptos"/>
                <w:sz w:val="19"/>
                <w:szCs w:val="19"/>
              </w:rPr>
              <w:t xml:space="preserve">Your responses populate a provider card in the RSSN online directory. Descriptions, examples, and website links may be displayed to Hopkins researchers as written.</w:t>
            </w:r>
          </w:p>
          <w:p>
            <w:pPr>
              <w:spacing w:after="60"/>
            </w:pPr>
            <w:r>
              <w:rPr>
                <w:rFonts w:ascii="Aptos" w:cs="Aptos" w:eastAsia="Aptos" w:hAnsi="Aptos"/>
                <w:b/>
                <w:bCs/>
                <w:sz w:val="19"/>
                <w:szCs w:val="19"/>
              </w:rPr>
              <w:t xml:space="preserve">Time: </w:t>
            </w:r>
            <w:r>
              <w:rPr>
                <w:rFonts w:ascii="Aptos" w:cs="Aptos" w:eastAsia="Aptos" w:hAnsi="Aptos"/>
                <w:sz w:val="19"/>
                <w:szCs w:val="19"/>
              </w:rPr>
              <w:t xml:space="preserve">About 30 minutes. Some questions are skipped automatically based on your earlier answers.</w:t>
            </w:r>
          </w:p>
          <w:p>
            <w:pPr>
              <w:spacing w:after="60"/>
            </w:pPr>
            <w:r>
              <w:rPr>
                <w:rFonts w:ascii="Aptos" w:cs="Aptos" w:eastAsia="Aptos" w:hAnsi="Aptos"/>
                <w:b/>
                <w:bCs/>
                <w:sz w:val="19"/>
                <w:szCs w:val="19"/>
              </w:rPr>
              <w:t xml:space="preserve">Answering: </w:t>
            </w:r>
            <w:r>
              <w:rPr>
                <w:rFonts w:ascii="Aptos" w:cs="Aptos" w:eastAsia="Aptos" w:hAnsi="Aptos"/>
                <w:sz w:val="19"/>
                <w:szCs w:val="19"/>
              </w:rPr>
              <w:t xml:space="preserve">Select all options that apply unless otherwise noted. If a question does not apply, choose “Not applicable” where available. If you choose “Other,” please describe it in the box provided.</w:t>
            </w:r>
          </w:p>
        </w:tc>
      </w:tr>
    </w:tbl>
    <w:p>
      <w:pPr>
        <w:keepNext/>
        <w:shd w:fill="003366" w:color="auto" w:val="clear"/>
        <w:spacing w:after="120" w:before="320"/>
        <w:ind w:left="60"/>
      </w:pPr>
      <w:r>
        <w:rPr>
          <w:rFonts w:ascii="Aptos" w:cs="Aptos" w:eastAsia="Aptos" w:hAnsi="Aptos"/>
          <w:b/>
          <w:bCs/>
          <w:color w:val="FFFFFF"/>
          <w:sz w:val="22"/>
          <w:szCs w:val="22"/>
        </w:rPr>
        <w:t xml:space="preserve">Section 1 – Provider Information</w:t>
      </w:r>
    </w:p>
    <w:p>
      <w:pPr>
        <w:keepNext/>
        <w:spacing w:after="20" w:before="200"/>
      </w:pPr>
      <w:r>
        <w:rPr>
          <w:rFonts w:ascii="Aptos" w:cs="Aptos" w:eastAsia="Aptos" w:hAnsi="Aptos"/>
          <w:b/>
          <w:bCs/>
          <w:sz w:val="20"/>
          <w:szCs w:val="20"/>
        </w:rPr>
        <w:t xml:space="preserve">1. </w:t>
      </w:r>
      <w:r>
        <w:rPr>
          <w:rFonts w:ascii="Aptos" w:cs="Aptos" w:eastAsia="Aptos" w:hAnsi="Aptos"/>
          <w:b/>
          <w:bCs/>
          <w:sz w:val="20"/>
          <w:szCs w:val="20"/>
        </w:rPr>
        <w:t xml:space="preserve">Name of the person completing this questionnaire</w:t>
      </w:r>
    </w:p>
    <w:p>
      <w:pPr>
        <w:keepNext/>
        <w:spacing w:after="40"/>
      </w:pPr>
      <w:r>
        <w:rPr>
          <w:rFonts w:ascii="Aptos" w:cs="Aptos" w:eastAsia="Aptos" w:hAnsi="Aptos"/>
          <w:i/>
          <w:iCs/>
          <w:color w:val="666666"/>
          <w:sz w:val="17"/>
          <w:szCs w:val="17"/>
        </w:rPr>
        <w:t xml:space="preserve">Response type: Short answer</w:t>
      </w:r>
    </w:p>
    <w:p>
      <w:pPr>
        <w:keepNext/>
        <w:spacing w:after="20" w:before="200"/>
      </w:pPr>
      <w:r>
        <w:rPr>
          <w:rFonts w:ascii="Aptos" w:cs="Aptos" w:eastAsia="Aptos" w:hAnsi="Aptos"/>
          <w:b/>
          <w:bCs/>
          <w:sz w:val="20"/>
          <w:szCs w:val="20"/>
        </w:rPr>
        <w:t xml:space="preserve">2. </w:t>
      </w:r>
      <w:r>
        <w:rPr>
          <w:rFonts w:ascii="Aptos" w:cs="Aptos" w:eastAsia="Aptos" w:hAnsi="Aptos"/>
          <w:b/>
          <w:bCs/>
          <w:sz w:val="20"/>
          <w:szCs w:val="20"/>
        </w:rPr>
        <w:t xml:space="preserve">Email address of the person completing this questionnaire</w:t>
      </w:r>
    </w:p>
    <w:p>
      <w:pPr>
        <w:keepNext/>
        <w:spacing w:after="40"/>
      </w:pPr>
      <w:r>
        <w:rPr>
          <w:rFonts w:ascii="Aptos" w:cs="Aptos" w:eastAsia="Aptos" w:hAnsi="Aptos"/>
          <w:i/>
          <w:iCs/>
          <w:color w:val="666666"/>
          <w:sz w:val="17"/>
          <w:szCs w:val="17"/>
        </w:rPr>
        <w:t xml:space="preserve">Response type: Short answer</w:t>
      </w:r>
    </w:p>
    <w:p>
      <w:pPr>
        <w:keepNext/>
        <w:spacing w:after="20" w:before="200"/>
      </w:pPr>
      <w:r>
        <w:rPr>
          <w:rFonts w:ascii="Aptos" w:cs="Aptos" w:eastAsia="Aptos" w:hAnsi="Aptos"/>
          <w:b/>
          <w:bCs/>
          <w:sz w:val="20"/>
          <w:szCs w:val="20"/>
        </w:rPr>
        <w:t xml:space="preserve">3. </w:t>
      </w:r>
      <w:r>
        <w:rPr>
          <w:rFonts w:ascii="Aptos" w:cs="Aptos" w:eastAsia="Aptos" w:hAnsi="Aptos"/>
          <w:b/>
          <w:bCs/>
          <w:sz w:val="20"/>
          <w:szCs w:val="20"/>
        </w:rPr>
        <w:t xml:space="preserve">Primary contact name for your team/service (if different)</w:t>
      </w:r>
    </w:p>
    <w:p>
      <w:pPr>
        <w:keepNext/>
        <w:spacing w:after="40"/>
      </w:pPr>
      <w:r>
        <w:rPr>
          <w:rFonts w:ascii="Aptos" w:cs="Aptos" w:eastAsia="Aptos" w:hAnsi="Aptos"/>
          <w:i/>
          <w:iCs/>
          <w:color w:val="666666"/>
          <w:sz w:val="17"/>
          <w:szCs w:val="17"/>
        </w:rPr>
        <w:t xml:space="preserve">Response type: Short answer – optional</w:t>
      </w:r>
    </w:p>
    <w:p>
      <w:pPr>
        <w:keepNext/>
        <w:spacing w:after="20" w:before="200"/>
      </w:pPr>
      <w:r>
        <w:rPr>
          <w:rFonts w:ascii="Aptos" w:cs="Aptos" w:eastAsia="Aptos" w:hAnsi="Aptos"/>
          <w:b/>
          <w:bCs/>
          <w:sz w:val="20"/>
          <w:szCs w:val="20"/>
        </w:rPr>
        <w:t xml:space="preserve">4. </w:t>
      </w:r>
      <w:r>
        <w:rPr>
          <w:rFonts w:ascii="Aptos" w:cs="Aptos" w:eastAsia="Aptos" w:hAnsi="Aptos"/>
          <w:b/>
          <w:bCs/>
          <w:sz w:val="20"/>
          <w:szCs w:val="20"/>
        </w:rPr>
        <w:t xml:space="preserve">Primary contact email address (if different)</w:t>
      </w:r>
    </w:p>
    <w:p>
      <w:pPr>
        <w:keepNext/>
        <w:spacing w:after="40"/>
      </w:pPr>
      <w:r>
        <w:rPr>
          <w:rFonts w:ascii="Aptos" w:cs="Aptos" w:eastAsia="Aptos" w:hAnsi="Aptos"/>
          <w:i/>
          <w:iCs/>
          <w:color w:val="666666"/>
          <w:sz w:val="17"/>
          <w:szCs w:val="17"/>
        </w:rPr>
        <w:t xml:space="preserve">Response type: Short answer – optional</w:t>
      </w:r>
    </w:p>
    <w:p>
      <w:pPr>
        <w:keepNext/>
        <w:spacing w:after="20" w:before="200"/>
      </w:pPr>
      <w:r>
        <w:rPr>
          <w:rFonts w:ascii="Aptos" w:cs="Aptos" w:eastAsia="Aptos" w:hAnsi="Aptos"/>
          <w:b/>
          <w:bCs/>
          <w:sz w:val="20"/>
          <w:szCs w:val="20"/>
        </w:rPr>
        <w:t xml:space="preserve">5. </w:t>
      </w:r>
      <w:r>
        <w:rPr>
          <w:rFonts w:ascii="Aptos" w:cs="Aptos" w:eastAsia="Aptos" w:hAnsi="Aptos"/>
          <w:b/>
          <w:bCs/>
          <w:sz w:val="20"/>
          <w:szCs w:val="20"/>
        </w:rPr>
        <w:t xml:space="preserve">Institution</w:t>
      </w:r>
    </w:p>
    <w:p>
      <w:pPr>
        <w:keepNext/>
        <w:spacing w:after="40"/>
      </w:pPr>
      <w:r>
        <w:rPr>
          <w:rFonts w:ascii="Aptos" w:cs="Aptos" w:eastAsia="Aptos" w:hAnsi="Aptos"/>
          <w:i/>
          <w:iCs/>
          <w:color w:val="666666"/>
          <w:sz w:val="17"/>
          <w:szCs w:val="17"/>
        </w:rPr>
        <w:t xml:space="preserve">Response type: Select one</w:t>
      </w:r>
    </w:p>
    <w:p>
      <w:pPr>
        <w:keepNext/>
        <w:spacing w:after="10"/>
        <w:ind w:left="360"/>
      </w:pPr>
      <w:r>
        <w:rPr>
          <w:rFonts w:ascii="Aptos" w:cs="Aptos" w:eastAsia="Aptos" w:hAnsi="Aptos"/>
          <w:sz w:val="19"/>
          <w:szCs w:val="19"/>
        </w:rPr>
        <w:t xml:space="preserve">○  Johns Hopkins University (JHU)</w:t>
      </w:r>
    </w:p>
    <w:p>
      <w:pPr>
        <w:keepNext/>
        <w:spacing w:after="10"/>
        <w:ind w:left="360"/>
      </w:pPr>
      <w:r>
        <w:rPr>
          <w:rFonts w:ascii="Aptos" w:cs="Aptos" w:eastAsia="Aptos" w:hAnsi="Aptos"/>
          <w:sz w:val="19"/>
          <w:szCs w:val="19"/>
        </w:rPr>
        <w:t xml:space="preserve">○  Johns Hopkins Health System (JHHS)</w:t>
      </w:r>
    </w:p>
    <w:p>
      <w:pPr>
        <w:keepNext w:val="false"/>
        <w:spacing w:after="10"/>
        <w:ind w:left="360"/>
      </w:pPr>
      <w:r>
        <w:rPr>
          <w:rFonts w:ascii="Aptos" w:cs="Aptos" w:eastAsia="Aptos" w:hAnsi="Aptos"/>
          <w:sz w:val="19"/>
          <w:szCs w:val="19"/>
        </w:rPr>
        <w:t xml:space="preserve">○  Joint JHU/JHHS organization</w:t>
      </w:r>
    </w:p>
    <w:p>
      <w:pPr>
        <w:keepNext/>
        <w:spacing w:after="20" w:before="200"/>
      </w:pPr>
      <w:r>
        <w:rPr>
          <w:rFonts w:ascii="Aptos" w:cs="Aptos" w:eastAsia="Aptos" w:hAnsi="Aptos"/>
          <w:b/>
          <w:bCs/>
          <w:sz w:val="20"/>
          <w:szCs w:val="20"/>
        </w:rPr>
        <w:t xml:space="preserve">6. </w:t>
      </w:r>
      <w:r>
        <w:rPr>
          <w:rFonts w:ascii="Aptos" w:cs="Aptos" w:eastAsia="Aptos" w:hAnsi="Aptos"/>
          <w:b/>
          <w:bCs/>
          <w:sz w:val="20"/>
          <w:szCs w:val="20"/>
        </w:rPr>
        <w:t xml:space="preserve">School, division, department, or organizational unit</w:t>
      </w:r>
    </w:p>
    <w:p>
      <w:pPr>
        <w:keepNext/>
        <w:spacing w:after="40"/>
      </w:pPr>
      <w:r>
        <w:rPr>
          <w:rFonts w:ascii="Aptos" w:cs="Aptos" w:eastAsia="Aptos" w:hAnsi="Aptos"/>
          <w:i/>
          <w:iCs/>
          <w:color w:val="666666"/>
          <w:sz w:val="17"/>
          <w:szCs w:val="17"/>
        </w:rPr>
        <w:t xml:space="preserve">Response type: Short answer</w:t>
      </w:r>
    </w:p>
    <w:p>
      <w:pPr>
        <w:keepNext/>
        <w:spacing w:after="20" w:before="200"/>
      </w:pPr>
      <w:r>
        <w:rPr>
          <w:rFonts w:ascii="Aptos" w:cs="Aptos" w:eastAsia="Aptos" w:hAnsi="Aptos"/>
          <w:b/>
          <w:bCs/>
          <w:sz w:val="20"/>
          <w:szCs w:val="20"/>
        </w:rPr>
        <w:t xml:space="preserve">7. </w:t>
      </w:r>
      <w:r>
        <w:rPr>
          <w:rFonts w:ascii="Aptos" w:cs="Aptos" w:eastAsia="Aptos" w:hAnsi="Aptos"/>
          <w:b/>
          <w:bCs/>
          <w:sz w:val="20"/>
          <w:szCs w:val="20"/>
        </w:rPr>
        <w:t xml:space="preserve">Team or service name</w:t>
      </w:r>
    </w:p>
    <w:p>
      <w:pPr>
        <w:keepNext/>
        <w:spacing w:after="40"/>
      </w:pPr>
      <w:r>
        <w:rPr>
          <w:rFonts w:ascii="Aptos" w:cs="Aptos" w:eastAsia="Aptos" w:hAnsi="Aptos"/>
          <w:i/>
          <w:iCs/>
          <w:color w:val="666666"/>
          <w:sz w:val="17"/>
          <w:szCs w:val="17"/>
        </w:rPr>
        <w:t xml:space="preserve">Response type: Short answer</w:t>
      </w:r>
    </w:p>
    <w:p>
      <w:pPr>
        <w:keepNext/>
        <w:spacing w:after="20" w:before="200"/>
      </w:pPr>
      <w:r>
        <w:rPr>
          <w:rFonts w:ascii="Aptos" w:cs="Aptos" w:eastAsia="Aptos" w:hAnsi="Aptos"/>
          <w:b/>
          <w:bCs/>
          <w:sz w:val="20"/>
          <w:szCs w:val="20"/>
        </w:rPr>
        <w:t xml:space="preserve">8. </w:t>
      </w:r>
      <w:r>
        <w:rPr>
          <w:rFonts w:ascii="Aptos" w:cs="Aptos" w:eastAsia="Aptos" w:hAnsi="Aptos"/>
          <w:b/>
          <w:bCs/>
          <w:sz w:val="20"/>
          <w:szCs w:val="20"/>
        </w:rPr>
        <w:t xml:space="preserve">Briefly describe your team</w:t>
      </w:r>
    </w:p>
    <w:p>
      <w:pPr>
        <w:keepNext/>
        <w:spacing w:after="40"/>
      </w:pPr>
      <w:r>
        <w:rPr>
          <w:rFonts w:ascii="Aptos" w:cs="Aptos" w:eastAsia="Aptos" w:hAnsi="Aptos"/>
          <w:i/>
          <w:iCs/>
          <w:color w:val="666666"/>
          <w:sz w:val="17"/>
          <w:szCs w:val="17"/>
        </w:rPr>
        <w:t xml:space="preserve">Response type: Paragraph</w:t>
      </w:r>
    </w:p>
    <w:p>
      <w:pPr>
        <w:keepNext/>
        <w:spacing w:after="40"/>
        <w:ind w:left="360"/>
      </w:pPr>
      <w:r>
        <w:rPr>
          <w:rFonts w:ascii="Aptos" w:cs="Aptos" w:eastAsia="Aptos" w:hAnsi="Aptos"/>
          <w:i/>
          <w:iCs/>
          <w:color w:val="333333"/>
          <w:sz w:val="18"/>
          <w:szCs w:val="18"/>
        </w:rPr>
        <w:t xml:space="preserve">This description appears on your provider card. Focus on who your team is and what makes you a good fit. You will select specific services in Section 3, so there is no need to list them here.</w:t>
      </w:r>
    </w:p>
    <w:p>
      <w:pPr>
        <w:keepNext/>
        <w:spacing w:after="40"/>
        <w:ind w:left="360"/>
      </w:pPr>
      <w:r>
        <w:rPr>
          <w:rFonts w:ascii="Aptos" w:cs="Aptos" w:eastAsia="Aptos" w:hAnsi="Aptos"/>
          <w:i/>
          <w:iCs/>
          <w:color w:val="333333"/>
          <w:sz w:val="18"/>
          <w:szCs w:val="18"/>
        </w:rPr>
        <w:t xml:space="preserve">Suggested format: “[Team name] is a [size, e.g., 5-person] team in [unit] that [primary mission]. We work mostly with [types of researchers or projects]. Researchers come to us for [the 1–2 things you are best known for]. What sets us apart: [unique expertise, tools, or resources].”</w:t>
      </w:r>
    </w:p>
    <w:p>
      <w:pPr>
        <w:keepNext/>
        <w:spacing w:after="40"/>
        <w:ind w:left="360"/>
      </w:pPr>
      <w:r>
        <w:rPr>
          <w:rFonts w:ascii="Aptos" w:cs="Aptos" w:eastAsia="Aptos" w:hAnsi="Aptos"/>
          <w:i/>
          <w:iCs/>
          <w:color w:val="333333"/>
          <w:sz w:val="18"/>
          <w:szCs w:val="18"/>
        </w:rPr>
        <w:t xml:space="preserve">Recommended limit: 500 characters.</w:t>
      </w:r>
    </w:p>
    <w:p>
      <w:pPr>
        <w:spacing w:after="60" w:before="40"/>
        <w:ind w:left="360"/>
      </w:pPr>
      <w:r>
        <w:rPr>
          <w:rFonts w:ascii="Aptos" w:cs="Aptos" w:eastAsia="Aptos" w:hAnsi="Aptos"/>
          <w:b/>
          <w:bCs/>
          <w:i/>
          <w:iCs/>
          <w:color w:val="005EA8"/>
          <w:sz w:val="17"/>
          <w:szCs w:val="17"/>
        </w:rPr>
        <w:t xml:space="preserve">Form logic: </w:t>
      </w:r>
      <w:r>
        <w:rPr>
          <w:rFonts w:ascii="Aptos" w:cs="Aptos" w:eastAsia="Aptos" w:hAnsi="Aptos"/>
          <w:i/>
          <w:iCs/>
          <w:color w:val="005EA8"/>
          <w:sz w:val="17"/>
          <w:szCs w:val="17"/>
        </w:rPr>
        <w:t xml:space="preserve">Implementation idea: auto-generate a one-line summary for the card from structured answers (areas of strength, cost, lead time, accepting new work) and show this description beneath it.</w:t>
      </w:r>
    </w:p>
    <w:p>
      <w:pPr>
        <w:keepNext/>
        <w:spacing w:after="20" w:before="200"/>
      </w:pPr>
      <w:r>
        <w:rPr>
          <w:rFonts w:ascii="Aptos" w:cs="Aptos" w:eastAsia="Aptos" w:hAnsi="Aptos"/>
          <w:b/>
          <w:bCs/>
          <w:sz w:val="20"/>
          <w:szCs w:val="20"/>
        </w:rPr>
        <w:t xml:space="preserve">9. </w:t>
      </w:r>
      <w:r>
        <w:rPr>
          <w:rFonts w:ascii="Aptos" w:cs="Aptos" w:eastAsia="Aptos" w:hAnsi="Aptos"/>
          <w:b/>
          <w:bCs/>
          <w:sz w:val="20"/>
          <w:szCs w:val="20"/>
        </w:rPr>
        <w:t xml:space="preserve">Website or service information URL, if available</w:t>
      </w:r>
    </w:p>
    <w:p>
      <w:pPr>
        <w:keepNext/>
        <w:spacing w:after="40"/>
      </w:pPr>
      <w:r>
        <w:rPr>
          <w:rFonts w:ascii="Aptos" w:cs="Aptos" w:eastAsia="Aptos" w:hAnsi="Aptos"/>
          <w:i/>
          <w:iCs/>
          <w:color w:val="666666"/>
          <w:sz w:val="17"/>
          <w:szCs w:val="17"/>
        </w:rPr>
        <w:t xml:space="preserve">Response type: Short answer – optional</w:t>
      </w:r>
    </w:p>
    <w:p>
      <w:pPr>
        <w:keepNext/>
        <w:shd w:fill="003366" w:color="auto" w:val="clear"/>
        <w:spacing w:after="120" w:before="320"/>
        <w:ind w:left="60"/>
      </w:pPr>
      <w:r>
        <w:rPr>
          <w:rFonts w:ascii="Aptos" w:cs="Aptos" w:eastAsia="Aptos" w:hAnsi="Aptos"/>
          <w:b/>
          <w:bCs/>
          <w:color w:val="FFFFFF"/>
          <w:sz w:val="22"/>
          <w:szCs w:val="22"/>
        </w:rPr>
        <w:t xml:space="preserve">Section 2 – Who You Support</w:t>
      </w:r>
    </w:p>
    <w:p>
      <w:pPr>
        <w:keepNext/>
        <w:spacing w:after="20" w:before="200"/>
      </w:pPr>
      <w:r>
        <w:rPr>
          <w:rFonts w:ascii="Aptos" w:cs="Aptos" w:eastAsia="Aptos" w:hAnsi="Aptos"/>
          <w:b/>
          <w:bCs/>
          <w:sz w:val="20"/>
          <w:szCs w:val="20"/>
        </w:rPr>
        <w:t xml:space="preserve">10. </w:t>
      </w:r>
      <w:r>
        <w:rPr>
          <w:rFonts w:ascii="Aptos" w:cs="Aptos" w:eastAsia="Aptos" w:hAnsi="Aptos"/>
          <w:b/>
          <w:bCs/>
          <w:sz w:val="20"/>
          <w:szCs w:val="20"/>
        </w:rPr>
        <w:t xml:space="preserve">Which best describes your team?</w:t>
      </w:r>
    </w:p>
    <w:p>
      <w:pPr>
        <w:keepNext/>
        <w:spacing w:after="40"/>
      </w:pPr>
      <w:r>
        <w:rPr>
          <w:rFonts w:ascii="Aptos" w:cs="Aptos" w:eastAsia="Aptos" w:hAnsi="Aptos"/>
          <w:i/>
          <w:iCs/>
          <w:color w:val="666666"/>
          <w:sz w:val="17"/>
          <w:szCs w:val="17"/>
        </w:rPr>
        <w:t xml:space="preserve">Response type: Select one</w:t>
      </w:r>
    </w:p>
    <w:p>
      <w:pPr>
        <w:keepNext/>
        <w:spacing w:after="10"/>
        <w:ind w:left="360"/>
      </w:pPr>
      <w:r>
        <w:rPr>
          <w:rFonts w:ascii="Aptos" w:cs="Aptos" w:eastAsia="Aptos" w:hAnsi="Aptos"/>
          <w:sz w:val="19"/>
          <w:szCs w:val="19"/>
        </w:rPr>
        <w:t xml:space="preserve">○  Our primary mission is providing services or support to researchers</w:t>
      </w:r>
    </w:p>
    <w:p>
      <w:pPr>
        <w:keepNext/>
        <w:spacing w:after="10"/>
        <w:ind w:left="360"/>
      </w:pPr>
      <w:r>
        <w:rPr>
          <w:rFonts w:ascii="Aptos" w:cs="Aptos" w:eastAsia="Aptos" w:hAnsi="Aptos"/>
          <w:sz w:val="19"/>
          <w:szCs w:val="19"/>
        </w:rPr>
        <w:t xml:space="preserve">○  We are a research group or center that also shares expertise, tools, or products with other researchers</w:t>
      </w:r>
    </w:p>
    <w:p>
      <w:pPr>
        <w:keepNext/>
        <w:spacing w:after="10"/>
        <w:ind w:left="360"/>
      </w:pPr>
      <w:r>
        <w:rPr>
          <w:rFonts w:ascii="Aptos" w:cs="Aptos" w:eastAsia="Aptos" w:hAnsi="Aptos"/>
          <w:sz w:val="19"/>
          <w:szCs w:val="19"/>
        </w:rPr>
        <w:t xml:space="preserve">○  We provide IT or technical services, and research support is one part of our work</w:t>
      </w:r>
    </w:p>
    <w:p>
      <w:pPr>
        <w:keepNext w:val="false"/>
        <w:spacing w:after="10"/>
        <w:ind w:left="360"/>
      </w:pPr>
      <w:r>
        <w:rPr>
          <w:rFonts w:ascii="Aptos" w:cs="Aptos" w:eastAsia="Aptos" w:hAnsi="Aptos"/>
          <w:sz w:val="19"/>
          <w:szCs w:val="19"/>
        </w:rPr>
        <w:t xml:space="preserve">○  Other (please specify)</w:t>
      </w:r>
    </w:p>
    <w:p>
      <w:pPr>
        <w:keepNext/>
        <w:spacing w:after="20" w:before="200"/>
      </w:pPr>
      <w:r>
        <w:rPr>
          <w:rFonts w:ascii="Aptos" w:cs="Aptos" w:eastAsia="Aptos" w:hAnsi="Aptos"/>
          <w:b/>
          <w:bCs/>
          <w:sz w:val="20"/>
          <w:szCs w:val="20"/>
        </w:rPr>
        <w:t xml:space="preserve">11. </w:t>
      </w:r>
      <w:r>
        <w:rPr>
          <w:rFonts w:ascii="Aptos" w:cs="Aptos" w:eastAsia="Aptos" w:hAnsi="Aptos"/>
          <w:b/>
          <w:bCs/>
          <w:sz w:val="20"/>
          <w:szCs w:val="20"/>
        </w:rPr>
        <w:t xml:space="preserve">Is your team available to provide services to Johns Hopkins researchers outside of your immediate department or organizational unit?</w:t>
      </w:r>
    </w:p>
    <w:p>
      <w:pPr>
        <w:keepNext/>
        <w:spacing w:after="40"/>
      </w:pPr>
      <w:r>
        <w:rPr>
          <w:rFonts w:ascii="Aptos" w:cs="Aptos" w:eastAsia="Aptos" w:hAnsi="Aptos"/>
          <w:i/>
          <w:iCs/>
          <w:color w:val="666666"/>
          <w:sz w:val="17"/>
          <w:szCs w:val="17"/>
        </w:rPr>
        <w:t xml:space="preserve">Response type: Select one</w:t>
      </w:r>
    </w:p>
    <w:p>
      <w:pPr>
        <w:keepNext/>
        <w:spacing w:after="10"/>
        <w:ind w:left="360"/>
      </w:pPr>
      <w:r>
        <w:rPr>
          <w:rFonts w:ascii="Aptos" w:cs="Aptos" w:eastAsia="Aptos" w:hAnsi="Aptos"/>
          <w:sz w:val="19"/>
          <w:szCs w:val="19"/>
        </w:rPr>
        <w:t xml:space="preserve">○  Yes – Hopkins-wide</w:t>
      </w:r>
    </w:p>
    <w:p>
      <w:pPr>
        <w:keepNext/>
        <w:spacing w:after="10"/>
        <w:ind w:left="360"/>
      </w:pPr>
      <w:r>
        <w:rPr>
          <w:rFonts w:ascii="Aptos" w:cs="Aptos" w:eastAsia="Aptos" w:hAnsi="Aptos"/>
          <w:sz w:val="19"/>
          <w:szCs w:val="19"/>
        </w:rPr>
        <w:t xml:space="preserve">○  Yes – JHU only</w:t>
      </w:r>
    </w:p>
    <w:p>
      <w:pPr>
        <w:keepNext/>
        <w:spacing w:after="10"/>
        <w:ind w:left="360"/>
      </w:pPr>
      <w:r>
        <w:rPr>
          <w:rFonts w:ascii="Aptos" w:cs="Aptos" w:eastAsia="Aptos" w:hAnsi="Aptos"/>
          <w:sz w:val="19"/>
          <w:szCs w:val="19"/>
        </w:rPr>
        <w:t xml:space="preserve">○  Yes – JHHS only</w:t>
      </w:r>
    </w:p>
    <w:p>
      <w:pPr>
        <w:keepNext/>
        <w:spacing w:after="10"/>
        <w:ind w:left="360"/>
      </w:pPr>
      <w:r>
        <w:rPr>
          <w:rFonts w:ascii="Aptos" w:cs="Aptos" w:eastAsia="Aptos" w:hAnsi="Aptos"/>
          <w:sz w:val="19"/>
          <w:szCs w:val="19"/>
        </w:rPr>
        <w:t xml:space="preserve">○  Yes – only within certain schools/divisions (please specify)</w:t>
      </w:r>
    </w:p>
    <w:p>
      <w:pPr>
        <w:keepNext/>
        <w:spacing w:after="10"/>
        <w:ind w:left="360"/>
      </w:pPr>
      <w:r>
        <w:rPr>
          <w:rFonts w:ascii="Aptos" w:cs="Aptos" w:eastAsia="Aptos" w:hAnsi="Aptos"/>
          <w:sz w:val="19"/>
          <w:szCs w:val="19"/>
        </w:rPr>
        <w:t xml:space="preserve">○  No – our services are limited to our own department/unit</w:t>
      </w:r>
    </w:p>
    <w:p>
      <w:pPr>
        <w:keepNext w:val="false"/>
        <w:spacing w:after="10"/>
        <w:ind w:left="360"/>
      </w:pPr>
      <w:r>
        <w:rPr>
          <w:rFonts w:ascii="Aptos" w:cs="Aptos" w:eastAsia="Aptos" w:hAnsi="Aptos"/>
          <w:sz w:val="19"/>
          <w:szCs w:val="19"/>
        </w:rPr>
        <w:t xml:space="preserve">○  It’s complicated (please explain)</w:t>
      </w:r>
    </w:p>
    <w:p>
      <w:pPr>
        <w:keepNext/>
        <w:spacing w:after="20" w:before="200"/>
      </w:pPr>
      <w:r>
        <w:rPr>
          <w:rFonts w:ascii="Aptos" w:cs="Aptos" w:eastAsia="Aptos" w:hAnsi="Aptos"/>
          <w:b/>
          <w:bCs/>
          <w:sz w:val="20"/>
          <w:szCs w:val="20"/>
        </w:rPr>
        <w:t xml:space="preserve">12. </w:t>
      </w:r>
      <w:r>
        <w:rPr>
          <w:rFonts w:ascii="Aptos" w:cs="Aptos" w:eastAsia="Aptos" w:hAnsi="Aptos"/>
          <w:b/>
          <w:bCs/>
          <w:sz w:val="20"/>
          <w:szCs w:val="20"/>
        </w:rPr>
        <w:t xml:space="preserve">Which researchers or organizations can engage your team?</w:t>
      </w:r>
    </w:p>
    <w:p>
      <w:pPr>
        <w:keepNext/>
        <w:spacing w:after="40"/>
      </w:pPr>
      <w:r>
        <w:rPr>
          <w:rFonts w:ascii="Aptos" w:cs="Aptos" w:eastAsia="Aptos" w:hAnsi="Aptos"/>
          <w:i/>
          <w:iCs/>
          <w:color w:val="666666"/>
          <w:sz w:val="17"/>
          <w:szCs w:val="17"/>
        </w:rPr>
        <w:t xml:space="preserve">Response type: Select all that apply</w:t>
      </w:r>
    </w:p>
    <w:p>
      <w:pPr>
        <w:keepNext/>
        <w:spacing w:after="10"/>
        <w:ind w:left="360"/>
      </w:pPr>
      <w:r>
        <w:rPr>
          <w:rFonts w:ascii="Aptos" w:cs="Aptos" w:eastAsia="Aptos" w:hAnsi="Aptos"/>
          <w:sz w:val="19"/>
          <w:szCs w:val="19"/>
        </w:rPr>
        <w:t xml:space="preserve">☐  Cross-institution JHU/JHHS projects</w:t>
      </w:r>
    </w:p>
    <w:p>
      <w:pPr>
        <w:keepNext/>
        <w:spacing w:after="10"/>
        <w:ind w:left="360"/>
      </w:pPr>
      <w:r>
        <w:rPr>
          <w:rFonts w:ascii="Aptos" w:cs="Aptos" w:eastAsia="Aptos" w:hAnsi="Aptos"/>
          <w:sz w:val="19"/>
          <w:szCs w:val="19"/>
        </w:rPr>
        <w:t xml:space="preserve">☐  JHHS faculty</w:t>
      </w:r>
    </w:p>
    <w:p>
      <w:pPr>
        <w:keepNext/>
        <w:spacing w:after="10"/>
        <w:ind w:left="360"/>
      </w:pPr>
      <w:r>
        <w:rPr>
          <w:rFonts w:ascii="Aptos" w:cs="Aptos" w:eastAsia="Aptos" w:hAnsi="Aptos"/>
          <w:sz w:val="19"/>
          <w:szCs w:val="19"/>
        </w:rPr>
        <w:t xml:space="preserve">☐  JHHS staff</w:t>
      </w:r>
    </w:p>
    <w:p>
      <w:pPr>
        <w:keepNext/>
        <w:spacing w:after="10"/>
        <w:ind w:left="360"/>
      </w:pPr>
      <w:r>
        <w:rPr>
          <w:rFonts w:ascii="Aptos" w:cs="Aptos" w:eastAsia="Aptos" w:hAnsi="Aptos"/>
          <w:sz w:val="19"/>
          <w:szCs w:val="19"/>
        </w:rPr>
        <w:t xml:space="preserve">☐  JHU faculty</w:t>
      </w:r>
    </w:p>
    <w:p>
      <w:pPr>
        <w:keepNext/>
        <w:spacing w:after="10"/>
        <w:ind w:left="360"/>
      </w:pPr>
      <w:r>
        <w:rPr>
          <w:rFonts w:ascii="Aptos" w:cs="Aptos" w:eastAsia="Aptos" w:hAnsi="Aptos"/>
          <w:sz w:val="19"/>
          <w:szCs w:val="19"/>
        </w:rPr>
        <w:t xml:space="preserve">☐  JHU staff</w:t>
      </w:r>
    </w:p>
    <w:p>
      <w:pPr>
        <w:keepNext/>
        <w:spacing w:after="10"/>
        <w:ind w:left="360"/>
      </w:pPr>
      <w:r>
        <w:rPr>
          <w:rFonts w:ascii="Aptos" w:cs="Aptos" w:eastAsia="Aptos" w:hAnsi="Aptos"/>
          <w:sz w:val="19"/>
          <w:szCs w:val="19"/>
        </w:rPr>
        <w:t xml:space="preserve">☐  JHU students/trainees working on sponsored research</w:t>
      </w:r>
    </w:p>
    <w:p>
      <w:pPr>
        <w:keepNext/>
        <w:spacing w:after="10"/>
        <w:ind w:left="360"/>
      </w:pPr>
      <w:r>
        <w:rPr>
          <w:rFonts w:ascii="Aptos" w:cs="Aptos" w:eastAsia="Aptos" w:hAnsi="Aptos"/>
          <w:sz w:val="19"/>
          <w:szCs w:val="19"/>
        </w:rPr>
        <w:t xml:space="preserve">☐  Johns Hopkins research centers/institutes</w:t>
      </w:r>
    </w:p>
    <w:p>
      <w:pPr>
        <w:keepNext/>
        <w:spacing w:after="10"/>
        <w:ind w:left="360"/>
      </w:pPr>
      <w:r>
        <w:rPr>
          <w:rFonts w:ascii="Aptos" w:cs="Aptos" w:eastAsia="Aptos" w:hAnsi="Aptos"/>
          <w:sz w:val="19"/>
          <w:szCs w:val="19"/>
        </w:rPr>
        <w:t xml:space="preserve">☐  Other Hopkins-affiliated groups</w:t>
      </w:r>
    </w:p>
    <w:p>
      <w:pPr>
        <w:keepNext/>
        <w:spacing w:after="10"/>
        <w:ind w:left="360"/>
      </w:pPr>
      <w:r>
        <w:rPr>
          <w:rFonts w:ascii="Aptos" w:cs="Aptos" w:eastAsia="Aptos" w:hAnsi="Aptos"/>
          <w:sz w:val="19"/>
          <w:szCs w:val="19"/>
        </w:rPr>
        <w:t xml:space="preserve">☐  Projects involving external research collaborators</w:t>
      </w:r>
    </w:p>
    <w:p>
      <w:pPr>
        <w:keepNext w:val="false"/>
        <w:spacing w:after="10"/>
        <w:ind w:left="360"/>
      </w:pPr>
      <w:r>
        <w:rPr>
          <w:rFonts w:ascii="Aptos" w:cs="Aptos" w:eastAsia="Aptos" w:hAnsi="Aptos"/>
          <w:sz w:val="19"/>
          <w:szCs w:val="19"/>
        </w:rPr>
        <w:t xml:space="preserve">☐  Other (please specify)</w:t>
      </w:r>
    </w:p>
    <w:p>
      <w:pPr>
        <w:keepNext/>
        <w:shd w:fill="003366" w:color="auto" w:val="clear"/>
        <w:spacing w:after="120" w:before="320"/>
        <w:ind w:left="60"/>
      </w:pPr>
      <w:r>
        <w:rPr>
          <w:rFonts w:ascii="Aptos" w:cs="Aptos" w:eastAsia="Aptos" w:hAnsi="Aptos"/>
          <w:b/>
          <w:bCs/>
          <w:color w:val="FFFFFF"/>
          <w:sz w:val="22"/>
          <w:szCs w:val="22"/>
        </w:rPr>
        <w:t xml:space="preserve">Section 3 – Services &amp; Expertise</w:t>
      </w:r>
    </w:p>
    <w:p>
      <w:pPr>
        <w:spacing w:after="60"/>
      </w:pPr>
      <w:r>
        <w:rPr>
          <w:rFonts w:ascii="Aptos" w:cs="Aptos" w:eastAsia="Aptos" w:hAnsi="Aptos"/>
          <w:sz w:val="19"/>
          <w:szCs w:val="19"/>
        </w:rPr>
        <w:t xml:space="preserve">For each service, choose Not offered, Offered, or Area of strength. Please mark no more than five services as an Area of strength across all four groups below. Areas of strength are highlighted on your provider card.</w:t>
      </w:r>
    </w:p>
    <w:p>
      <w:pPr>
        <w:spacing w:after="60" w:before="40"/>
        <w:ind w:left="360"/>
      </w:pPr>
      <w:r>
        <w:rPr>
          <w:rFonts w:ascii="Aptos" w:cs="Aptos" w:eastAsia="Aptos" w:hAnsi="Aptos"/>
          <w:b/>
          <w:bCs/>
          <w:i/>
          <w:iCs/>
          <w:color w:val="005EA8"/>
          <w:sz w:val="17"/>
          <w:szCs w:val="17"/>
        </w:rPr>
        <w:t xml:space="preserve">Form logic: </w:t>
      </w:r>
      <w:r>
        <w:rPr>
          <w:rFonts w:ascii="Aptos" w:cs="Aptos" w:eastAsia="Aptos" w:hAnsi="Aptos"/>
          <w:i/>
          <w:iCs/>
          <w:color w:val="005EA8"/>
          <w:sz w:val="17"/>
          <w:szCs w:val="17"/>
        </w:rPr>
        <w:t xml:space="preserve">Build questions 13–16 as Likert questions with three columns. Forms cannot enforce the five-strength limit, so RSSN will follow up with teams that mark more than five. This replaces the separate “Areas of Strength” question at the end of Draft 3.</w:t>
      </w:r>
    </w:p>
    <w:p>
      <w:pPr>
        <w:keepNext/>
        <w:spacing w:after="20" w:before="200"/>
      </w:pPr>
      <w:r>
        <w:rPr>
          <w:rFonts w:ascii="Aptos" w:cs="Aptos" w:eastAsia="Aptos" w:hAnsi="Aptos"/>
          <w:b/>
          <w:bCs/>
          <w:sz w:val="20"/>
          <w:szCs w:val="20"/>
        </w:rPr>
        <w:t xml:space="preserve">13. </w:t>
      </w:r>
      <w:r>
        <w:rPr>
          <w:rFonts w:ascii="Aptos" w:cs="Aptos" w:eastAsia="Aptos" w:hAnsi="Aptos"/>
          <w:b/>
          <w:bCs/>
          <w:sz w:val="20"/>
          <w:szCs w:val="20"/>
        </w:rPr>
        <w:t xml:space="preserve">Software Development &amp; Engineering</w:t>
      </w:r>
    </w:p>
    <w:p>
      <w:pPr>
        <w:keepNext/>
        <w:spacing w:after="40"/>
      </w:pPr>
      <w:r>
        <w:rPr>
          <w:rFonts w:ascii="Aptos" w:cs="Aptos" w:eastAsia="Aptos" w:hAnsi="Aptos"/>
          <w:i/>
          <w:iCs/>
          <w:color w:val="666666"/>
          <w:sz w:val="17"/>
          <w:szCs w:val="17"/>
        </w:rPr>
        <w:t xml:space="preserve">Response type: Grid – select one per row</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6330"/>
        <w:gridCol w:w="1250"/>
        <w:gridCol w:w="1250"/>
        <w:gridCol w:w="1250"/>
      </w:tblGrid>
      <w:tr>
        <w:trPr>
          <w:tblHeader/>
        </w:trPr>
        <w:tc>
          <w:tcPr>
            <w:tcW w:type="dxa" w:w="6330"/>
            <w:shd w:fill="005EA8" w:color="auto" w:val="clear"/>
            <w:tcMar>
              <w:top w:type="dxa" w:w="50"/>
              <w:left w:type="dxa" w:w="100"/>
              <w:bottom w:type="dxa" w:w="50"/>
              <w:right w:type="dxa" w:w="100"/>
            </w:tcMar>
            <w:vAlign w:val="center"/>
          </w:tcPr>
          <w:p>
            <w:pPr>
              <w:jc w:val="left"/>
            </w:pPr>
            <w:r>
              <w:rPr>
                <w:rFonts w:ascii="Aptos" w:cs="Aptos" w:eastAsia="Aptos" w:hAnsi="Aptos"/>
                <w:b/>
                <w:bCs/>
                <w:color w:val="FFFFFF"/>
                <w:sz w:val="18"/>
                <w:szCs w:val="18"/>
              </w:rPr>
              <w:t xml:space="preserve">Service</w:t>
            </w:r>
          </w:p>
        </w:tc>
        <w:tc>
          <w:tcPr>
            <w:tcW w:type="dxa" w:w="1250"/>
            <w:shd w:fill="005EA8" w:color="auto" w:val="clear"/>
            <w:tcMar>
              <w:top w:type="dxa" w:w="50"/>
              <w:left w:type="dxa" w:w="100"/>
              <w:bottom w:type="dxa" w:w="50"/>
              <w:right w:type="dxa" w:w="100"/>
            </w:tcMar>
            <w:vAlign w:val="center"/>
          </w:tcPr>
          <w:p>
            <w:pPr>
              <w:jc w:val="center"/>
            </w:pPr>
            <w:r>
              <w:rPr>
                <w:rFonts w:ascii="Aptos" w:cs="Aptos" w:eastAsia="Aptos" w:hAnsi="Aptos"/>
                <w:b/>
                <w:bCs/>
                <w:color w:val="FFFFFF"/>
                <w:sz w:val="18"/>
                <w:szCs w:val="18"/>
              </w:rPr>
              <w:t xml:space="preserve">Not offered</w:t>
            </w:r>
          </w:p>
        </w:tc>
        <w:tc>
          <w:tcPr>
            <w:tcW w:type="dxa" w:w="1250"/>
            <w:shd w:fill="005EA8" w:color="auto" w:val="clear"/>
            <w:tcMar>
              <w:top w:type="dxa" w:w="50"/>
              <w:left w:type="dxa" w:w="100"/>
              <w:bottom w:type="dxa" w:w="50"/>
              <w:right w:type="dxa" w:w="100"/>
            </w:tcMar>
            <w:vAlign w:val="center"/>
          </w:tcPr>
          <w:p>
            <w:pPr>
              <w:jc w:val="center"/>
            </w:pPr>
            <w:r>
              <w:rPr>
                <w:rFonts w:ascii="Aptos" w:cs="Aptos" w:eastAsia="Aptos" w:hAnsi="Aptos"/>
                <w:b/>
                <w:bCs/>
                <w:color w:val="FFFFFF"/>
                <w:sz w:val="18"/>
                <w:szCs w:val="18"/>
              </w:rPr>
              <w:t xml:space="preserve">Offered</w:t>
            </w:r>
          </w:p>
        </w:tc>
        <w:tc>
          <w:tcPr>
            <w:tcW w:type="dxa" w:w="1250"/>
            <w:shd w:fill="005EA8" w:color="auto" w:val="clear"/>
            <w:tcMar>
              <w:top w:type="dxa" w:w="50"/>
              <w:left w:type="dxa" w:w="100"/>
              <w:bottom w:type="dxa" w:w="50"/>
              <w:right w:type="dxa" w:w="100"/>
            </w:tcMar>
            <w:vAlign w:val="center"/>
          </w:tcPr>
          <w:p>
            <w:pPr>
              <w:jc w:val="center"/>
            </w:pPr>
            <w:r>
              <w:rPr>
                <w:rFonts w:ascii="Aptos" w:cs="Aptos" w:eastAsia="Aptos" w:hAnsi="Aptos"/>
                <w:b/>
                <w:bCs/>
                <w:color w:val="FFFFFF"/>
                <w:sz w:val="18"/>
                <w:szCs w:val="18"/>
              </w:rPr>
              <w:t xml:space="preserve">Area of strength</w:t>
            </w:r>
          </w:p>
        </w:tc>
      </w:tr>
      <w:tr>
        <w:trPr>
          <w:cantSplit/>
        </w:trPr>
        <w:tc>
          <w:tcPr>
            <w:tcW w:type="dxa" w:w="6330"/>
            <w:tcMar>
              <w:top w:type="dxa" w:w="50"/>
              <w:left w:type="dxa" w:w="100"/>
              <w:bottom w:type="dxa" w:w="50"/>
              <w:right w:type="dxa" w:w="100"/>
            </w:tcMar>
            <w:vAlign w:val="center"/>
          </w:tcPr>
          <w:p>
            <w:r>
              <w:rPr>
                <w:rFonts w:ascii="Aptos" w:cs="Aptos" w:eastAsia="Aptos" w:hAnsi="Aptos"/>
                <w:b/>
                <w:bCs/>
                <w:sz w:val="19"/>
                <w:szCs w:val="19"/>
              </w:rPr>
              <w:t xml:space="preserve">AI-Assisted Coding</w:t>
            </w:r>
            <w:r>
              <w:rPr>
                <w:rFonts w:ascii="Aptos" w:cs="Aptos" w:eastAsia="Aptos" w:hAnsi="Aptos"/>
                <w:color w:val="444444"/>
                <w:sz w:val="17"/>
                <w:szCs w:val="17"/>
              </w:rPr>
              <w:t xml:space="preserve"> (using ChatGPT, Copilot, or other AI tools for code generation and debugging)</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r>
      <w:tr>
        <w:trPr>
          <w:cantSplit/>
        </w:trPr>
        <w:tc>
          <w:tcPr>
            <w:tcW w:type="dxa" w:w="6330"/>
            <w:shd w:fill="F5F8FB" w:color="auto" w:val="clear"/>
            <w:tcMar>
              <w:top w:type="dxa" w:w="50"/>
              <w:left w:type="dxa" w:w="100"/>
              <w:bottom w:type="dxa" w:w="50"/>
              <w:right w:type="dxa" w:w="100"/>
            </w:tcMar>
            <w:vAlign w:val="center"/>
          </w:tcPr>
          <w:p>
            <w:r>
              <w:rPr>
                <w:rFonts w:ascii="Aptos" w:cs="Aptos" w:eastAsia="Aptos" w:hAnsi="Aptos"/>
                <w:b/>
                <w:bCs/>
                <w:sz w:val="19"/>
                <w:szCs w:val="19"/>
              </w:rPr>
              <w:t xml:space="preserve">Python or R Package Development</w:t>
            </w:r>
            <w:r>
              <w:rPr>
                <w:rFonts w:ascii="Aptos" w:cs="Aptos" w:eastAsia="Aptos" w:hAnsi="Aptos"/>
                <w:color w:val="444444"/>
                <w:sz w:val="17"/>
                <w:szCs w:val="17"/>
              </w:rPr>
              <w:t xml:space="preserve"> (research software engineering, package design and publishing)</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r>
      <w:tr>
        <w:trPr>
          <w:cantSplit/>
        </w:trPr>
        <w:tc>
          <w:tcPr>
            <w:tcW w:type="dxa" w:w="6330"/>
            <w:tcMar>
              <w:top w:type="dxa" w:w="50"/>
              <w:left w:type="dxa" w:w="100"/>
              <w:bottom w:type="dxa" w:w="50"/>
              <w:right w:type="dxa" w:w="100"/>
            </w:tcMar>
            <w:vAlign w:val="center"/>
          </w:tcPr>
          <w:p>
            <w:r>
              <w:rPr>
                <w:rFonts w:ascii="Aptos" w:cs="Aptos" w:eastAsia="Aptos" w:hAnsi="Aptos"/>
                <w:b/>
                <w:bCs/>
                <w:sz w:val="19"/>
                <w:szCs w:val="19"/>
              </w:rPr>
              <w:t xml:space="preserve">UX, Accessibility &amp; Software Quality</w:t>
            </w:r>
            <w:r>
              <w:rPr>
                <w:rFonts w:ascii="Aptos" w:cs="Aptos" w:eastAsia="Aptos" w:hAnsi="Aptos"/>
                <w:color w:val="444444"/>
                <w:sz w:val="17"/>
                <w:szCs w:val="17"/>
              </w:rPr>
              <w:t xml:space="preserve"> (accessibility, performance testing, software testing/QA, user experience and interface design)</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r>
      <w:tr>
        <w:trPr>
          <w:cantSplit/>
        </w:trPr>
        <w:tc>
          <w:tcPr>
            <w:tcW w:type="dxa" w:w="6330"/>
            <w:shd w:fill="F5F8FB" w:color="auto" w:val="clear"/>
            <w:tcMar>
              <w:top w:type="dxa" w:w="50"/>
              <w:left w:type="dxa" w:w="100"/>
              <w:bottom w:type="dxa" w:w="50"/>
              <w:right w:type="dxa" w:w="100"/>
            </w:tcMar>
            <w:vAlign w:val="center"/>
          </w:tcPr>
          <w:p>
            <w:r>
              <w:rPr>
                <w:rFonts w:ascii="Aptos" w:cs="Aptos" w:eastAsia="Aptos" w:hAnsi="Aptos"/>
                <w:b/>
                <w:bCs/>
                <w:sz w:val="19"/>
                <w:szCs w:val="19"/>
              </w:rPr>
              <w:t xml:space="preserve">Version Control &amp; Collaboration</w:t>
            </w:r>
            <w:r>
              <w:rPr>
                <w:rFonts w:ascii="Aptos" w:cs="Aptos" w:eastAsia="Aptos" w:hAnsi="Aptos"/>
                <w:color w:val="444444"/>
                <w:sz w:val="17"/>
                <w:szCs w:val="17"/>
              </w:rPr>
              <w:t xml:space="preserve"> (Git/source-control management, code review, making code citable)</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r>
      <w:tr>
        <w:trPr>
          <w:cantSplit/>
        </w:trPr>
        <w:tc>
          <w:tcPr>
            <w:tcW w:type="dxa" w:w="6330"/>
            <w:tcMar>
              <w:top w:type="dxa" w:w="50"/>
              <w:left w:type="dxa" w:w="100"/>
              <w:bottom w:type="dxa" w:w="50"/>
              <w:right w:type="dxa" w:w="100"/>
            </w:tcMar>
            <w:vAlign w:val="center"/>
          </w:tcPr>
          <w:p>
            <w:r>
              <w:rPr>
                <w:rFonts w:ascii="Aptos" w:cs="Aptos" w:eastAsia="Aptos" w:hAnsi="Aptos"/>
                <w:b/>
                <w:bCs/>
                <w:sz w:val="19"/>
                <w:szCs w:val="19"/>
              </w:rPr>
              <w:t xml:space="preserve">Web &amp; Application Development</w:t>
            </w:r>
            <w:r>
              <w:rPr>
                <w:rFonts w:ascii="Aptos" w:cs="Aptos" w:eastAsia="Aptos" w:hAnsi="Aptos"/>
                <w:color w:val="444444"/>
                <w:sz w:val="17"/>
                <w:szCs w:val="17"/>
              </w:rPr>
              <w:t xml:space="preserve"> (front-end, back-end, APIs, mobile and low-code apps, legacy modernization, systems integration)</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r>
    </w:tbl>
    <w:p>
      <w:pPr>
        <w:keepNext/>
        <w:spacing w:after="20" w:before="200"/>
      </w:pPr>
      <w:r>
        <w:rPr>
          <w:rFonts w:ascii="Aptos" w:cs="Aptos" w:eastAsia="Aptos" w:hAnsi="Aptos"/>
          <w:b/>
          <w:bCs/>
          <w:sz w:val="20"/>
          <w:szCs w:val="20"/>
        </w:rPr>
        <w:t xml:space="preserve">14. </w:t>
      </w:r>
      <w:r>
        <w:rPr>
          <w:rFonts w:ascii="Aptos" w:cs="Aptos" w:eastAsia="Aptos" w:hAnsi="Aptos"/>
          <w:b/>
          <w:bCs/>
          <w:sz w:val="20"/>
          <w:szCs w:val="20"/>
        </w:rPr>
        <w:t xml:space="preserve">Data, AI &amp; Analytics</w:t>
      </w:r>
    </w:p>
    <w:p>
      <w:pPr>
        <w:keepNext/>
        <w:spacing w:after="40"/>
      </w:pPr>
      <w:r>
        <w:rPr>
          <w:rFonts w:ascii="Aptos" w:cs="Aptos" w:eastAsia="Aptos" w:hAnsi="Aptos"/>
          <w:i/>
          <w:iCs/>
          <w:color w:val="666666"/>
          <w:sz w:val="17"/>
          <w:szCs w:val="17"/>
        </w:rPr>
        <w:t xml:space="preserve">Response type: Grid – select one per row</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6330"/>
        <w:gridCol w:w="1250"/>
        <w:gridCol w:w="1250"/>
        <w:gridCol w:w="1250"/>
      </w:tblGrid>
      <w:tr>
        <w:trPr>
          <w:tblHeader/>
        </w:trPr>
        <w:tc>
          <w:tcPr>
            <w:tcW w:type="dxa" w:w="6330"/>
            <w:shd w:fill="005EA8" w:color="auto" w:val="clear"/>
            <w:tcMar>
              <w:top w:type="dxa" w:w="50"/>
              <w:left w:type="dxa" w:w="100"/>
              <w:bottom w:type="dxa" w:w="50"/>
              <w:right w:type="dxa" w:w="100"/>
            </w:tcMar>
            <w:vAlign w:val="center"/>
          </w:tcPr>
          <w:p>
            <w:pPr>
              <w:jc w:val="left"/>
            </w:pPr>
            <w:r>
              <w:rPr>
                <w:rFonts w:ascii="Aptos" w:cs="Aptos" w:eastAsia="Aptos" w:hAnsi="Aptos"/>
                <w:b/>
                <w:bCs/>
                <w:color w:val="FFFFFF"/>
                <w:sz w:val="18"/>
                <w:szCs w:val="18"/>
              </w:rPr>
              <w:t xml:space="preserve">Service</w:t>
            </w:r>
          </w:p>
        </w:tc>
        <w:tc>
          <w:tcPr>
            <w:tcW w:type="dxa" w:w="1250"/>
            <w:shd w:fill="005EA8" w:color="auto" w:val="clear"/>
            <w:tcMar>
              <w:top w:type="dxa" w:w="50"/>
              <w:left w:type="dxa" w:w="100"/>
              <w:bottom w:type="dxa" w:w="50"/>
              <w:right w:type="dxa" w:w="100"/>
            </w:tcMar>
            <w:vAlign w:val="center"/>
          </w:tcPr>
          <w:p>
            <w:pPr>
              <w:jc w:val="center"/>
            </w:pPr>
            <w:r>
              <w:rPr>
                <w:rFonts w:ascii="Aptos" w:cs="Aptos" w:eastAsia="Aptos" w:hAnsi="Aptos"/>
                <w:b/>
                <w:bCs/>
                <w:color w:val="FFFFFF"/>
                <w:sz w:val="18"/>
                <w:szCs w:val="18"/>
              </w:rPr>
              <w:t xml:space="preserve">Not offered</w:t>
            </w:r>
          </w:p>
        </w:tc>
        <w:tc>
          <w:tcPr>
            <w:tcW w:type="dxa" w:w="1250"/>
            <w:shd w:fill="005EA8" w:color="auto" w:val="clear"/>
            <w:tcMar>
              <w:top w:type="dxa" w:w="50"/>
              <w:left w:type="dxa" w:w="100"/>
              <w:bottom w:type="dxa" w:w="50"/>
              <w:right w:type="dxa" w:w="100"/>
            </w:tcMar>
            <w:vAlign w:val="center"/>
          </w:tcPr>
          <w:p>
            <w:pPr>
              <w:jc w:val="center"/>
            </w:pPr>
            <w:r>
              <w:rPr>
                <w:rFonts w:ascii="Aptos" w:cs="Aptos" w:eastAsia="Aptos" w:hAnsi="Aptos"/>
                <w:b/>
                <w:bCs/>
                <w:color w:val="FFFFFF"/>
                <w:sz w:val="18"/>
                <w:szCs w:val="18"/>
              </w:rPr>
              <w:t xml:space="preserve">Offered</w:t>
            </w:r>
          </w:p>
        </w:tc>
        <w:tc>
          <w:tcPr>
            <w:tcW w:type="dxa" w:w="1250"/>
            <w:shd w:fill="005EA8" w:color="auto" w:val="clear"/>
            <w:tcMar>
              <w:top w:type="dxa" w:w="50"/>
              <w:left w:type="dxa" w:w="100"/>
              <w:bottom w:type="dxa" w:w="50"/>
              <w:right w:type="dxa" w:w="100"/>
            </w:tcMar>
            <w:vAlign w:val="center"/>
          </w:tcPr>
          <w:p>
            <w:pPr>
              <w:jc w:val="center"/>
            </w:pPr>
            <w:r>
              <w:rPr>
                <w:rFonts w:ascii="Aptos" w:cs="Aptos" w:eastAsia="Aptos" w:hAnsi="Aptos"/>
                <w:b/>
                <w:bCs/>
                <w:color w:val="FFFFFF"/>
                <w:sz w:val="18"/>
                <w:szCs w:val="18"/>
              </w:rPr>
              <w:t xml:space="preserve">Area of strength</w:t>
            </w:r>
          </w:p>
        </w:tc>
      </w:tr>
      <w:tr>
        <w:trPr>
          <w:cantSplit/>
        </w:trPr>
        <w:tc>
          <w:tcPr>
            <w:tcW w:type="dxa" w:w="6330"/>
            <w:tcMar>
              <w:top w:type="dxa" w:w="50"/>
              <w:left w:type="dxa" w:w="100"/>
              <w:bottom w:type="dxa" w:w="50"/>
              <w:right w:type="dxa" w:w="100"/>
            </w:tcMar>
            <w:vAlign w:val="center"/>
          </w:tcPr>
          <w:p>
            <w:r>
              <w:rPr>
                <w:rFonts w:ascii="Aptos" w:cs="Aptos" w:eastAsia="Aptos" w:hAnsi="Aptos"/>
                <w:b/>
                <w:bCs/>
                <w:sz w:val="19"/>
                <w:szCs w:val="19"/>
              </w:rPr>
              <w:t xml:space="preserve">Data Pipeline Automation</w:t>
            </w:r>
            <w:r>
              <w:rPr>
                <w:rFonts w:ascii="Aptos" w:cs="Aptos" w:eastAsia="Aptos" w:hAnsi="Aptos"/>
                <w:color w:val="444444"/>
                <w:sz w:val="17"/>
                <w:szCs w:val="17"/>
              </w:rPr>
              <w:t xml:space="preserve"> (automation/scripting, data engineering, data integration, ETL/data pipelines)</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r>
      <w:tr>
        <w:trPr>
          <w:cantSplit/>
        </w:trPr>
        <w:tc>
          <w:tcPr>
            <w:tcW w:type="dxa" w:w="6330"/>
            <w:shd w:fill="F5F8FB" w:color="auto" w:val="clear"/>
            <w:tcMar>
              <w:top w:type="dxa" w:w="50"/>
              <w:left w:type="dxa" w:w="100"/>
              <w:bottom w:type="dxa" w:w="50"/>
              <w:right w:type="dxa" w:w="100"/>
            </w:tcMar>
            <w:vAlign w:val="center"/>
          </w:tcPr>
          <w:p>
            <w:r>
              <w:rPr>
                <w:rFonts w:ascii="Aptos" w:cs="Aptos" w:eastAsia="Aptos" w:hAnsi="Aptos"/>
                <w:b/>
                <w:bCs/>
                <w:sz w:val="19"/>
                <w:szCs w:val="19"/>
              </w:rPr>
              <w:t xml:space="preserve">Databases</w:t>
            </w:r>
            <w:r>
              <w:rPr>
                <w:rFonts w:ascii="Aptos" w:cs="Aptos" w:eastAsia="Aptos" w:hAnsi="Aptos"/>
                <w:color w:val="444444"/>
                <w:sz w:val="17"/>
                <w:szCs w:val="17"/>
              </w:rPr>
              <w:t xml:space="preserve"> (database design and administration, data migration, data warehousing, dashboards and visualization)</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r>
      <w:tr>
        <w:trPr>
          <w:cantSplit/>
        </w:trPr>
        <w:tc>
          <w:tcPr>
            <w:tcW w:type="dxa" w:w="6330"/>
            <w:tcMar>
              <w:top w:type="dxa" w:w="50"/>
              <w:left w:type="dxa" w:w="100"/>
              <w:bottom w:type="dxa" w:w="50"/>
              <w:right w:type="dxa" w:w="100"/>
            </w:tcMar>
            <w:vAlign w:val="center"/>
          </w:tcPr>
          <w:p>
            <w:r>
              <w:rPr>
                <w:rFonts w:ascii="Aptos" w:cs="Aptos" w:eastAsia="Aptos" w:hAnsi="Aptos"/>
                <w:b/>
                <w:bCs/>
                <w:sz w:val="19"/>
                <w:szCs w:val="19"/>
              </w:rPr>
              <w:t xml:space="preserve">Machine Learning Operations</w:t>
            </w:r>
            <w:r>
              <w:rPr>
                <w:rFonts w:ascii="Aptos" w:cs="Aptos" w:eastAsia="Aptos" w:hAnsi="Aptos"/>
                <w:color w:val="444444"/>
                <w:sz w:val="17"/>
                <w:szCs w:val="17"/>
              </w:rPr>
              <w:t xml:space="preserve"> (model deployment, experiment tracking)</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r>
      <w:tr>
        <w:trPr>
          <w:cantSplit/>
        </w:trPr>
        <w:tc>
          <w:tcPr>
            <w:tcW w:type="dxa" w:w="6330"/>
            <w:shd w:fill="F5F8FB" w:color="auto" w:val="clear"/>
            <w:tcMar>
              <w:top w:type="dxa" w:w="50"/>
              <w:left w:type="dxa" w:w="100"/>
              <w:bottom w:type="dxa" w:w="50"/>
              <w:right w:type="dxa" w:w="100"/>
            </w:tcMar>
            <w:vAlign w:val="center"/>
          </w:tcPr>
          <w:p>
            <w:r>
              <w:rPr>
                <w:rFonts w:ascii="Aptos" w:cs="Aptos" w:eastAsia="Aptos" w:hAnsi="Aptos"/>
                <w:b/>
                <w:bCs/>
                <w:sz w:val="19"/>
                <w:szCs w:val="19"/>
              </w:rPr>
              <w:t xml:space="preserve">Machine Learning/AI Development</w:t>
            </w:r>
            <w:r>
              <w:rPr>
                <w:rFonts w:ascii="Aptos" w:cs="Aptos" w:eastAsia="Aptos" w:hAnsi="Aptos"/>
                <w:color w:val="444444"/>
                <w:sz w:val="17"/>
                <w:szCs w:val="17"/>
              </w:rPr>
              <w:t xml:space="preserve"> (AI/ML, data science, generative AI/LLMs, computer vision, NLP, RAG)</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r>
      <w:tr>
        <w:trPr>
          <w:cantSplit/>
        </w:trPr>
        <w:tc>
          <w:tcPr>
            <w:tcW w:type="dxa" w:w="6330"/>
            <w:tcMar>
              <w:top w:type="dxa" w:w="50"/>
              <w:left w:type="dxa" w:w="100"/>
              <w:bottom w:type="dxa" w:w="50"/>
              <w:right w:type="dxa" w:w="100"/>
            </w:tcMar>
            <w:vAlign w:val="center"/>
          </w:tcPr>
          <w:p>
            <w:r>
              <w:rPr>
                <w:rFonts w:ascii="Aptos" w:cs="Aptos" w:eastAsia="Aptos" w:hAnsi="Aptos"/>
                <w:b/>
                <w:bCs/>
                <w:sz w:val="19"/>
                <w:szCs w:val="19"/>
              </w:rPr>
              <w:t xml:space="preserve">Reproducible Research Workflows</w:t>
            </w:r>
            <w:r>
              <w:rPr>
                <w:rFonts w:ascii="Aptos" w:cs="Aptos" w:eastAsia="Aptos" w:hAnsi="Aptos"/>
                <w:color w:val="444444"/>
                <w:sz w:val="17"/>
                <w:szCs w:val="17"/>
              </w:rPr>
              <w:t xml:space="preserve"> (research data management, data archiving/preservation, workflow managers)</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r>
    </w:tbl>
    <w:p>
      <w:pPr>
        <w:keepNext/>
        <w:spacing w:after="20" w:before="200"/>
      </w:pPr>
      <w:r>
        <w:rPr>
          <w:rFonts w:ascii="Aptos" w:cs="Aptos" w:eastAsia="Aptos" w:hAnsi="Aptos"/>
          <w:b/>
          <w:bCs/>
          <w:sz w:val="20"/>
          <w:szCs w:val="20"/>
        </w:rPr>
        <w:t xml:space="preserve">15. </w:t>
      </w:r>
      <w:r>
        <w:rPr>
          <w:rFonts w:ascii="Aptos" w:cs="Aptos" w:eastAsia="Aptos" w:hAnsi="Aptos"/>
          <w:b/>
          <w:bCs/>
          <w:sz w:val="20"/>
          <w:szCs w:val="20"/>
        </w:rPr>
        <w:t xml:space="preserve">Computing &amp; Infrastructure</w:t>
      </w:r>
    </w:p>
    <w:p>
      <w:pPr>
        <w:keepNext/>
        <w:spacing w:after="40"/>
      </w:pPr>
      <w:r>
        <w:rPr>
          <w:rFonts w:ascii="Aptos" w:cs="Aptos" w:eastAsia="Aptos" w:hAnsi="Aptos"/>
          <w:i/>
          <w:iCs/>
          <w:color w:val="666666"/>
          <w:sz w:val="17"/>
          <w:szCs w:val="17"/>
        </w:rPr>
        <w:t xml:space="preserve">Response type: Grid – select one per row</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6330"/>
        <w:gridCol w:w="1250"/>
        <w:gridCol w:w="1250"/>
        <w:gridCol w:w="1250"/>
      </w:tblGrid>
      <w:tr>
        <w:trPr>
          <w:tblHeader/>
        </w:trPr>
        <w:tc>
          <w:tcPr>
            <w:tcW w:type="dxa" w:w="6330"/>
            <w:shd w:fill="005EA8" w:color="auto" w:val="clear"/>
            <w:tcMar>
              <w:top w:type="dxa" w:w="50"/>
              <w:left w:type="dxa" w:w="100"/>
              <w:bottom w:type="dxa" w:w="50"/>
              <w:right w:type="dxa" w:w="100"/>
            </w:tcMar>
            <w:vAlign w:val="center"/>
          </w:tcPr>
          <w:p>
            <w:pPr>
              <w:jc w:val="left"/>
            </w:pPr>
            <w:r>
              <w:rPr>
                <w:rFonts w:ascii="Aptos" w:cs="Aptos" w:eastAsia="Aptos" w:hAnsi="Aptos"/>
                <w:b/>
                <w:bCs/>
                <w:color w:val="FFFFFF"/>
                <w:sz w:val="18"/>
                <w:szCs w:val="18"/>
              </w:rPr>
              <w:t xml:space="preserve">Service</w:t>
            </w:r>
          </w:p>
        </w:tc>
        <w:tc>
          <w:tcPr>
            <w:tcW w:type="dxa" w:w="1250"/>
            <w:shd w:fill="005EA8" w:color="auto" w:val="clear"/>
            <w:tcMar>
              <w:top w:type="dxa" w:w="50"/>
              <w:left w:type="dxa" w:w="100"/>
              <w:bottom w:type="dxa" w:w="50"/>
              <w:right w:type="dxa" w:w="100"/>
            </w:tcMar>
            <w:vAlign w:val="center"/>
          </w:tcPr>
          <w:p>
            <w:pPr>
              <w:jc w:val="center"/>
            </w:pPr>
            <w:r>
              <w:rPr>
                <w:rFonts w:ascii="Aptos" w:cs="Aptos" w:eastAsia="Aptos" w:hAnsi="Aptos"/>
                <w:b/>
                <w:bCs/>
                <w:color w:val="FFFFFF"/>
                <w:sz w:val="18"/>
                <w:szCs w:val="18"/>
              </w:rPr>
              <w:t xml:space="preserve">Not offered</w:t>
            </w:r>
          </w:p>
        </w:tc>
        <w:tc>
          <w:tcPr>
            <w:tcW w:type="dxa" w:w="1250"/>
            <w:shd w:fill="005EA8" w:color="auto" w:val="clear"/>
            <w:tcMar>
              <w:top w:type="dxa" w:w="50"/>
              <w:left w:type="dxa" w:w="100"/>
              <w:bottom w:type="dxa" w:w="50"/>
              <w:right w:type="dxa" w:w="100"/>
            </w:tcMar>
            <w:vAlign w:val="center"/>
          </w:tcPr>
          <w:p>
            <w:pPr>
              <w:jc w:val="center"/>
            </w:pPr>
            <w:r>
              <w:rPr>
                <w:rFonts w:ascii="Aptos" w:cs="Aptos" w:eastAsia="Aptos" w:hAnsi="Aptos"/>
                <w:b/>
                <w:bCs/>
                <w:color w:val="FFFFFF"/>
                <w:sz w:val="18"/>
                <w:szCs w:val="18"/>
              </w:rPr>
              <w:t xml:space="preserve">Offered</w:t>
            </w:r>
          </w:p>
        </w:tc>
        <w:tc>
          <w:tcPr>
            <w:tcW w:type="dxa" w:w="1250"/>
            <w:shd w:fill="005EA8" w:color="auto" w:val="clear"/>
            <w:tcMar>
              <w:top w:type="dxa" w:w="50"/>
              <w:left w:type="dxa" w:w="100"/>
              <w:bottom w:type="dxa" w:w="50"/>
              <w:right w:type="dxa" w:w="100"/>
            </w:tcMar>
            <w:vAlign w:val="center"/>
          </w:tcPr>
          <w:p>
            <w:pPr>
              <w:jc w:val="center"/>
            </w:pPr>
            <w:r>
              <w:rPr>
                <w:rFonts w:ascii="Aptos" w:cs="Aptos" w:eastAsia="Aptos" w:hAnsi="Aptos"/>
                <w:b/>
                <w:bCs/>
                <w:color w:val="FFFFFF"/>
                <w:sz w:val="18"/>
                <w:szCs w:val="18"/>
              </w:rPr>
              <w:t xml:space="preserve">Area of strength</w:t>
            </w:r>
          </w:p>
        </w:tc>
      </w:tr>
      <w:tr>
        <w:trPr>
          <w:cantSplit/>
        </w:trPr>
        <w:tc>
          <w:tcPr>
            <w:tcW w:type="dxa" w:w="6330"/>
            <w:tcMar>
              <w:top w:type="dxa" w:w="50"/>
              <w:left w:type="dxa" w:w="100"/>
              <w:bottom w:type="dxa" w:w="50"/>
              <w:right w:type="dxa" w:w="100"/>
            </w:tcMar>
            <w:vAlign w:val="center"/>
          </w:tcPr>
          <w:p>
            <w:r>
              <w:rPr>
                <w:rFonts w:ascii="Aptos" w:cs="Aptos" w:eastAsia="Aptos" w:hAnsi="Aptos"/>
                <w:b/>
                <w:bCs/>
                <w:sz w:val="19"/>
                <w:szCs w:val="19"/>
              </w:rPr>
              <w:t xml:space="preserve">Containerization &amp; Cloud Computing</w:t>
            </w:r>
            <w:r>
              <w:rPr>
                <w:rFonts w:ascii="Aptos" w:cs="Aptos" w:eastAsia="Aptos" w:hAnsi="Aptos"/>
                <w:color w:val="444444"/>
                <w:sz w:val="17"/>
                <w:szCs w:val="17"/>
              </w:rPr>
              <w:t xml:space="preserve"> (AWS, Azure, cloud architecture and migration, containers, Kubernetes, infrastructure as code)</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r>
      <w:tr>
        <w:trPr>
          <w:cantSplit/>
        </w:trPr>
        <w:tc>
          <w:tcPr>
            <w:tcW w:type="dxa" w:w="6330"/>
            <w:shd w:fill="F5F8FB" w:color="auto" w:val="clear"/>
            <w:tcMar>
              <w:top w:type="dxa" w:w="50"/>
              <w:left w:type="dxa" w:w="100"/>
              <w:bottom w:type="dxa" w:w="50"/>
              <w:right w:type="dxa" w:w="100"/>
            </w:tcMar>
            <w:vAlign w:val="center"/>
          </w:tcPr>
          <w:p>
            <w:r>
              <w:rPr>
                <w:rFonts w:ascii="Aptos" w:cs="Aptos" w:eastAsia="Aptos" w:hAnsi="Aptos"/>
                <w:b/>
                <w:bCs/>
                <w:sz w:val="19"/>
                <w:szCs w:val="19"/>
              </w:rPr>
              <w:t xml:space="preserve">DevOps &amp; Infrastructure Operations</w:t>
            </w:r>
            <w:r>
              <w:rPr>
                <w:rFonts w:ascii="Aptos" w:cs="Aptos" w:eastAsia="Aptos" w:hAnsi="Aptos"/>
                <w:color w:val="444444"/>
                <w:sz w:val="17"/>
                <w:szCs w:val="17"/>
              </w:rPr>
              <w:t xml:space="preserve"> (CI/CD, automated deployments, environment management, hosting, monitoring/logging, production operations, system administration)</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r>
      <w:tr>
        <w:trPr>
          <w:cantSplit/>
        </w:trPr>
        <w:tc>
          <w:tcPr>
            <w:tcW w:type="dxa" w:w="6330"/>
            <w:tcMar>
              <w:top w:type="dxa" w:w="50"/>
              <w:left w:type="dxa" w:w="100"/>
              <w:bottom w:type="dxa" w:w="50"/>
              <w:right w:type="dxa" w:w="100"/>
            </w:tcMar>
            <w:vAlign w:val="center"/>
          </w:tcPr>
          <w:p>
            <w:r>
              <w:rPr>
                <w:rFonts w:ascii="Aptos" w:cs="Aptos" w:eastAsia="Aptos" w:hAnsi="Aptos"/>
                <w:b/>
                <w:bCs/>
                <w:sz w:val="19"/>
                <w:szCs w:val="19"/>
              </w:rPr>
              <w:t xml:space="preserve">High-Performance/Parallel Computing</w:t>
            </w:r>
            <w:r>
              <w:rPr>
                <w:rFonts w:ascii="Aptos" w:cs="Aptos" w:eastAsia="Aptos" w:hAnsi="Aptos"/>
                <w:color w:val="444444"/>
                <w:sz w:val="17"/>
                <w:szCs w:val="17"/>
              </w:rPr>
              <w:t xml:space="preserve"> (HPC, GPU programming, distributed, scientific, and statistical computing, bioinformatics)</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r>
      <w:tr>
        <w:trPr>
          <w:cantSplit/>
        </w:trPr>
        <w:tc>
          <w:tcPr>
            <w:tcW w:type="dxa" w:w="6330"/>
            <w:shd w:fill="F5F8FB" w:color="auto" w:val="clear"/>
            <w:tcMar>
              <w:top w:type="dxa" w:w="50"/>
              <w:left w:type="dxa" w:w="100"/>
              <w:bottom w:type="dxa" w:w="50"/>
              <w:right w:type="dxa" w:w="100"/>
            </w:tcMar>
            <w:vAlign w:val="center"/>
          </w:tcPr>
          <w:p>
            <w:r>
              <w:rPr>
                <w:rFonts w:ascii="Aptos" w:cs="Aptos" w:eastAsia="Aptos" w:hAnsi="Aptos"/>
                <w:b/>
                <w:bCs/>
                <w:sz w:val="19"/>
                <w:szCs w:val="19"/>
              </w:rPr>
              <w:t xml:space="preserve">IT Security &amp; Compliance</w:t>
            </w:r>
            <w:r>
              <w:rPr>
                <w:rFonts w:ascii="Aptos" w:cs="Aptos" w:eastAsia="Aptos" w:hAnsi="Aptos"/>
                <w:color w:val="444444"/>
                <w:sz w:val="17"/>
                <w:szCs w:val="17"/>
              </w:rPr>
              <w:t xml:space="preserve"> (identity and access management, security/compliance assistance, security architecture)</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r>
    </w:tbl>
    <w:p>
      <w:pPr>
        <w:keepNext/>
        <w:spacing w:after="20" w:before="200"/>
      </w:pPr>
      <w:r>
        <w:rPr>
          <w:rFonts w:ascii="Aptos" w:cs="Aptos" w:eastAsia="Aptos" w:hAnsi="Aptos"/>
          <w:b/>
          <w:bCs/>
          <w:sz w:val="20"/>
          <w:szCs w:val="20"/>
        </w:rPr>
        <w:t xml:space="preserve">16. </w:t>
      </w:r>
      <w:r>
        <w:rPr>
          <w:rFonts w:ascii="Aptos" w:cs="Aptos" w:eastAsia="Aptos" w:hAnsi="Aptos"/>
          <w:b/>
          <w:bCs/>
          <w:sz w:val="20"/>
          <w:szCs w:val="20"/>
        </w:rPr>
        <w:t xml:space="preserve">Consulting, Training &amp; Sustainability</w:t>
      </w:r>
    </w:p>
    <w:p>
      <w:pPr>
        <w:keepNext/>
        <w:spacing w:after="40"/>
      </w:pPr>
      <w:r>
        <w:rPr>
          <w:rFonts w:ascii="Aptos" w:cs="Aptos" w:eastAsia="Aptos" w:hAnsi="Aptos"/>
          <w:i/>
          <w:iCs/>
          <w:color w:val="666666"/>
          <w:sz w:val="17"/>
          <w:szCs w:val="17"/>
        </w:rPr>
        <w:t xml:space="preserve">Response type: Grid – select one per row</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6330"/>
        <w:gridCol w:w="1250"/>
        <w:gridCol w:w="1250"/>
        <w:gridCol w:w="1250"/>
      </w:tblGrid>
      <w:tr>
        <w:trPr>
          <w:tblHeader/>
        </w:trPr>
        <w:tc>
          <w:tcPr>
            <w:tcW w:type="dxa" w:w="6330"/>
            <w:shd w:fill="005EA8" w:color="auto" w:val="clear"/>
            <w:tcMar>
              <w:top w:type="dxa" w:w="50"/>
              <w:left w:type="dxa" w:w="100"/>
              <w:bottom w:type="dxa" w:w="50"/>
              <w:right w:type="dxa" w:w="100"/>
            </w:tcMar>
            <w:vAlign w:val="center"/>
          </w:tcPr>
          <w:p>
            <w:pPr>
              <w:jc w:val="left"/>
            </w:pPr>
            <w:r>
              <w:rPr>
                <w:rFonts w:ascii="Aptos" w:cs="Aptos" w:eastAsia="Aptos" w:hAnsi="Aptos"/>
                <w:b/>
                <w:bCs/>
                <w:color w:val="FFFFFF"/>
                <w:sz w:val="18"/>
                <w:szCs w:val="18"/>
              </w:rPr>
              <w:t xml:space="preserve">Service</w:t>
            </w:r>
          </w:p>
        </w:tc>
        <w:tc>
          <w:tcPr>
            <w:tcW w:type="dxa" w:w="1250"/>
            <w:shd w:fill="005EA8" w:color="auto" w:val="clear"/>
            <w:tcMar>
              <w:top w:type="dxa" w:w="50"/>
              <w:left w:type="dxa" w:w="100"/>
              <w:bottom w:type="dxa" w:w="50"/>
              <w:right w:type="dxa" w:w="100"/>
            </w:tcMar>
            <w:vAlign w:val="center"/>
          </w:tcPr>
          <w:p>
            <w:pPr>
              <w:jc w:val="center"/>
            </w:pPr>
            <w:r>
              <w:rPr>
                <w:rFonts w:ascii="Aptos" w:cs="Aptos" w:eastAsia="Aptos" w:hAnsi="Aptos"/>
                <w:b/>
                <w:bCs/>
                <w:color w:val="FFFFFF"/>
                <w:sz w:val="18"/>
                <w:szCs w:val="18"/>
              </w:rPr>
              <w:t xml:space="preserve">Not offered</w:t>
            </w:r>
          </w:p>
        </w:tc>
        <w:tc>
          <w:tcPr>
            <w:tcW w:type="dxa" w:w="1250"/>
            <w:shd w:fill="005EA8" w:color="auto" w:val="clear"/>
            <w:tcMar>
              <w:top w:type="dxa" w:w="50"/>
              <w:left w:type="dxa" w:w="100"/>
              <w:bottom w:type="dxa" w:w="50"/>
              <w:right w:type="dxa" w:w="100"/>
            </w:tcMar>
            <w:vAlign w:val="center"/>
          </w:tcPr>
          <w:p>
            <w:pPr>
              <w:jc w:val="center"/>
            </w:pPr>
            <w:r>
              <w:rPr>
                <w:rFonts w:ascii="Aptos" w:cs="Aptos" w:eastAsia="Aptos" w:hAnsi="Aptos"/>
                <w:b/>
                <w:bCs/>
                <w:color w:val="FFFFFF"/>
                <w:sz w:val="18"/>
                <w:szCs w:val="18"/>
              </w:rPr>
              <w:t xml:space="preserve">Offered</w:t>
            </w:r>
          </w:p>
        </w:tc>
        <w:tc>
          <w:tcPr>
            <w:tcW w:type="dxa" w:w="1250"/>
            <w:shd w:fill="005EA8" w:color="auto" w:val="clear"/>
            <w:tcMar>
              <w:top w:type="dxa" w:w="50"/>
              <w:left w:type="dxa" w:w="100"/>
              <w:bottom w:type="dxa" w:w="50"/>
              <w:right w:type="dxa" w:w="100"/>
            </w:tcMar>
            <w:vAlign w:val="center"/>
          </w:tcPr>
          <w:p>
            <w:pPr>
              <w:jc w:val="center"/>
            </w:pPr>
            <w:r>
              <w:rPr>
                <w:rFonts w:ascii="Aptos" w:cs="Aptos" w:eastAsia="Aptos" w:hAnsi="Aptos"/>
                <w:b/>
                <w:bCs/>
                <w:color w:val="FFFFFF"/>
                <w:sz w:val="18"/>
                <w:szCs w:val="18"/>
              </w:rPr>
              <w:t xml:space="preserve">Area of strength</w:t>
            </w:r>
          </w:p>
        </w:tc>
      </w:tr>
      <w:tr>
        <w:trPr>
          <w:cantSplit/>
        </w:trPr>
        <w:tc>
          <w:tcPr>
            <w:tcW w:type="dxa" w:w="6330"/>
            <w:tcMar>
              <w:top w:type="dxa" w:w="50"/>
              <w:left w:type="dxa" w:w="100"/>
              <w:bottom w:type="dxa" w:w="50"/>
              <w:right w:type="dxa" w:w="100"/>
            </w:tcMar>
            <w:vAlign w:val="center"/>
          </w:tcPr>
          <w:p>
            <w:r>
              <w:rPr>
                <w:rFonts w:ascii="Aptos" w:cs="Aptos" w:eastAsia="Aptos" w:hAnsi="Aptos"/>
                <w:b/>
                <w:bCs/>
                <w:sz w:val="19"/>
                <w:szCs w:val="19"/>
              </w:rPr>
              <w:t xml:space="preserve">Domain/Subject-Matter Expertise</w:t>
            </w:r>
            <w:r>
              <w:rPr>
                <w:rFonts w:ascii="Aptos" w:cs="Aptos" w:eastAsia="Aptos" w:hAnsi="Aptos"/>
                <w:color w:val="444444"/>
                <w:sz w:val="17"/>
                <w:szCs w:val="17"/>
              </w:rPr>
              <w:t xml:space="preserve"> (e.g., clinical informatics, EHR or claims data, a discipline-specific tool or system)</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r>
      <w:tr>
        <w:trPr>
          <w:cantSplit/>
        </w:trPr>
        <w:tc>
          <w:tcPr>
            <w:tcW w:type="dxa" w:w="6330"/>
            <w:shd w:fill="F5F8FB" w:color="auto" w:val="clear"/>
            <w:tcMar>
              <w:top w:type="dxa" w:w="50"/>
              <w:left w:type="dxa" w:w="100"/>
              <w:bottom w:type="dxa" w:w="50"/>
              <w:right w:type="dxa" w:w="100"/>
            </w:tcMar>
            <w:vAlign w:val="center"/>
          </w:tcPr>
          <w:p>
            <w:r>
              <w:rPr>
                <w:rFonts w:ascii="Aptos" w:cs="Aptos" w:eastAsia="Aptos" w:hAnsi="Aptos"/>
                <w:b/>
                <w:bCs/>
                <w:sz w:val="19"/>
                <w:szCs w:val="19"/>
              </w:rPr>
              <w:t xml:space="preserve">Open Source Licensing &amp; Sustainability</w:t>
            </w:r>
            <w:r>
              <w:rPr>
                <w:rFonts w:ascii="Aptos" w:cs="Aptos" w:eastAsia="Aptos" w:hAnsi="Aptos"/>
                <w:color w:val="444444"/>
                <w:sz w:val="17"/>
                <w:szCs w:val="17"/>
              </w:rPr>
              <w:t xml:space="preserve"> (licensing, governance, community building, long-term sustainability)</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r>
      <w:tr>
        <w:trPr>
          <w:cantSplit/>
        </w:trPr>
        <w:tc>
          <w:tcPr>
            <w:tcW w:type="dxa" w:w="6330"/>
            <w:tcMar>
              <w:top w:type="dxa" w:w="50"/>
              <w:left w:type="dxa" w:w="100"/>
              <w:bottom w:type="dxa" w:w="50"/>
              <w:right w:type="dxa" w:w="100"/>
            </w:tcMar>
            <w:vAlign w:val="center"/>
          </w:tcPr>
          <w:p>
            <w:r>
              <w:rPr>
                <w:rFonts w:ascii="Aptos" w:cs="Aptos" w:eastAsia="Aptos" w:hAnsi="Aptos"/>
                <w:b/>
                <w:bCs/>
                <w:sz w:val="19"/>
                <w:szCs w:val="19"/>
              </w:rPr>
              <w:t xml:space="preserve">Technical Consulting &amp; Solution Architecture</w:t>
            </w:r>
            <w:r>
              <w:rPr>
                <w:rFonts w:ascii="Aptos" w:cs="Aptos" w:eastAsia="Aptos" w:hAnsi="Aptos"/>
                <w:color w:val="444444"/>
                <w:sz w:val="17"/>
                <w:szCs w:val="17"/>
              </w:rPr>
              <w:t xml:space="preserve"> (software and solution architecture, technical consulting, technology evaluation/prototyping)</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tcMar>
              <w:top w:type="dxa" w:w="50"/>
              <w:left w:type="dxa" w:w="100"/>
              <w:bottom w:type="dxa" w:w="50"/>
              <w:right w:type="dxa" w:w="100"/>
            </w:tcMar>
            <w:vAlign w:val="center"/>
          </w:tcPr>
          <w:p>
            <w:pPr>
              <w:jc w:val="center"/>
            </w:pPr>
            <w:r>
              <w:rPr>
                <w:rFonts w:ascii="Aptos" w:cs="Aptos" w:eastAsia="Aptos" w:hAnsi="Aptos"/>
                <w:sz w:val="22"/>
                <w:szCs w:val="22"/>
              </w:rPr>
              <w:t xml:space="preserve">○</w:t>
            </w:r>
          </w:p>
        </w:tc>
      </w:tr>
      <w:tr>
        <w:trPr>
          <w:cantSplit/>
        </w:trPr>
        <w:tc>
          <w:tcPr>
            <w:tcW w:type="dxa" w:w="6330"/>
            <w:shd w:fill="F5F8FB" w:color="auto" w:val="clear"/>
            <w:tcMar>
              <w:top w:type="dxa" w:w="50"/>
              <w:left w:type="dxa" w:w="100"/>
              <w:bottom w:type="dxa" w:w="50"/>
              <w:right w:type="dxa" w:w="100"/>
            </w:tcMar>
            <w:vAlign w:val="center"/>
          </w:tcPr>
          <w:p>
            <w:r>
              <w:rPr>
                <w:rFonts w:ascii="Aptos" w:cs="Aptos" w:eastAsia="Aptos" w:hAnsi="Aptos"/>
                <w:b/>
                <w:bCs/>
                <w:sz w:val="19"/>
                <w:szCs w:val="19"/>
              </w:rPr>
              <w:t xml:space="preserve">Technical Documentation &amp; Training</w:t>
            </w:r>
            <w:r>
              <w:rPr>
                <w:rFonts w:ascii="Aptos" w:cs="Aptos" w:eastAsia="Aptos" w:hAnsi="Aptos"/>
                <w:color w:val="444444"/>
                <w:sz w:val="17"/>
                <w:szCs w:val="17"/>
              </w:rPr>
              <w:t xml:space="preserve"> (technical documentation, user training)</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c>
          <w:tcPr>
            <w:tcW w:type="dxa" w:w="1250"/>
            <w:shd w:fill="F5F8FB" w:color="auto" w:val="clear"/>
            <w:tcMar>
              <w:top w:type="dxa" w:w="50"/>
              <w:left w:type="dxa" w:w="100"/>
              <w:bottom w:type="dxa" w:w="50"/>
              <w:right w:type="dxa" w:w="100"/>
            </w:tcMar>
            <w:vAlign w:val="center"/>
          </w:tcPr>
          <w:p>
            <w:pPr>
              <w:jc w:val="center"/>
            </w:pPr>
            <w:r>
              <w:rPr>
                <w:rFonts w:ascii="Aptos" w:cs="Aptos" w:eastAsia="Aptos" w:hAnsi="Aptos"/>
                <w:sz w:val="22"/>
                <w:szCs w:val="22"/>
              </w:rPr>
              <w:t xml:space="preserve">○</w:t>
            </w:r>
          </w:p>
        </w:tc>
      </w:tr>
    </w:tbl>
    <w:p>
      <w:pPr>
        <w:keepNext/>
        <w:spacing w:after="20" w:before="200"/>
      </w:pPr>
      <w:r>
        <w:rPr>
          <w:rFonts w:ascii="Aptos" w:cs="Aptos" w:eastAsia="Aptos" w:hAnsi="Aptos"/>
          <w:b/>
          <w:bCs/>
          <w:sz w:val="20"/>
          <w:szCs w:val="20"/>
        </w:rPr>
        <w:t xml:space="preserve">17. </w:t>
      </w:r>
      <w:r>
        <w:rPr>
          <w:rFonts w:ascii="Aptos" w:cs="Aptos" w:eastAsia="Aptos" w:hAnsi="Aptos"/>
          <w:b/>
          <w:bCs/>
          <w:sz w:val="20"/>
          <w:szCs w:val="20"/>
        </w:rPr>
        <w:t xml:space="preserve">Other services or areas of expertise not listed above</w:t>
      </w:r>
    </w:p>
    <w:p>
      <w:pPr>
        <w:keepNext/>
        <w:spacing w:after="40"/>
      </w:pPr>
      <w:r>
        <w:rPr>
          <w:rFonts w:ascii="Aptos" w:cs="Aptos" w:eastAsia="Aptos" w:hAnsi="Aptos"/>
          <w:i/>
          <w:iCs/>
          <w:color w:val="666666"/>
          <w:sz w:val="17"/>
          <w:szCs w:val="17"/>
        </w:rPr>
        <w:t xml:space="preserve">Response type: Paragraph – optional</w:t>
      </w:r>
    </w:p>
    <w:p>
      <w:pPr>
        <w:keepNext/>
        <w:spacing w:after="40"/>
        <w:ind w:left="360"/>
      </w:pPr>
      <w:r>
        <w:rPr>
          <w:rFonts w:ascii="Aptos" w:cs="Aptos" w:eastAsia="Aptos" w:hAnsi="Aptos"/>
          <w:i/>
          <w:iCs/>
          <w:color w:val="333333"/>
          <w:sz w:val="18"/>
          <w:szCs w:val="18"/>
        </w:rPr>
        <w:t xml:space="preserve">Please describe each one and note whether it is an area of strength.</w:t>
      </w:r>
    </w:p>
    <w:p>
      <w:pPr>
        <w:keepNext/>
        <w:spacing w:after="20" w:before="200"/>
      </w:pPr>
      <w:r>
        <w:rPr>
          <w:rFonts w:ascii="Aptos" w:cs="Aptos" w:eastAsia="Aptos" w:hAnsi="Aptos"/>
          <w:b/>
          <w:bCs/>
          <w:sz w:val="20"/>
          <w:szCs w:val="20"/>
        </w:rPr>
        <w:t xml:space="preserve">18. </w:t>
      </w:r>
      <w:r>
        <w:rPr>
          <w:rFonts w:ascii="Aptos" w:cs="Aptos" w:eastAsia="Aptos" w:hAnsi="Aptos"/>
          <w:b/>
          <w:bCs/>
          <w:sz w:val="20"/>
          <w:szCs w:val="20"/>
        </w:rPr>
        <w:t xml:space="preserve">Please provide up to three examples of research projects or types of research projects your team has supported</w:t>
      </w:r>
    </w:p>
    <w:p>
      <w:pPr>
        <w:keepNext/>
        <w:spacing w:after="40"/>
      </w:pPr>
      <w:r>
        <w:rPr>
          <w:rFonts w:ascii="Aptos" w:cs="Aptos" w:eastAsia="Aptos" w:hAnsi="Aptos"/>
          <w:i/>
          <w:iCs/>
          <w:color w:val="666666"/>
          <w:sz w:val="17"/>
          <w:szCs w:val="17"/>
        </w:rPr>
        <w:t xml:space="preserve">Response type: Paragraph – optional</w:t>
      </w:r>
    </w:p>
    <w:p>
      <w:pPr>
        <w:keepNext/>
        <w:spacing w:after="40"/>
        <w:ind w:left="360"/>
      </w:pPr>
      <w:r>
        <w:rPr>
          <w:rFonts w:ascii="Aptos" w:cs="Aptos" w:eastAsia="Aptos" w:hAnsi="Aptos"/>
          <w:i/>
          <w:iCs/>
          <w:color w:val="333333"/>
          <w:sz w:val="18"/>
          <w:szCs w:val="18"/>
        </w:rPr>
        <w:t xml:space="preserve">Suggested format: Project / research area / services provided. Examples may be shown on your provider card.</w:t>
      </w:r>
    </w:p>
    <w:p>
      <w:pPr>
        <w:keepNext/>
        <w:shd w:fill="003366" w:color="auto" w:val="clear"/>
        <w:spacing w:after="120" w:before="320"/>
        <w:ind w:left="60"/>
      </w:pPr>
      <w:r>
        <w:rPr>
          <w:rFonts w:ascii="Aptos" w:cs="Aptos" w:eastAsia="Aptos" w:hAnsi="Aptos"/>
          <w:b/>
          <w:bCs/>
          <w:color w:val="FFFFFF"/>
          <w:sz w:val="22"/>
          <w:szCs w:val="22"/>
        </w:rPr>
        <w:t xml:space="preserve">Section 4 – Technical Capabilities</w:t>
      </w:r>
    </w:p>
    <w:p>
      <w:pPr>
        <w:spacing w:after="60"/>
      </w:pPr>
      <w:r>
        <w:rPr>
          <w:rFonts w:ascii="Aptos" w:cs="Aptos" w:eastAsia="Aptos" w:hAnsi="Aptos"/>
          <w:sz w:val="19"/>
          <w:szCs w:val="19"/>
        </w:rPr>
        <w:t xml:space="preserve">No list can cover every technology. Select what your team regularly works with and use “Other” to add anything missing.</w:t>
      </w:r>
    </w:p>
    <w:p>
      <w:pPr>
        <w:keepNext/>
        <w:spacing w:after="20" w:before="200"/>
      </w:pPr>
      <w:r>
        <w:rPr>
          <w:rFonts w:ascii="Aptos" w:cs="Aptos" w:eastAsia="Aptos" w:hAnsi="Aptos"/>
          <w:b/>
          <w:bCs/>
          <w:sz w:val="20"/>
          <w:szCs w:val="20"/>
        </w:rPr>
        <w:t xml:space="preserve">19. </w:t>
      </w:r>
      <w:r>
        <w:rPr>
          <w:rFonts w:ascii="Aptos" w:cs="Aptos" w:eastAsia="Aptos" w:hAnsi="Aptos"/>
          <w:b/>
          <w:bCs/>
          <w:sz w:val="20"/>
          <w:szCs w:val="20"/>
        </w:rPr>
        <w:t xml:space="preserve">Does your team do hands-on technical work, such as software development, data engineering, hosting, or infrastructure?</w:t>
      </w:r>
    </w:p>
    <w:p>
      <w:pPr>
        <w:keepNext/>
        <w:spacing w:after="40"/>
      </w:pPr>
      <w:r>
        <w:rPr>
          <w:rFonts w:ascii="Aptos" w:cs="Aptos" w:eastAsia="Aptos" w:hAnsi="Aptos"/>
          <w:i/>
          <w:iCs/>
          <w:color w:val="666666"/>
          <w:sz w:val="17"/>
          <w:szCs w:val="17"/>
        </w:rPr>
        <w:t xml:space="preserve">Response type: Select one</w:t>
      </w:r>
    </w:p>
    <w:p>
      <w:pPr>
        <w:keepNext/>
        <w:spacing w:after="10"/>
        <w:ind w:left="360"/>
      </w:pPr>
      <w:r>
        <w:rPr>
          <w:rFonts w:ascii="Aptos" w:cs="Aptos" w:eastAsia="Aptos" w:hAnsi="Aptos"/>
          <w:sz w:val="19"/>
          <w:szCs w:val="19"/>
        </w:rPr>
        <w:t xml:space="preserve">○  Yes</w:t>
      </w:r>
    </w:p>
    <w:p>
      <w:pPr>
        <w:keepNext w:val="false"/>
        <w:spacing w:after="10"/>
        <w:ind w:left="360"/>
      </w:pPr>
      <w:r>
        <w:rPr>
          <w:rFonts w:ascii="Aptos" w:cs="Aptos" w:eastAsia="Aptos" w:hAnsi="Aptos"/>
          <w:sz w:val="19"/>
          <w:szCs w:val="19"/>
        </w:rPr>
        <w:t xml:space="preserve">○  No</w:t>
      </w:r>
    </w:p>
    <w:p>
      <w:pPr>
        <w:spacing w:after="60" w:before="40"/>
        <w:ind w:left="360"/>
      </w:pPr>
      <w:r>
        <w:rPr>
          <w:rFonts w:ascii="Aptos" w:cs="Aptos" w:eastAsia="Aptos" w:hAnsi="Aptos"/>
          <w:b/>
          <w:bCs/>
          <w:i/>
          <w:iCs/>
          <w:color w:val="005EA8"/>
          <w:sz w:val="17"/>
          <w:szCs w:val="17"/>
        </w:rPr>
        <w:t xml:space="preserve">Form logic: </w:t>
      </w:r>
      <w:r>
        <w:rPr>
          <w:rFonts w:ascii="Aptos" w:cs="Aptos" w:eastAsia="Aptos" w:hAnsi="Aptos"/>
          <w:i/>
          <w:iCs/>
          <w:color w:val="005EA8"/>
          <w:sz w:val="17"/>
          <w:szCs w:val="17"/>
        </w:rPr>
        <w:t xml:space="preserve">Branching: “No” skips to Section 5 (Question 24).</w:t>
      </w:r>
    </w:p>
    <w:p>
      <w:pPr>
        <w:keepNext/>
        <w:spacing w:after="20" w:before="200"/>
      </w:pPr>
      <w:r>
        <w:rPr>
          <w:rFonts w:ascii="Aptos" w:cs="Aptos" w:eastAsia="Aptos" w:hAnsi="Aptos"/>
          <w:b/>
          <w:bCs/>
          <w:sz w:val="20"/>
          <w:szCs w:val="20"/>
        </w:rPr>
        <w:t xml:space="preserve">20. </w:t>
      </w:r>
      <w:r>
        <w:rPr>
          <w:rFonts w:ascii="Aptos" w:cs="Aptos" w:eastAsia="Aptos" w:hAnsi="Aptos"/>
          <w:b/>
          <w:bCs/>
          <w:sz w:val="20"/>
          <w:szCs w:val="20"/>
        </w:rPr>
        <w:t xml:space="preserve">Which programming languages or development technologies does your team regularly support?</w:t>
      </w:r>
    </w:p>
    <w:p>
      <w:pPr>
        <w:keepNext/>
        <w:spacing w:after="40"/>
      </w:pPr>
      <w:r>
        <w:rPr>
          <w:rFonts w:ascii="Aptos" w:cs="Aptos" w:eastAsia="Aptos" w:hAnsi="Aptos"/>
          <w:i/>
          <w:iCs/>
          <w:color w:val="666666"/>
          <w:sz w:val="17"/>
          <w:szCs w:val="17"/>
        </w:rPr>
        <w:t xml:space="preserve">Response type: Select all that apply</w:t>
      </w:r>
    </w:p>
    <w:p>
      <w:pPr>
        <w:keepNext/>
        <w:spacing w:after="10"/>
        <w:ind w:left="360"/>
      </w:pPr>
      <w:r>
        <w:rPr>
          <w:rFonts w:ascii="Aptos" w:cs="Aptos" w:eastAsia="Aptos" w:hAnsi="Aptos"/>
          <w:sz w:val="19"/>
          <w:szCs w:val="19"/>
        </w:rPr>
        <w:t xml:space="preserve">☐  Angular</w:t>
      </w:r>
    </w:p>
    <w:p>
      <w:pPr>
        <w:keepNext/>
        <w:spacing w:after="10"/>
        <w:ind w:left="360"/>
      </w:pPr>
      <w:r>
        <w:rPr>
          <w:rFonts w:ascii="Aptos" w:cs="Aptos" w:eastAsia="Aptos" w:hAnsi="Aptos"/>
          <w:sz w:val="19"/>
          <w:szCs w:val="19"/>
        </w:rPr>
        <w:t xml:space="preserve">☐  C / C++</w:t>
      </w:r>
    </w:p>
    <w:p>
      <w:pPr>
        <w:keepNext/>
        <w:spacing w:after="10"/>
        <w:ind w:left="360"/>
      </w:pPr>
      <w:r>
        <w:rPr>
          <w:rFonts w:ascii="Aptos" w:cs="Aptos" w:eastAsia="Aptos" w:hAnsi="Aptos"/>
          <w:sz w:val="19"/>
          <w:szCs w:val="19"/>
        </w:rPr>
        <w:t xml:space="preserve">☐  C# / .NET</w:t>
      </w:r>
    </w:p>
    <w:p>
      <w:pPr>
        <w:keepNext/>
        <w:spacing w:after="10"/>
        <w:ind w:left="360"/>
      </w:pPr>
      <w:r>
        <w:rPr>
          <w:rFonts w:ascii="Aptos" w:cs="Aptos" w:eastAsia="Aptos" w:hAnsi="Aptos"/>
          <w:sz w:val="19"/>
          <w:szCs w:val="19"/>
        </w:rPr>
        <w:t xml:space="preserve">☐  Java</w:t>
      </w:r>
    </w:p>
    <w:p>
      <w:pPr>
        <w:keepNext/>
        <w:spacing w:after="10"/>
        <w:ind w:left="360"/>
      </w:pPr>
      <w:r>
        <w:rPr>
          <w:rFonts w:ascii="Aptos" w:cs="Aptos" w:eastAsia="Aptos" w:hAnsi="Aptos"/>
          <w:sz w:val="19"/>
          <w:szCs w:val="19"/>
        </w:rPr>
        <w:t xml:space="preserve">☐  JavaScript / TypeScript</w:t>
      </w:r>
    </w:p>
    <w:p>
      <w:pPr>
        <w:keepNext/>
        <w:spacing w:after="10"/>
        <w:ind w:left="360"/>
      </w:pPr>
      <w:r>
        <w:rPr>
          <w:rFonts w:ascii="Aptos" w:cs="Aptos" w:eastAsia="Aptos" w:hAnsi="Aptos"/>
          <w:sz w:val="19"/>
          <w:szCs w:val="19"/>
        </w:rPr>
        <w:t xml:space="preserve">☐  Kotlin / Android</w:t>
      </w:r>
    </w:p>
    <w:p>
      <w:pPr>
        <w:keepNext/>
        <w:spacing w:after="10"/>
        <w:ind w:left="360"/>
      </w:pPr>
      <w:r>
        <w:rPr>
          <w:rFonts w:ascii="Aptos" w:cs="Aptos" w:eastAsia="Aptos" w:hAnsi="Aptos"/>
          <w:sz w:val="19"/>
          <w:szCs w:val="19"/>
        </w:rPr>
        <w:t xml:space="preserve">☐  MATLAB</w:t>
      </w:r>
    </w:p>
    <w:p>
      <w:pPr>
        <w:keepNext/>
        <w:spacing w:after="10"/>
        <w:ind w:left="360"/>
      </w:pPr>
      <w:r>
        <w:rPr>
          <w:rFonts w:ascii="Aptos" w:cs="Aptos" w:eastAsia="Aptos" w:hAnsi="Aptos"/>
          <w:sz w:val="19"/>
          <w:szCs w:val="19"/>
        </w:rPr>
        <w:t xml:space="preserve">☐  Node.js</w:t>
      </w:r>
    </w:p>
    <w:p>
      <w:pPr>
        <w:keepNext/>
        <w:spacing w:after="10"/>
        <w:ind w:left="360"/>
      </w:pPr>
      <w:r>
        <w:rPr>
          <w:rFonts w:ascii="Aptos" w:cs="Aptos" w:eastAsia="Aptos" w:hAnsi="Aptos"/>
          <w:sz w:val="19"/>
          <w:szCs w:val="19"/>
        </w:rPr>
        <w:t xml:space="preserve">☐  PHP</w:t>
      </w:r>
    </w:p>
    <w:p>
      <w:pPr>
        <w:keepNext/>
        <w:spacing w:after="10"/>
        <w:ind w:left="360"/>
      </w:pPr>
      <w:r>
        <w:rPr>
          <w:rFonts w:ascii="Aptos" w:cs="Aptos" w:eastAsia="Aptos" w:hAnsi="Aptos"/>
          <w:sz w:val="19"/>
          <w:szCs w:val="19"/>
        </w:rPr>
        <w:t xml:space="preserve">☐  PowerShell</w:t>
      </w:r>
    </w:p>
    <w:p>
      <w:pPr>
        <w:keepNext/>
        <w:spacing w:after="10"/>
        <w:ind w:left="360"/>
      </w:pPr>
      <w:r>
        <w:rPr>
          <w:rFonts w:ascii="Aptos" w:cs="Aptos" w:eastAsia="Aptos" w:hAnsi="Aptos"/>
          <w:sz w:val="19"/>
          <w:szCs w:val="19"/>
        </w:rPr>
        <w:t xml:space="preserve">☐  Python</w:t>
      </w:r>
    </w:p>
    <w:p>
      <w:pPr>
        <w:keepNext/>
        <w:spacing w:after="10"/>
        <w:ind w:left="360"/>
      </w:pPr>
      <w:r>
        <w:rPr>
          <w:rFonts w:ascii="Aptos" w:cs="Aptos" w:eastAsia="Aptos" w:hAnsi="Aptos"/>
          <w:sz w:val="19"/>
          <w:szCs w:val="19"/>
        </w:rPr>
        <w:t xml:space="preserve">☐  R</w:t>
      </w:r>
    </w:p>
    <w:p>
      <w:pPr>
        <w:keepNext/>
        <w:spacing w:after="10"/>
        <w:ind w:left="360"/>
      </w:pPr>
      <w:r>
        <w:rPr>
          <w:rFonts w:ascii="Aptos" w:cs="Aptos" w:eastAsia="Aptos" w:hAnsi="Aptos"/>
          <w:sz w:val="19"/>
          <w:szCs w:val="19"/>
        </w:rPr>
        <w:t xml:space="preserve">☐  React</w:t>
      </w:r>
    </w:p>
    <w:p>
      <w:pPr>
        <w:keepNext/>
        <w:spacing w:after="10"/>
        <w:ind w:left="360"/>
      </w:pPr>
      <w:r>
        <w:rPr>
          <w:rFonts w:ascii="Aptos" w:cs="Aptos" w:eastAsia="Aptos" w:hAnsi="Aptos"/>
          <w:sz w:val="19"/>
          <w:szCs w:val="19"/>
        </w:rPr>
        <w:t xml:space="preserve">☐  Ruby</w:t>
      </w:r>
    </w:p>
    <w:p>
      <w:pPr>
        <w:keepNext/>
        <w:spacing w:after="10"/>
        <w:ind w:left="360"/>
      </w:pPr>
      <w:r>
        <w:rPr>
          <w:rFonts w:ascii="Aptos" w:cs="Aptos" w:eastAsia="Aptos" w:hAnsi="Aptos"/>
          <w:sz w:val="19"/>
          <w:szCs w:val="19"/>
        </w:rPr>
        <w:t xml:space="preserve">☐  SAS</w:t>
      </w:r>
    </w:p>
    <w:p>
      <w:pPr>
        <w:keepNext/>
        <w:spacing w:after="10"/>
        <w:ind w:left="360"/>
      </w:pPr>
      <w:r>
        <w:rPr>
          <w:rFonts w:ascii="Aptos" w:cs="Aptos" w:eastAsia="Aptos" w:hAnsi="Aptos"/>
          <w:sz w:val="19"/>
          <w:szCs w:val="19"/>
        </w:rPr>
        <w:t xml:space="preserve">☐  SQL</w:t>
      </w:r>
    </w:p>
    <w:p>
      <w:pPr>
        <w:keepNext/>
        <w:spacing w:after="10"/>
        <w:ind w:left="360"/>
      </w:pPr>
      <w:r>
        <w:rPr>
          <w:rFonts w:ascii="Aptos" w:cs="Aptos" w:eastAsia="Aptos" w:hAnsi="Aptos"/>
          <w:sz w:val="19"/>
          <w:szCs w:val="19"/>
        </w:rPr>
        <w:t xml:space="preserve">☐  Stata</w:t>
      </w:r>
    </w:p>
    <w:p>
      <w:pPr>
        <w:keepNext/>
        <w:spacing w:after="10"/>
        <w:ind w:left="360"/>
      </w:pPr>
      <w:r>
        <w:rPr>
          <w:rFonts w:ascii="Aptos" w:cs="Aptos" w:eastAsia="Aptos" w:hAnsi="Aptos"/>
          <w:sz w:val="19"/>
          <w:szCs w:val="19"/>
        </w:rPr>
        <w:t xml:space="preserve">☐  Swift / iOS</w:t>
      </w:r>
    </w:p>
    <w:p>
      <w:pPr>
        <w:keepNext/>
        <w:spacing w:after="10"/>
        <w:ind w:left="360"/>
      </w:pPr>
      <w:r>
        <w:rPr>
          <w:rFonts w:ascii="Aptos" w:cs="Aptos" w:eastAsia="Aptos" w:hAnsi="Aptos"/>
          <w:sz w:val="19"/>
          <w:szCs w:val="19"/>
        </w:rPr>
        <w:t xml:space="preserve">☐  Vue</w:t>
      </w:r>
    </w:p>
    <w:p>
      <w:pPr>
        <w:keepNext/>
        <w:spacing w:after="10"/>
        <w:ind w:left="360"/>
      </w:pPr>
      <w:r>
        <w:rPr>
          <w:rFonts w:ascii="Aptos" w:cs="Aptos" w:eastAsia="Aptos" w:hAnsi="Aptos"/>
          <w:sz w:val="19"/>
          <w:szCs w:val="19"/>
        </w:rPr>
        <w:t xml:space="preserve">☐  Other (please specify)</w:t>
      </w:r>
    </w:p>
    <w:p>
      <w:pPr>
        <w:keepNext w:val="false"/>
        <w:spacing w:after="10"/>
        <w:ind w:left="360"/>
      </w:pPr>
      <w:r>
        <w:rPr>
          <w:rFonts w:ascii="Aptos" w:cs="Aptos" w:eastAsia="Aptos" w:hAnsi="Aptos"/>
          <w:sz w:val="19"/>
          <w:szCs w:val="19"/>
        </w:rPr>
        <w:t xml:space="preserve">☐  Not applicable</w:t>
      </w:r>
    </w:p>
    <w:p>
      <w:pPr>
        <w:keepNext/>
        <w:spacing w:after="20" w:before="200"/>
      </w:pPr>
      <w:r>
        <w:rPr>
          <w:rFonts w:ascii="Aptos" w:cs="Aptos" w:eastAsia="Aptos" w:hAnsi="Aptos"/>
          <w:b/>
          <w:bCs/>
          <w:sz w:val="20"/>
          <w:szCs w:val="20"/>
        </w:rPr>
        <w:t xml:space="preserve">21. </w:t>
      </w:r>
      <w:r>
        <w:rPr>
          <w:rFonts w:ascii="Aptos" w:cs="Aptos" w:eastAsia="Aptos" w:hAnsi="Aptos"/>
          <w:b/>
          <w:bCs/>
          <w:sz w:val="20"/>
          <w:szCs w:val="20"/>
        </w:rPr>
        <w:t xml:space="preserve">Which database technologies does your team regularly support?</w:t>
      </w:r>
    </w:p>
    <w:p>
      <w:pPr>
        <w:keepNext/>
        <w:spacing w:after="40"/>
      </w:pPr>
      <w:r>
        <w:rPr>
          <w:rFonts w:ascii="Aptos" w:cs="Aptos" w:eastAsia="Aptos" w:hAnsi="Aptos"/>
          <w:i/>
          <w:iCs/>
          <w:color w:val="666666"/>
          <w:sz w:val="17"/>
          <w:szCs w:val="17"/>
        </w:rPr>
        <w:t xml:space="preserve">Response type: Select all that apply</w:t>
      </w:r>
    </w:p>
    <w:p>
      <w:pPr>
        <w:keepNext/>
        <w:spacing w:after="10"/>
        <w:ind w:left="360"/>
      </w:pPr>
      <w:r>
        <w:rPr>
          <w:rFonts w:ascii="Aptos" w:cs="Aptos" w:eastAsia="Aptos" w:hAnsi="Aptos"/>
          <w:sz w:val="19"/>
          <w:szCs w:val="19"/>
        </w:rPr>
        <w:t xml:space="preserve">☐  Azure SQL</w:t>
      </w:r>
    </w:p>
    <w:p>
      <w:pPr>
        <w:keepNext/>
        <w:spacing w:after="10"/>
        <w:ind w:left="360"/>
      </w:pPr>
      <w:r>
        <w:rPr>
          <w:rFonts w:ascii="Aptos" w:cs="Aptos" w:eastAsia="Aptos" w:hAnsi="Aptos"/>
          <w:sz w:val="19"/>
          <w:szCs w:val="19"/>
        </w:rPr>
        <w:t xml:space="preserve">☐  Cloud-native databases</w:t>
      </w:r>
    </w:p>
    <w:p>
      <w:pPr>
        <w:keepNext/>
        <w:spacing w:after="10"/>
        <w:ind w:left="360"/>
      </w:pPr>
      <w:r>
        <w:rPr>
          <w:rFonts w:ascii="Aptos" w:cs="Aptos" w:eastAsia="Aptos" w:hAnsi="Aptos"/>
          <w:sz w:val="19"/>
          <w:szCs w:val="19"/>
        </w:rPr>
        <w:t xml:space="preserve">☐  Microsoft SQL Server</w:t>
      </w:r>
    </w:p>
    <w:p>
      <w:pPr>
        <w:keepNext/>
        <w:spacing w:after="10"/>
        <w:ind w:left="360"/>
      </w:pPr>
      <w:r>
        <w:rPr>
          <w:rFonts w:ascii="Aptos" w:cs="Aptos" w:eastAsia="Aptos" w:hAnsi="Aptos"/>
          <w:sz w:val="19"/>
          <w:szCs w:val="19"/>
        </w:rPr>
        <w:t xml:space="preserve">☐  MongoDB</w:t>
      </w:r>
    </w:p>
    <w:p>
      <w:pPr>
        <w:keepNext/>
        <w:spacing w:after="10"/>
        <w:ind w:left="360"/>
      </w:pPr>
      <w:r>
        <w:rPr>
          <w:rFonts w:ascii="Aptos" w:cs="Aptos" w:eastAsia="Aptos" w:hAnsi="Aptos"/>
          <w:sz w:val="19"/>
          <w:szCs w:val="19"/>
        </w:rPr>
        <w:t xml:space="preserve">☐  MySQL/MariaDB</w:t>
      </w:r>
    </w:p>
    <w:p>
      <w:pPr>
        <w:keepNext/>
        <w:spacing w:after="10"/>
        <w:ind w:left="360"/>
      </w:pPr>
      <w:r>
        <w:rPr>
          <w:rFonts w:ascii="Aptos" w:cs="Aptos" w:eastAsia="Aptos" w:hAnsi="Aptos"/>
          <w:sz w:val="19"/>
          <w:szCs w:val="19"/>
        </w:rPr>
        <w:t xml:space="preserve">☐  NoSQL databases (other)</w:t>
      </w:r>
    </w:p>
    <w:p>
      <w:pPr>
        <w:keepNext/>
        <w:spacing w:after="10"/>
        <w:ind w:left="360"/>
      </w:pPr>
      <w:r>
        <w:rPr>
          <w:rFonts w:ascii="Aptos" w:cs="Aptos" w:eastAsia="Aptos" w:hAnsi="Aptos"/>
          <w:sz w:val="19"/>
          <w:szCs w:val="19"/>
        </w:rPr>
        <w:t xml:space="preserve">☐  Oracle</w:t>
      </w:r>
    </w:p>
    <w:p>
      <w:pPr>
        <w:keepNext/>
        <w:spacing w:after="10"/>
        <w:ind w:left="360"/>
      </w:pPr>
      <w:r>
        <w:rPr>
          <w:rFonts w:ascii="Aptos" w:cs="Aptos" w:eastAsia="Aptos" w:hAnsi="Aptos"/>
          <w:sz w:val="19"/>
          <w:szCs w:val="19"/>
        </w:rPr>
        <w:t xml:space="preserve">☐  PostgreSQL</w:t>
      </w:r>
    </w:p>
    <w:p>
      <w:pPr>
        <w:keepNext/>
        <w:spacing w:after="10"/>
        <w:ind w:left="360"/>
      </w:pPr>
      <w:r>
        <w:rPr>
          <w:rFonts w:ascii="Aptos" w:cs="Aptos" w:eastAsia="Aptos" w:hAnsi="Aptos"/>
          <w:sz w:val="19"/>
          <w:szCs w:val="19"/>
        </w:rPr>
        <w:t xml:space="preserve">☐  Other (please specify)</w:t>
      </w:r>
    </w:p>
    <w:p>
      <w:pPr>
        <w:keepNext w:val="false"/>
        <w:spacing w:after="10"/>
        <w:ind w:left="360"/>
      </w:pPr>
      <w:r>
        <w:rPr>
          <w:rFonts w:ascii="Aptos" w:cs="Aptos" w:eastAsia="Aptos" w:hAnsi="Aptos"/>
          <w:sz w:val="19"/>
          <w:szCs w:val="19"/>
        </w:rPr>
        <w:t xml:space="preserve">☐  Not applicable</w:t>
      </w:r>
    </w:p>
    <w:p>
      <w:pPr>
        <w:keepNext/>
        <w:spacing w:after="20" w:before="200"/>
      </w:pPr>
      <w:r>
        <w:rPr>
          <w:rFonts w:ascii="Aptos" w:cs="Aptos" w:eastAsia="Aptos" w:hAnsi="Aptos"/>
          <w:b/>
          <w:bCs/>
          <w:sz w:val="20"/>
          <w:szCs w:val="20"/>
        </w:rPr>
        <w:t xml:space="preserve">22. </w:t>
      </w:r>
      <w:r>
        <w:rPr>
          <w:rFonts w:ascii="Aptos" w:cs="Aptos" w:eastAsia="Aptos" w:hAnsi="Aptos"/>
          <w:b/>
          <w:bCs/>
          <w:sz w:val="20"/>
          <w:szCs w:val="20"/>
        </w:rPr>
        <w:t xml:space="preserve">Which infrastructure/DevOps technologies does your team regularly support?</w:t>
      </w:r>
    </w:p>
    <w:p>
      <w:pPr>
        <w:keepNext/>
        <w:spacing w:after="40"/>
      </w:pPr>
      <w:r>
        <w:rPr>
          <w:rFonts w:ascii="Aptos" w:cs="Aptos" w:eastAsia="Aptos" w:hAnsi="Aptos"/>
          <w:i/>
          <w:iCs/>
          <w:color w:val="666666"/>
          <w:sz w:val="17"/>
          <w:szCs w:val="17"/>
        </w:rPr>
        <w:t xml:space="preserve">Response type: Select all that apply</w:t>
      </w:r>
    </w:p>
    <w:p>
      <w:pPr>
        <w:keepNext/>
        <w:spacing w:after="10"/>
        <w:ind w:left="360"/>
      </w:pPr>
      <w:r>
        <w:rPr>
          <w:rFonts w:ascii="Aptos" w:cs="Aptos" w:eastAsia="Aptos" w:hAnsi="Aptos"/>
          <w:sz w:val="19"/>
          <w:szCs w:val="19"/>
        </w:rPr>
        <w:t xml:space="preserve">☐  Amazon EKS</w:t>
      </w:r>
    </w:p>
    <w:p>
      <w:pPr>
        <w:keepNext/>
        <w:spacing w:after="10"/>
        <w:ind w:left="360"/>
      </w:pPr>
      <w:r>
        <w:rPr>
          <w:rFonts w:ascii="Aptos" w:cs="Aptos" w:eastAsia="Aptos" w:hAnsi="Aptos"/>
          <w:sz w:val="19"/>
          <w:szCs w:val="19"/>
        </w:rPr>
        <w:t xml:space="preserve">☐  Azure DevOps</w:t>
      </w:r>
    </w:p>
    <w:p>
      <w:pPr>
        <w:keepNext/>
        <w:spacing w:after="10"/>
        <w:ind w:left="360"/>
      </w:pPr>
      <w:r>
        <w:rPr>
          <w:rFonts w:ascii="Aptos" w:cs="Aptos" w:eastAsia="Aptos" w:hAnsi="Aptos"/>
          <w:sz w:val="19"/>
          <w:szCs w:val="19"/>
        </w:rPr>
        <w:t xml:space="preserve">☐  Azure Kubernetes Service (AKS)</w:t>
      </w:r>
    </w:p>
    <w:p>
      <w:pPr>
        <w:keepNext/>
        <w:spacing w:after="10"/>
        <w:ind w:left="360"/>
      </w:pPr>
      <w:r>
        <w:rPr>
          <w:rFonts w:ascii="Aptos" w:cs="Aptos" w:eastAsia="Aptos" w:hAnsi="Aptos"/>
          <w:sz w:val="19"/>
          <w:szCs w:val="19"/>
        </w:rPr>
        <w:t xml:space="preserve">☐  Docker</w:t>
      </w:r>
    </w:p>
    <w:p>
      <w:pPr>
        <w:keepNext/>
        <w:spacing w:after="10"/>
        <w:ind w:left="360"/>
      </w:pPr>
      <w:r>
        <w:rPr>
          <w:rFonts w:ascii="Aptos" w:cs="Aptos" w:eastAsia="Aptos" w:hAnsi="Aptos"/>
          <w:sz w:val="19"/>
          <w:szCs w:val="19"/>
        </w:rPr>
        <w:t xml:space="preserve">☐  GitHub</w:t>
      </w:r>
    </w:p>
    <w:p>
      <w:pPr>
        <w:keepNext/>
        <w:spacing w:after="10"/>
        <w:ind w:left="360"/>
      </w:pPr>
      <w:r>
        <w:rPr>
          <w:rFonts w:ascii="Aptos" w:cs="Aptos" w:eastAsia="Aptos" w:hAnsi="Aptos"/>
          <w:sz w:val="19"/>
          <w:szCs w:val="19"/>
        </w:rPr>
        <w:t xml:space="preserve">☐  GitHub Actions</w:t>
      </w:r>
    </w:p>
    <w:p>
      <w:pPr>
        <w:keepNext/>
        <w:spacing w:after="10"/>
        <w:ind w:left="360"/>
      </w:pPr>
      <w:r>
        <w:rPr>
          <w:rFonts w:ascii="Aptos" w:cs="Aptos" w:eastAsia="Aptos" w:hAnsi="Aptos"/>
          <w:sz w:val="19"/>
          <w:szCs w:val="19"/>
        </w:rPr>
        <w:t xml:space="preserve">☐  Jenkins</w:t>
      </w:r>
    </w:p>
    <w:p>
      <w:pPr>
        <w:keepNext/>
        <w:spacing w:after="10"/>
        <w:ind w:left="360"/>
      </w:pPr>
      <w:r>
        <w:rPr>
          <w:rFonts w:ascii="Aptos" w:cs="Aptos" w:eastAsia="Aptos" w:hAnsi="Aptos"/>
          <w:sz w:val="19"/>
          <w:szCs w:val="19"/>
        </w:rPr>
        <w:t xml:space="preserve">☐  Kubernetes</w:t>
      </w:r>
    </w:p>
    <w:p>
      <w:pPr>
        <w:keepNext/>
        <w:spacing w:after="10"/>
        <w:ind w:left="360"/>
      </w:pPr>
      <w:r>
        <w:rPr>
          <w:rFonts w:ascii="Aptos" w:cs="Aptos" w:eastAsia="Aptos" w:hAnsi="Aptos"/>
          <w:sz w:val="19"/>
          <w:szCs w:val="19"/>
        </w:rPr>
        <w:t xml:space="preserve">☐  Monitoring/logging platforms</w:t>
      </w:r>
    </w:p>
    <w:p>
      <w:pPr>
        <w:keepNext/>
        <w:spacing w:after="10"/>
        <w:ind w:left="360"/>
      </w:pPr>
      <w:r>
        <w:rPr>
          <w:rFonts w:ascii="Aptos" w:cs="Aptos" w:eastAsia="Aptos" w:hAnsi="Aptos"/>
          <w:sz w:val="19"/>
          <w:szCs w:val="19"/>
        </w:rPr>
        <w:t xml:space="preserve">☐  Singularity/Apptainer</w:t>
      </w:r>
    </w:p>
    <w:p>
      <w:pPr>
        <w:keepNext/>
        <w:spacing w:after="10"/>
        <w:ind w:left="360"/>
      </w:pPr>
      <w:r>
        <w:rPr>
          <w:rFonts w:ascii="Aptos" w:cs="Aptos" w:eastAsia="Aptos" w:hAnsi="Aptos"/>
          <w:sz w:val="19"/>
          <w:szCs w:val="19"/>
        </w:rPr>
        <w:t xml:space="preserve">☐  Terraform</w:t>
      </w:r>
    </w:p>
    <w:p>
      <w:pPr>
        <w:keepNext/>
        <w:spacing w:after="10"/>
        <w:ind w:left="360"/>
      </w:pPr>
      <w:r>
        <w:rPr>
          <w:rFonts w:ascii="Aptos" w:cs="Aptos" w:eastAsia="Aptos" w:hAnsi="Aptos"/>
          <w:sz w:val="19"/>
          <w:szCs w:val="19"/>
        </w:rPr>
        <w:t xml:space="preserve">☐  Other Infrastructure as Code</w:t>
      </w:r>
    </w:p>
    <w:p>
      <w:pPr>
        <w:keepNext/>
        <w:spacing w:after="10"/>
        <w:ind w:left="360"/>
      </w:pPr>
      <w:r>
        <w:rPr>
          <w:rFonts w:ascii="Aptos" w:cs="Aptos" w:eastAsia="Aptos" w:hAnsi="Aptos"/>
          <w:sz w:val="19"/>
          <w:szCs w:val="19"/>
        </w:rPr>
        <w:t xml:space="preserve">☐  Other (please specify)</w:t>
      </w:r>
    </w:p>
    <w:p>
      <w:pPr>
        <w:keepNext w:val="false"/>
        <w:spacing w:after="10"/>
        <w:ind w:left="360"/>
      </w:pPr>
      <w:r>
        <w:rPr>
          <w:rFonts w:ascii="Aptos" w:cs="Aptos" w:eastAsia="Aptos" w:hAnsi="Aptos"/>
          <w:sz w:val="19"/>
          <w:szCs w:val="19"/>
        </w:rPr>
        <w:t xml:space="preserve">☐  Not applicable</w:t>
      </w:r>
    </w:p>
    <w:p>
      <w:pPr>
        <w:keepNext/>
        <w:spacing w:after="20" w:before="200"/>
      </w:pPr>
      <w:r>
        <w:rPr>
          <w:rFonts w:ascii="Aptos" w:cs="Aptos" w:eastAsia="Aptos" w:hAnsi="Aptos"/>
          <w:b/>
          <w:bCs/>
          <w:sz w:val="20"/>
          <w:szCs w:val="20"/>
        </w:rPr>
        <w:t xml:space="preserve">23. </w:t>
      </w:r>
      <w:r>
        <w:rPr>
          <w:rFonts w:ascii="Aptos" w:cs="Aptos" w:eastAsia="Aptos" w:hAnsi="Aptos"/>
          <w:b/>
          <w:bCs/>
          <w:sz w:val="20"/>
          <w:szCs w:val="20"/>
        </w:rPr>
        <w:t xml:space="preserve">Which computing/hosting environments can your team support?</w:t>
      </w:r>
    </w:p>
    <w:p>
      <w:pPr>
        <w:keepNext/>
        <w:spacing w:after="40"/>
      </w:pPr>
      <w:r>
        <w:rPr>
          <w:rFonts w:ascii="Aptos" w:cs="Aptos" w:eastAsia="Aptos" w:hAnsi="Aptos"/>
          <w:i/>
          <w:iCs/>
          <w:color w:val="666666"/>
          <w:sz w:val="17"/>
          <w:szCs w:val="17"/>
        </w:rPr>
        <w:t xml:space="preserve">Response type: Select all that apply</w:t>
      </w:r>
    </w:p>
    <w:p>
      <w:pPr>
        <w:keepNext/>
        <w:spacing w:after="10"/>
        <w:ind w:left="360"/>
      </w:pPr>
      <w:r>
        <w:rPr>
          <w:rFonts w:ascii="Aptos" w:cs="Aptos" w:eastAsia="Aptos" w:hAnsi="Aptos"/>
          <w:sz w:val="19"/>
          <w:szCs w:val="19"/>
        </w:rPr>
        <w:t xml:space="preserve">☐  Amazon Web Services (AWS)</w:t>
      </w:r>
    </w:p>
    <w:p>
      <w:pPr>
        <w:keepNext/>
        <w:spacing w:after="10"/>
        <w:ind w:left="360"/>
      </w:pPr>
      <w:r>
        <w:rPr>
          <w:rFonts w:ascii="Aptos" w:cs="Aptos" w:eastAsia="Aptos" w:hAnsi="Aptos"/>
          <w:sz w:val="19"/>
          <w:szCs w:val="19"/>
        </w:rPr>
        <w:t xml:space="preserve">☐  Containerized environments</w:t>
      </w:r>
    </w:p>
    <w:p>
      <w:pPr>
        <w:keepNext/>
        <w:spacing w:after="10"/>
        <w:ind w:left="360"/>
      </w:pPr>
      <w:r>
        <w:rPr>
          <w:rFonts w:ascii="Aptos" w:cs="Aptos" w:eastAsia="Aptos" w:hAnsi="Aptos"/>
          <w:sz w:val="19"/>
          <w:szCs w:val="19"/>
        </w:rPr>
        <w:t xml:space="preserve">☐  High-performance computing (HPC)</w:t>
      </w:r>
    </w:p>
    <w:p>
      <w:pPr>
        <w:keepNext/>
        <w:spacing w:after="10"/>
        <w:ind w:left="360"/>
      </w:pPr>
      <w:r>
        <w:rPr>
          <w:rFonts w:ascii="Aptos" w:cs="Aptos" w:eastAsia="Aptos" w:hAnsi="Aptos"/>
          <w:sz w:val="19"/>
          <w:szCs w:val="19"/>
        </w:rPr>
        <w:t xml:space="preserve">☐  Hybrid cloud/on-premises environments</w:t>
      </w:r>
    </w:p>
    <w:p>
      <w:pPr>
        <w:keepNext/>
        <w:spacing w:after="10"/>
        <w:ind w:left="360"/>
      </w:pPr>
      <w:r>
        <w:rPr>
          <w:rFonts w:ascii="Aptos" w:cs="Aptos" w:eastAsia="Aptos" w:hAnsi="Aptos"/>
          <w:sz w:val="19"/>
          <w:szCs w:val="19"/>
        </w:rPr>
        <w:t xml:space="preserve">☐  Johns Hopkins-managed infrastructure</w:t>
      </w:r>
    </w:p>
    <w:p>
      <w:pPr>
        <w:keepNext/>
        <w:spacing w:after="10"/>
        <w:ind w:left="360"/>
      </w:pPr>
      <w:r>
        <w:rPr>
          <w:rFonts w:ascii="Aptos" w:cs="Aptos" w:eastAsia="Aptos" w:hAnsi="Aptos"/>
          <w:sz w:val="19"/>
          <w:szCs w:val="19"/>
        </w:rPr>
        <w:t xml:space="preserve">☐  Microsoft Azure</w:t>
      </w:r>
    </w:p>
    <w:p>
      <w:pPr>
        <w:keepNext/>
        <w:spacing w:after="10"/>
        <w:ind w:left="360"/>
      </w:pPr>
      <w:r>
        <w:rPr>
          <w:rFonts w:ascii="Aptos" w:cs="Aptos" w:eastAsia="Aptos" w:hAnsi="Aptos"/>
          <w:sz w:val="19"/>
          <w:szCs w:val="19"/>
        </w:rPr>
        <w:t xml:space="preserve">☐  On-premises servers</w:t>
      </w:r>
    </w:p>
    <w:p>
      <w:pPr>
        <w:keepNext/>
        <w:spacing w:after="10"/>
        <w:ind w:left="360"/>
      </w:pPr>
      <w:r>
        <w:rPr>
          <w:rFonts w:ascii="Aptos" w:cs="Aptos" w:eastAsia="Aptos" w:hAnsi="Aptos"/>
          <w:sz w:val="19"/>
          <w:szCs w:val="19"/>
        </w:rPr>
        <w:t xml:space="preserve">☐  Vendor/SaaS platforms</w:t>
      </w:r>
    </w:p>
    <w:p>
      <w:pPr>
        <w:keepNext/>
        <w:spacing w:after="10"/>
        <w:ind w:left="360"/>
      </w:pPr>
      <w:r>
        <w:rPr>
          <w:rFonts w:ascii="Aptos" w:cs="Aptos" w:eastAsia="Aptos" w:hAnsi="Aptos"/>
          <w:sz w:val="19"/>
          <w:szCs w:val="19"/>
        </w:rPr>
        <w:t xml:space="preserve">☐  Other (please specify)</w:t>
      </w:r>
    </w:p>
    <w:p>
      <w:pPr>
        <w:keepNext w:val="false"/>
        <w:spacing w:after="10"/>
        <w:ind w:left="360"/>
      </w:pPr>
      <w:r>
        <w:rPr>
          <w:rFonts w:ascii="Aptos" w:cs="Aptos" w:eastAsia="Aptos" w:hAnsi="Aptos"/>
          <w:sz w:val="19"/>
          <w:szCs w:val="19"/>
        </w:rPr>
        <w:t xml:space="preserve">☐  Not applicable</w:t>
      </w:r>
    </w:p>
    <w:p>
      <w:pPr>
        <w:keepNext/>
        <w:shd w:fill="003366" w:color="auto" w:val="clear"/>
        <w:spacing w:after="120" w:before="320"/>
        <w:ind w:left="60"/>
      </w:pPr>
      <w:r>
        <w:rPr>
          <w:rFonts w:ascii="Aptos" w:cs="Aptos" w:eastAsia="Aptos" w:hAnsi="Aptos"/>
          <w:b/>
          <w:bCs/>
          <w:color w:val="FFFFFF"/>
          <w:sz w:val="22"/>
          <w:szCs w:val="22"/>
        </w:rPr>
        <w:t xml:space="preserve">Section 5 – Research Experience</w:t>
      </w:r>
    </w:p>
    <w:p>
      <w:pPr>
        <w:keepNext/>
        <w:spacing w:after="20" w:before="200"/>
      </w:pPr>
      <w:r>
        <w:rPr>
          <w:rFonts w:ascii="Aptos" w:cs="Aptos" w:eastAsia="Aptos" w:hAnsi="Aptos"/>
          <w:b/>
          <w:bCs/>
          <w:sz w:val="20"/>
          <w:szCs w:val="20"/>
        </w:rPr>
        <w:t xml:space="preserve">24. </w:t>
      </w:r>
      <w:r>
        <w:rPr>
          <w:rFonts w:ascii="Aptos" w:cs="Aptos" w:eastAsia="Aptos" w:hAnsi="Aptos"/>
          <w:b/>
          <w:bCs/>
          <w:sz w:val="20"/>
          <w:szCs w:val="20"/>
        </w:rPr>
        <w:t xml:space="preserve">Which research areas does your team have experience supporting?</w:t>
      </w:r>
    </w:p>
    <w:p>
      <w:pPr>
        <w:keepNext/>
        <w:spacing w:after="40"/>
      </w:pPr>
      <w:r>
        <w:rPr>
          <w:rFonts w:ascii="Aptos" w:cs="Aptos" w:eastAsia="Aptos" w:hAnsi="Aptos"/>
          <w:i/>
          <w:iCs/>
          <w:color w:val="666666"/>
          <w:sz w:val="17"/>
          <w:szCs w:val="17"/>
        </w:rPr>
        <w:t xml:space="preserve">Response type: Select all that apply</w:t>
      </w:r>
    </w:p>
    <w:p>
      <w:pPr>
        <w:keepNext/>
        <w:spacing w:after="10"/>
        <w:ind w:left="360"/>
      </w:pPr>
      <w:r>
        <w:rPr>
          <w:rFonts w:ascii="Aptos" w:cs="Aptos" w:eastAsia="Aptos" w:hAnsi="Aptos"/>
          <w:sz w:val="19"/>
          <w:szCs w:val="19"/>
        </w:rPr>
        <w:t xml:space="preserve">☐  Basic science</w:t>
      </w:r>
    </w:p>
    <w:p>
      <w:pPr>
        <w:keepNext/>
        <w:spacing w:after="10"/>
        <w:ind w:left="360"/>
      </w:pPr>
      <w:r>
        <w:rPr>
          <w:rFonts w:ascii="Aptos" w:cs="Aptos" w:eastAsia="Aptos" w:hAnsi="Aptos"/>
          <w:sz w:val="19"/>
          <w:szCs w:val="19"/>
        </w:rPr>
        <w:t xml:space="preserve">☐  Biomedical research</w:t>
      </w:r>
    </w:p>
    <w:p>
      <w:pPr>
        <w:keepNext/>
        <w:spacing w:after="10"/>
        <w:ind w:left="360"/>
      </w:pPr>
      <w:r>
        <w:rPr>
          <w:rFonts w:ascii="Aptos" w:cs="Aptos" w:eastAsia="Aptos" w:hAnsi="Aptos"/>
          <w:sz w:val="19"/>
          <w:szCs w:val="19"/>
        </w:rPr>
        <w:t xml:space="preserve">☐  Clinical research</w:t>
      </w:r>
    </w:p>
    <w:p>
      <w:pPr>
        <w:keepNext/>
        <w:spacing w:after="10"/>
        <w:ind w:left="360"/>
      </w:pPr>
      <w:r>
        <w:rPr>
          <w:rFonts w:ascii="Aptos" w:cs="Aptos" w:eastAsia="Aptos" w:hAnsi="Aptos"/>
          <w:sz w:val="19"/>
          <w:szCs w:val="19"/>
        </w:rPr>
        <w:t xml:space="preserve">☐  Computational science</w:t>
      </w:r>
    </w:p>
    <w:p>
      <w:pPr>
        <w:keepNext/>
        <w:spacing w:after="10"/>
        <w:ind w:left="360"/>
      </w:pPr>
      <w:r>
        <w:rPr>
          <w:rFonts w:ascii="Aptos" w:cs="Aptos" w:eastAsia="Aptos" w:hAnsi="Aptos"/>
          <w:sz w:val="19"/>
          <w:szCs w:val="19"/>
        </w:rPr>
        <w:t xml:space="preserve">☐  Data science</w:t>
      </w:r>
    </w:p>
    <w:p>
      <w:pPr>
        <w:keepNext/>
        <w:spacing w:after="10"/>
        <w:ind w:left="360"/>
      </w:pPr>
      <w:r>
        <w:rPr>
          <w:rFonts w:ascii="Aptos" w:cs="Aptos" w:eastAsia="Aptos" w:hAnsi="Aptos"/>
          <w:sz w:val="19"/>
          <w:szCs w:val="19"/>
        </w:rPr>
        <w:t xml:space="preserve">☐  Education research</w:t>
      </w:r>
    </w:p>
    <w:p>
      <w:pPr>
        <w:keepNext/>
        <w:spacing w:after="10"/>
        <w:ind w:left="360"/>
      </w:pPr>
      <w:r>
        <w:rPr>
          <w:rFonts w:ascii="Aptos" w:cs="Aptos" w:eastAsia="Aptos" w:hAnsi="Aptos"/>
          <w:sz w:val="19"/>
          <w:szCs w:val="19"/>
        </w:rPr>
        <w:t xml:space="preserve">☐  Engineering</w:t>
      </w:r>
    </w:p>
    <w:p>
      <w:pPr>
        <w:keepNext/>
        <w:spacing w:after="10"/>
        <w:ind w:left="360"/>
      </w:pPr>
      <w:r>
        <w:rPr>
          <w:rFonts w:ascii="Aptos" w:cs="Aptos" w:eastAsia="Aptos" w:hAnsi="Aptos"/>
          <w:sz w:val="19"/>
          <w:szCs w:val="19"/>
        </w:rPr>
        <w:t xml:space="preserve">☐  Genomics/bioinformatics</w:t>
      </w:r>
    </w:p>
    <w:p>
      <w:pPr>
        <w:keepNext/>
        <w:spacing w:after="10"/>
        <w:ind w:left="360"/>
      </w:pPr>
      <w:r>
        <w:rPr>
          <w:rFonts w:ascii="Aptos" w:cs="Aptos" w:eastAsia="Aptos" w:hAnsi="Aptos"/>
          <w:sz w:val="19"/>
          <w:szCs w:val="19"/>
        </w:rPr>
        <w:t xml:space="preserve">☐  Humanities</w:t>
      </w:r>
    </w:p>
    <w:p>
      <w:pPr>
        <w:keepNext/>
        <w:spacing w:after="10"/>
        <w:ind w:left="360"/>
      </w:pPr>
      <w:r>
        <w:rPr>
          <w:rFonts w:ascii="Aptos" w:cs="Aptos" w:eastAsia="Aptos" w:hAnsi="Aptos"/>
          <w:sz w:val="19"/>
          <w:szCs w:val="19"/>
        </w:rPr>
        <w:t xml:space="preserve">☐  Imaging</w:t>
      </w:r>
    </w:p>
    <w:p>
      <w:pPr>
        <w:keepNext/>
        <w:spacing w:after="10"/>
        <w:ind w:left="360"/>
      </w:pPr>
      <w:r>
        <w:rPr>
          <w:rFonts w:ascii="Aptos" w:cs="Aptos" w:eastAsia="Aptos" w:hAnsi="Aptos"/>
          <w:sz w:val="19"/>
          <w:szCs w:val="19"/>
        </w:rPr>
        <w:t xml:space="preserve">☐  Multidisciplinary research</w:t>
      </w:r>
    </w:p>
    <w:p>
      <w:pPr>
        <w:keepNext/>
        <w:spacing w:after="10"/>
        <w:ind w:left="360"/>
      </w:pPr>
      <w:r>
        <w:rPr>
          <w:rFonts w:ascii="Aptos" w:cs="Aptos" w:eastAsia="Aptos" w:hAnsi="Aptos"/>
          <w:sz w:val="19"/>
          <w:szCs w:val="19"/>
        </w:rPr>
        <w:t xml:space="preserve">☐  Population health</w:t>
      </w:r>
    </w:p>
    <w:p>
      <w:pPr>
        <w:keepNext/>
        <w:spacing w:after="10"/>
        <w:ind w:left="360"/>
      </w:pPr>
      <w:r>
        <w:rPr>
          <w:rFonts w:ascii="Aptos" w:cs="Aptos" w:eastAsia="Aptos" w:hAnsi="Aptos"/>
          <w:sz w:val="19"/>
          <w:szCs w:val="19"/>
        </w:rPr>
        <w:t xml:space="preserve">☐  Public health</w:t>
      </w:r>
    </w:p>
    <w:p>
      <w:pPr>
        <w:keepNext/>
        <w:spacing w:after="10"/>
        <w:ind w:left="360"/>
      </w:pPr>
      <w:r>
        <w:rPr>
          <w:rFonts w:ascii="Aptos" w:cs="Aptos" w:eastAsia="Aptos" w:hAnsi="Aptos"/>
          <w:sz w:val="19"/>
          <w:szCs w:val="19"/>
        </w:rPr>
        <w:t xml:space="preserve">☐  Social sciences</w:t>
      </w:r>
    </w:p>
    <w:p>
      <w:pPr>
        <w:keepNext/>
        <w:spacing w:after="10"/>
        <w:ind w:left="360"/>
      </w:pPr>
      <w:r>
        <w:rPr>
          <w:rFonts w:ascii="Aptos" w:cs="Aptos" w:eastAsia="Aptos" w:hAnsi="Aptos"/>
          <w:sz w:val="19"/>
          <w:szCs w:val="19"/>
        </w:rPr>
        <w:t xml:space="preserve">☐  General/research area independent</w:t>
      </w:r>
    </w:p>
    <w:p>
      <w:pPr>
        <w:keepNext w:val="false"/>
        <w:spacing w:after="10"/>
        <w:ind w:left="360"/>
      </w:pPr>
      <w:r>
        <w:rPr>
          <w:rFonts w:ascii="Aptos" w:cs="Aptos" w:eastAsia="Aptos" w:hAnsi="Aptos"/>
          <w:sz w:val="19"/>
          <w:szCs w:val="19"/>
        </w:rPr>
        <w:t xml:space="preserve">☐  Other (please specify)</w:t>
      </w:r>
    </w:p>
    <w:p>
      <w:pPr>
        <w:keepNext/>
        <w:spacing w:after="20" w:before="200"/>
      </w:pPr>
      <w:r>
        <w:rPr>
          <w:rFonts w:ascii="Aptos" w:cs="Aptos" w:eastAsia="Aptos" w:hAnsi="Aptos"/>
          <w:b/>
          <w:bCs/>
          <w:sz w:val="20"/>
          <w:szCs w:val="20"/>
        </w:rPr>
        <w:t xml:space="preserve">25. </w:t>
      </w:r>
      <w:r>
        <w:rPr>
          <w:rFonts w:ascii="Aptos" w:cs="Aptos" w:eastAsia="Aptos" w:hAnsi="Aptos"/>
          <w:b/>
          <w:bCs/>
          <w:sz w:val="20"/>
          <w:szCs w:val="20"/>
        </w:rPr>
        <w:t xml:space="preserve">At which stages of a research project can your team provide assistance?</w:t>
      </w:r>
    </w:p>
    <w:p>
      <w:pPr>
        <w:keepNext/>
        <w:spacing w:after="40"/>
      </w:pPr>
      <w:r>
        <w:rPr>
          <w:rFonts w:ascii="Aptos" w:cs="Aptos" w:eastAsia="Aptos" w:hAnsi="Aptos"/>
          <w:i/>
          <w:iCs/>
          <w:color w:val="666666"/>
          <w:sz w:val="17"/>
          <w:szCs w:val="17"/>
        </w:rPr>
        <w:t xml:space="preserve">Response type: Select all that apply</w:t>
      </w:r>
    </w:p>
    <w:p>
      <w:pPr>
        <w:keepNext/>
        <w:spacing w:after="40"/>
        <w:ind w:left="360"/>
      </w:pPr>
      <w:r>
        <w:rPr>
          <w:rFonts w:ascii="Aptos" w:cs="Aptos" w:eastAsia="Aptos" w:hAnsi="Aptos"/>
          <w:i/>
          <w:iCs/>
          <w:color w:val="333333"/>
          <w:sz w:val="18"/>
          <w:szCs w:val="18"/>
        </w:rPr>
        <w:t xml:space="preserve">Listed in the order they typically occur in a project.</w:t>
      </w:r>
    </w:p>
    <w:p>
      <w:pPr>
        <w:keepNext/>
        <w:spacing w:after="10"/>
        <w:ind w:left="360"/>
      </w:pPr>
      <w:r>
        <w:rPr>
          <w:rFonts w:ascii="Aptos" w:cs="Aptos" w:eastAsia="Aptos" w:hAnsi="Aptos"/>
          <w:sz w:val="19"/>
          <w:szCs w:val="19"/>
        </w:rPr>
        <w:t xml:space="preserve">☐  Early consultation / feasibility</w:t>
      </w:r>
    </w:p>
    <w:p>
      <w:pPr>
        <w:keepNext/>
        <w:spacing w:after="10"/>
        <w:ind w:left="360"/>
      </w:pPr>
      <w:r>
        <w:rPr>
          <w:rFonts w:ascii="Aptos" w:cs="Aptos" w:eastAsia="Aptos" w:hAnsi="Aptos"/>
          <w:sz w:val="19"/>
          <w:szCs w:val="19"/>
        </w:rPr>
        <w:t xml:space="preserve">☐  Grant proposal development</w:t>
      </w:r>
    </w:p>
    <w:p>
      <w:pPr>
        <w:keepNext/>
        <w:spacing w:after="10"/>
        <w:ind w:left="360"/>
      </w:pPr>
      <w:r>
        <w:rPr>
          <w:rFonts w:ascii="Aptos" w:cs="Aptos" w:eastAsia="Aptos" w:hAnsi="Aptos"/>
          <w:sz w:val="19"/>
          <w:szCs w:val="19"/>
        </w:rPr>
        <w:t xml:space="preserve">☐  Grant budgeting / cost estimates</w:t>
      </w:r>
    </w:p>
    <w:p>
      <w:pPr>
        <w:keepNext/>
        <w:spacing w:after="10"/>
        <w:ind w:left="360"/>
      </w:pPr>
      <w:r>
        <w:rPr>
          <w:rFonts w:ascii="Aptos" w:cs="Aptos" w:eastAsia="Aptos" w:hAnsi="Aptos"/>
          <w:sz w:val="19"/>
          <w:szCs w:val="19"/>
        </w:rPr>
        <w:t xml:space="preserve">☐  Technical architecture/design</w:t>
      </w:r>
    </w:p>
    <w:p>
      <w:pPr>
        <w:keepNext/>
        <w:spacing w:after="10"/>
        <w:ind w:left="360"/>
      </w:pPr>
      <w:r>
        <w:rPr>
          <w:rFonts w:ascii="Aptos" w:cs="Aptos" w:eastAsia="Aptos" w:hAnsi="Aptos"/>
          <w:sz w:val="19"/>
          <w:szCs w:val="19"/>
        </w:rPr>
        <w:t xml:space="preserve">☐  Prototype/proof of concept</w:t>
      </w:r>
    </w:p>
    <w:p>
      <w:pPr>
        <w:keepNext/>
        <w:spacing w:after="10"/>
        <w:ind w:left="360"/>
      </w:pPr>
      <w:r>
        <w:rPr>
          <w:rFonts w:ascii="Aptos" w:cs="Aptos" w:eastAsia="Aptos" w:hAnsi="Aptos"/>
          <w:sz w:val="19"/>
          <w:szCs w:val="19"/>
        </w:rPr>
        <w:t xml:space="preserve">☐  Software development</w:t>
      </w:r>
    </w:p>
    <w:p>
      <w:pPr>
        <w:keepNext/>
        <w:spacing w:after="10"/>
        <w:ind w:left="360"/>
      </w:pPr>
      <w:r>
        <w:rPr>
          <w:rFonts w:ascii="Aptos" w:cs="Aptos" w:eastAsia="Aptos" w:hAnsi="Aptos"/>
          <w:sz w:val="19"/>
          <w:szCs w:val="19"/>
        </w:rPr>
        <w:t xml:space="preserve">☐  Research data collection</w:t>
      </w:r>
    </w:p>
    <w:p>
      <w:pPr>
        <w:keepNext/>
        <w:spacing w:after="10"/>
        <w:ind w:left="360"/>
      </w:pPr>
      <w:r>
        <w:rPr>
          <w:rFonts w:ascii="Aptos" w:cs="Aptos" w:eastAsia="Aptos" w:hAnsi="Aptos"/>
          <w:sz w:val="19"/>
          <w:szCs w:val="19"/>
        </w:rPr>
        <w:t xml:space="preserve">☐  Research data processing/analysis</w:t>
      </w:r>
    </w:p>
    <w:p>
      <w:pPr>
        <w:keepNext/>
        <w:spacing w:after="10"/>
        <w:ind w:left="360"/>
      </w:pPr>
      <w:r>
        <w:rPr>
          <w:rFonts w:ascii="Aptos" w:cs="Aptos" w:eastAsia="Aptos" w:hAnsi="Aptos"/>
          <w:sz w:val="19"/>
          <w:szCs w:val="19"/>
        </w:rPr>
        <w:t xml:space="preserve">☐  Production deployment</w:t>
      </w:r>
    </w:p>
    <w:p>
      <w:pPr>
        <w:keepNext/>
        <w:spacing w:after="10"/>
        <w:ind w:left="360"/>
      </w:pPr>
      <w:r>
        <w:rPr>
          <w:rFonts w:ascii="Aptos" w:cs="Aptos" w:eastAsia="Aptos" w:hAnsi="Aptos"/>
          <w:sz w:val="19"/>
          <w:szCs w:val="19"/>
        </w:rPr>
        <w:t xml:space="preserve">☐  Ongoing maintenance/support</w:t>
      </w:r>
    </w:p>
    <w:p>
      <w:pPr>
        <w:keepNext/>
        <w:spacing w:after="10"/>
        <w:ind w:left="360"/>
      </w:pPr>
      <w:r>
        <w:rPr>
          <w:rFonts w:ascii="Aptos" w:cs="Aptos" w:eastAsia="Aptos" w:hAnsi="Aptos"/>
          <w:sz w:val="19"/>
          <w:szCs w:val="19"/>
        </w:rPr>
        <w:t xml:space="preserve">☐  Project closeout</w:t>
      </w:r>
    </w:p>
    <w:p>
      <w:pPr>
        <w:keepNext/>
        <w:spacing w:after="10"/>
        <w:ind w:left="360"/>
      </w:pPr>
      <w:r>
        <w:rPr>
          <w:rFonts w:ascii="Aptos" w:cs="Aptos" w:eastAsia="Aptos" w:hAnsi="Aptos"/>
          <w:sz w:val="19"/>
          <w:szCs w:val="19"/>
        </w:rPr>
        <w:t xml:space="preserve">☐  Data/software archiving</w:t>
      </w:r>
    </w:p>
    <w:p>
      <w:pPr>
        <w:keepNext w:val="false"/>
        <w:spacing w:after="10"/>
        <w:ind w:left="360"/>
      </w:pPr>
      <w:r>
        <w:rPr>
          <w:rFonts w:ascii="Aptos" w:cs="Aptos" w:eastAsia="Aptos" w:hAnsi="Aptos"/>
          <w:sz w:val="19"/>
          <w:szCs w:val="19"/>
        </w:rPr>
        <w:t xml:space="preserve">☐  Other (please specify)</w:t>
      </w:r>
    </w:p>
    <w:p>
      <w:pPr>
        <w:keepNext/>
        <w:spacing w:after="20" w:before="200"/>
      </w:pPr>
      <w:r>
        <w:rPr>
          <w:rFonts w:ascii="Aptos" w:cs="Aptos" w:eastAsia="Aptos" w:hAnsi="Aptos"/>
          <w:b/>
          <w:bCs/>
          <w:sz w:val="20"/>
          <w:szCs w:val="20"/>
        </w:rPr>
        <w:t xml:space="preserve">26. </w:t>
      </w:r>
      <w:r>
        <w:rPr>
          <w:rFonts w:ascii="Aptos" w:cs="Aptos" w:eastAsia="Aptos" w:hAnsi="Aptos"/>
          <w:b/>
          <w:bCs/>
          <w:sz w:val="20"/>
          <w:szCs w:val="20"/>
        </w:rPr>
        <w:t xml:space="preserve">Can your team provide technical estimates or supporting information for grant proposals?</w:t>
      </w:r>
    </w:p>
    <w:p>
      <w:pPr>
        <w:keepNext/>
        <w:spacing w:after="40"/>
      </w:pPr>
      <w:r>
        <w:rPr>
          <w:rFonts w:ascii="Aptos" w:cs="Aptos" w:eastAsia="Aptos" w:hAnsi="Aptos"/>
          <w:i/>
          <w:iCs/>
          <w:color w:val="666666"/>
          <w:sz w:val="17"/>
          <w:szCs w:val="17"/>
        </w:rPr>
        <w:t xml:space="preserve">Response type: Select one</w:t>
      </w:r>
    </w:p>
    <w:p>
      <w:pPr>
        <w:keepNext/>
        <w:spacing w:after="10"/>
        <w:ind w:left="360"/>
      </w:pPr>
      <w:r>
        <w:rPr>
          <w:rFonts w:ascii="Aptos" w:cs="Aptos" w:eastAsia="Aptos" w:hAnsi="Aptos"/>
          <w:sz w:val="19"/>
          <w:szCs w:val="19"/>
        </w:rPr>
        <w:t xml:space="preserve">○  Yes</w:t>
      </w:r>
    </w:p>
    <w:p>
      <w:pPr>
        <w:keepNext/>
        <w:spacing w:after="10"/>
        <w:ind w:left="360"/>
      </w:pPr>
      <w:r>
        <w:rPr>
          <w:rFonts w:ascii="Aptos" w:cs="Aptos" w:eastAsia="Aptos" w:hAnsi="Aptos"/>
          <w:sz w:val="19"/>
          <w:szCs w:val="19"/>
        </w:rPr>
        <w:t xml:space="preserve">○  Yes, on a case-by-case basis</w:t>
      </w:r>
    </w:p>
    <w:p>
      <w:pPr>
        <w:keepNext w:val="false"/>
        <w:spacing w:after="10"/>
        <w:ind w:left="360"/>
      </w:pPr>
      <w:r>
        <w:rPr>
          <w:rFonts w:ascii="Aptos" w:cs="Aptos" w:eastAsia="Aptos" w:hAnsi="Aptos"/>
          <w:sz w:val="19"/>
          <w:szCs w:val="19"/>
        </w:rPr>
        <w:t xml:space="preserve">○  No</w:t>
      </w:r>
    </w:p>
    <w:p>
      <w:pPr>
        <w:keepNext/>
        <w:spacing w:after="20" w:before="200"/>
      </w:pPr>
      <w:r>
        <w:rPr>
          <w:rFonts w:ascii="Aptos" w:cs="Aptos" w:eastAsia="Aptos" w:hAnsi="Aptos"/>
          <w:b/>
          <w:bCs/>
          <w:sz w:val="20"/>
          <w:szCs w:val="20"/>
        </w:rPr>
        <w:t xml:space="preserve">27. </w:t>
      </w:r>
      <w:r>
        <w:rPr>
          <w:rFonts w:ascii="Aptos" w:cs="Aptos" w:eastAsia="Aptos" w:hAnsi="Aptos"/>
          <w:b/>
          <w:bCs/>
          <w:sz w:val="20"/>
          <w:szCs w:val="20"/>
        </w:rPr>
        <w:t xml:space="preserve">Can your team begin consulting with researchers before funding has been awarded?</w:t>
      </w:r>
    </w:p>
    <w:p>
      <w:pPr>
        <w:keepNext/>
        <w:spacing w:after="40"/>
      </w:pPr>
      <w:r>
        <w:rPr>
          <w:rFonts w:ascii="Aptos" w:cs="Aptos" w:eastAsia="Aptos" w:hAnsi="Aptos"/>
          <w:i/>
          <w:iCs/>
          <w:color w:val="666666"/>
          <w:sz w:val="17"/>
          <w:szCs w:val="17"/>
        </w:rPr>
        <w:t xml:space="preserve">Response type: Select one</w:t>
      </w:r>
    </w:p>
    <w:p>
      <w:pPr>
        <w:keepNext/>
        <w:spacing w:after="10"/>
        <w:ind w:left="360"/>
      </w:pPr>
      <w:r>
        <w:rPr>
          <w:rFonts w:ascii="Aptos" w:cs="Aptos" w:eastAsia="Aptos" w:hAnsi="Aptos"/>
          <w:sz w:val="19"/>
          <w:szCs w:val="19"/>
        </w:rPr>
        <w:t xml:space="preserve">○  Yes</w:t>
      </w:r>
    </w:p>
    <w:p>
      <w:pPr>
        <w:keepNext/>
        <w:spacing w:after="10"/>
        <w:ind w:left="360"/>
      </w:pPr>
      <w:r>
        <w:rPr>
          <w:rFonts w:ascii="Aptos" w:cs="Aptos" w:eastAsia="Aptos" w:hAnsi="Aptos"/>
          <w:sz w:val="19"/>
          <w:szCs w:val="19"/>
        </w:rPr>
        <w:t xml:space="preserve">○  Yes, on a limited basis</w:t>
      </w:r>
    </w:p>
    <w:p>
      <w:pPr>
        <w:keepNext/>
        <w:spacing w:after="10"/>
        <w:ind w:left="360"/>
      </w:pPr>
      <w:r>
        <w:rPr>
          <w:rFonts w:ascii="Aptos" w:cs="Aptos" w:eastAsia="Aptos" w:hAnsi="Aptos"/>
          <w:sz w:val="19"/>
          <w:szCs w:val="19"/>
        </w:rPr>
        <w:t xml:space="preserve">○  Depends on the project</w:t>
      </w:r>
    </w:p>
    <w:p>
      <w:pPr>
        <w:keepNext w:val="false"/>
        <w:spacing w:after="10"/>
        <w:ind w:left="360"/>
      </w:pPr>
      <w:r>
        <w:rPr>
          <w:rFonts w:ascii="Aptos" w:cs="Aptos" w:eastAsia="Aptos" w:hAnsi="Aptos"/>
          <w:sz w:val="19"/>
          <w:szCs w:val="19"/>
        </w:rPr>
        <w:t xml:space="preserve">○  No</w:t>
      </w:r>
    </w:p>
    <w:p>
      <w:pPr>
        <w:spacing w:after="60" w:before="40"/>
        <w:ind w:left="360"/>
      </w:pPr>
      <w:r>
        <w:rPr>
          <w:rFonts w:ascii="Aptos" w:cs="Aptos" w:eastAsia="Aptos" w:hAnsi="Aptos"/>
          <w:b/>
          <w:bCs/>
          <w:i/>
          <w:iCs/>
          <w:color w:val="005EA8"/>
          <w:sz w:val="17"/>
          <w:szCs w:val="17"/>
        </w:rPr>
        <w:t xml:space="preserve">Form logic: </w:t>
      </w:r>
      <w:r>
        <w:rPr>
          <w:rFonts w:ascii="Aptos" w:cs="Aptos" w:eastAsia="Aptos" w:hAnsi="Aptos"/>
          <w:i/>
          <w:iCs/>
          <w:color w:val="005EA8"/>
          <w:sz w:val="17"/>
          <w:szCs w:val="17"/>
        </w:rPr>
        <w:t xml:space="preserve">Branching: “No” skips Question 28.</w:t>
      </w:r>
    </w:p>
    <w:p>
      <w:pPr>
        <w:keepNext/>
        <w:spacing w:after="20" w:before="200"/>
      </w:pPr>
      <w:r>
        <w:rPr>
          <w:rFonts w:ascii="Aptos" w:cs="Aptos" w:eastAsia="Aptos" w:hAnsi="Aptos"/>
          <w:b/>
          <w:bCs/>
          <w:sz w:val="20"/>
          <w:szCs w:val="20"/>
        </w:rPr>
        <w:t xml:space="preserve">28. </w:t>
      </w:r>
      <w:r>
        <w:rPr>
          <w:rFonts w:ascii="Aptos" w:cs="Aptos" w:eastAsia="Aptos" w:hAnsi="Aptos"/>
          <w:b/>
          <w:bCs/>
          <w:sz w:val="20"/>
          <w:szCs w:val="20"/>
        </w:rPr>
        <w:t xml:space="preserve">What can a researcher typically expect from an initial or pre-award consultation?</w:t>
      </w:r>
    </w:p>
    <w:p>
      <w:pPr>
        <w:keepNext/>
        <w:spacing w:after="40"/>
      </w:pPr>
      <w:r>
        <w:rPr>
          <w:rFonts w:ascii="Aptos" w:cs="Aptos" w:eastAsia="Aptos" w:hAnsi="Aptos"/>
          <w:i/>
          <w:iCs/>
          <w:color w:val="666666"/>
          <w:sz w:val="17"/>
          <w:szCs w:val="17"/>
        </w:rPr>
        <w:t xml:space="preserve">Response type: Select one</w:t>
      </w:r>
    </w:p>
    <w:p>
      <w:pPr>
        <w:keepNext/>
        <w:spacing w:after="10"/>
        <w:ind w:left="360"/>
      </w:pPr>
      <w:r>
        <w:rPr>
          <w:rFonts w:ascii="Aptos" w:cs="Aptos" w:eastAsia="Aptos" w:hAnsi="Aptos"/>
          <w:sz w:val="19"/>
          <w:szCs w:val="19"/>
        </w:rPr>
        <w:t xml:space="preserve">○  A brief conversation (about an hour or less)</w:t>
      </w:r>
    </w:p>
    <w:p>
      <w:pPr>
        <w:keepNext/>
        <w:spacing w:after="10"/>
        <w:ind w:left="360"/>
      </w:pPr>
      <w:r>
        <w:rPr>
          <w:rFonts w:ascii="Aptos" w:cs="Aptos" w:eastAsia="Aptos" w:hAnsi="Aptos"/>
          <w:sz w:val="19"/>
          <w:szCs w:val="19"/>
        </w:rPr>
        <w:t xml:space="preserve">○  A few meetings or a short written assessment (up to about 10 hours)</w:t>
      </w:r>
    </w:p>
    <w:p>
      <w:pPr>
        <w:keepNext/>
        <w:spacing w:after="10"/>
        <w:ind w:left="360"/>
      </w:pPr>
      <w:r>
        <w:rPr>
          <w:rFonts w:ascii="Aptos" w:cs="Aptos" w:eastAsia="Aptos" w:hAnsi="Aptos"/>
          <w:sz w:val="19"/>
          <w:szCs w:val="19"/>
        </w:rPr>
        <w:t xml:space="preserve">○  Scoped case by case</w:t>
      </w:r>
    </w:p>
    <w:p>
      <w:pPr>
        <w:keepNext w:val="false"/>
        <w:spacing w:after="10"/>
        <w:ind w:left="360"/>
      </w:pPr>
      <w:r>
        <w:rPr>
          <w:rFonts w:ascii="Aptos" w:cs="Aptos" w:eastAsia="Aptos" w:hAnsi="Aptos"/>
          <w:sz w:val="19"/>
          <w:szCs w:val="19"/>
        </w:rPr>
        <w:t xml:space="preserve">○  Other (please specify)</w:t>
      </w:r>
    </w:p>
    <w:p>
      <w:pPr>
        <w:keepNext/>
        <w:shd w:fill="003366" w:color="auto" w:val="clear"/>
        <w:spacing w:after="120" w:before="320"/>
        <w:ind w:left="60"/>
      </w:pPr>
      <w:r>
        <w:rPr>
          <w:rFonts w:ascii="Aptos" w:cs="Aptos" w:eastAsia="Aptos" w:hAnsi="Aptos"/>
          <w:b/>
          <w:bCs/>
          <w:color w:val="FFFFFF"/>
          <w:sz w:val="22"/>
          <w:szCs w:val="22"/>
        </w:rPr>
        <w:t xml:space="preserve">Section 6 – Research Data, Security &amp; Compliance</w:t>
      </w:r>
    </w:p>
    <w:p>
      <w:pPr>
        <w:keepNext/>
        <w:spacing w:after="20" w:before="200"/>
      </w:pPr>
      <w:r>
        <w:rPr>
          <w:rFonts w:ascii="Aptos" w:cs="Aptos" w:eastAsia="Aptos" w:hAnsi="Aptos"/>
          <w:b/>
          <w:bCs/>
          <w:sz w:val="20"/>
          <w:szCs w:val="20"/>
        </w:rPr>
        <w:t xml:space="preserve">29. </w:t>
      </w:r>
      <w:r>
        <w:rPr>
          <w:rFonts w:ascii="Aptos" w:cs="Aptos" w:eastAsia="Aptos" w:hAnsi="Aptos"/>
          <w:b/>
          <w:bCs/>
          <w:sz w:val="20"/>
          <w:szCs w:val="20"/>
        </w:rPr>
        <w:t xml:space="preserve">What types of data can your team support?</w:t>
      </w:r>
    </w:p>
    <w:p>
      <w:pPr>
        <w:keepNext/>
        <w:spacing w:after="40"/>
      </w:pPr>
      <w:r>
        <w:rPr>
          <w:rFonts w:ascii="Aptos" w:cs="Aptos" w:eastAsia="Aptos" w:hAnsi="Aptos"/>
          <w:i/>
          <w:iCs/>
          <w:color w:val="666666"/>
          <w:sz w:val="17"/>
          <w:szCs w:val="17"/>
        </w:rPr>
        <w:t xml:space="preserve">Response type: Select all that apply</w:t>
      </w:r>
    </w:p>
    <w:p>
      <w:pPr>
        <w:keepNext/>
        <w:spacing w:after="10"/>
        <w:ind w:left="360"/>
      </w:pPr>
      <w:r>
        <w:rPr>
          <w:rFonts w:ascii="Aptos" w:cs="Aptos" w:eastAsia="Aptos" w:hAnsi="Aptos"/>
          <w:sz w:val="19"/>
          <w:szCs w:val="19"/>
        </w:rPr>
        <w:t xml:space="preserve">☐  Data under NIST 800-171 controls</w:t>
      </w:r>
    </w:p>
    <w:p>
      <w:pPr>
        <w:keepNext/>
        <w:spacing w:after="10"/>
        <w:ind w:left="360"/>
      </w:pPr>
      <w:r>
        <w:rPr>
          <w:rFonts w:ascii="Aptos" w:cs="Aptos" w:eastAsia="Aptos" w:hAnsi="Aptos"/>
          <w:sz w:val="19"/>
          <w:szCs w:val="19"/>
        </w:rPr>
        <w:t xml:space="preserve">☐  De-identified health information</w:t>
      </w:r>
    </w:p>
    <w:p>
      <w:pPr>
        <w:keepNext/>
        <w:spacing w:after="10"/>
        <w:ind w:left="360"/>
      </w:pPr>
      <w:r>
        <w:rPr>
          <w:rFonts w:ascii="Aptos" w:cs="Aptos" w:eastAsia="Aptos" w:hAnsi="Aptos"/>
          <w:sz w:val="19"/>
          <w:szCs w:val="19"/>
        </w:rPr>
        <w:t xml:space="preserve">☐  Genomic data</w:t>
      </w:r>
    </w:p>
    <w:p>
      <w:pPr>
        <w:keepNext/>
        <w:spacing w:after="10"/>
        <w:ind w:left="360"/>
      </w:pPr>
      <w:r>
        <w:rPr>
          <w:rFonts w:ascii="Aptos" w:cs="Aptos" w:eastAsia="Aptos" w:hAnsi="Aptos"/>
          <w:sz w:val="19"/>
          <w:szCs w:val="19"/>
        </w:rPr>
        <w:t xml:space="preserve">☐  Human-subject research data</w:t>
      </w:r>
    </w:p>
    <w:p>
      <w:pPr>
        <w:keepNext/>
        <w:spacing w:after="10"/>
        <w:ind w:left="360"/>
      </w:pPr>
      <w:r>
        <w:rPr>
          <w:rFonts w:ascii="Aptos" w:cs="Aptos" w:eastAsia="Aptos" w:hAnsi="Aptos"/>
          <w:sz w:val="19"/>
          <w:szCs w:val="19"/>
        </w:rPr>
        <w:t xml:space="preserve">☐  Non-sensitive research data</w:t>
      </w:r>
    </w:p>
    <w:p>
      <w:pPr>
        <w:keepNext/>
        <w:spacing w:after="10"/>
        <w:ind w:left="360"/>
      </w:pPr>
      <w:r>
        <w:rPr>
          <w:rFonts w:ascii="Aptos" w:cs="Aptos" w:eastAsia="Aptos" w:hAnsi="Aptos"/>
          <w:sz w:val="19"/>
          <w:szCs w:val="19"/>
        </w:rPr>
        <w:t xml:space="preserve">☐  Personally identifiable information (PII)</w:t>
      </w:r>
    </w:p>
    <w:p>
      <w:pPr>
        <w:keepNext/>
        <w:spacing w:after="10"/>
        <w:ind w:left="360"/>
      </w:pPr>
      <w:r>
        <w:rPr>
          <w:rFonts w:ascii="Aptos" w:cs="Aptos" w:eastAsia="Aptos" w:hAnsi="Aptos"/>
          <w:sz w:val="19"/>
          <w:szCs w:val="19"/>
        </w:rPr>
        <w:t xml:space="preserve">☐  Proprietary/confidential research data</w:t>
      </w:r>
    </w:p>
    <w:p>
      <w:pPr>
        <w:keepNext/>
        <w:spacing w:after="10"/>
        <w:ind w:left="360"/>
      </w:pPr>
      <w:r>
        <w:rPr>
          <w:rFonts w:ascii="Aptos" w:cs="Aptos" w:eastAsia="Aptos" w:hAnsi="Aptos"/>
          <w:sz w:val="19"/>
          <w:szCs w:val="19"/>
        </w:rPr>
        <w:t xml:space="preserve">☐  Protected health information (PHI)</w:t>
      </w:r>
    </w:p>
    <w:p>
      <w:pPr>
        <w:keepNext/>
        <w:spacing w:after="10"/>
        <w:ind w:left="360"/>
      </w:pPr>
      <w:r>
        <w:rPr>
          <w:rFonts w:ascii="Aptos" w:cs="Aptos" w:eastAsia="Aptos" w:hAnsi="Aptos"/>
          <w:sz w:val="19"/>
          <w:szCs w:val="19"/>
        </w:rPr>
        <w:t xml:space="preserve">☐  Public data</w:t>
      </w:r>
    </w:p>
    <w:p>
      <w:pPr>
        <w:keepNext/>
        <w:spacing w:after="10"/>
        <w:ind w:left="360"/>
      </w:pPr>
      <w:r>
        <w:rPr>
          <w:rFonts w:ascii="Aptos" w:cs="Aptos" w:eastAsia="Aptos" w:hAnsi="Aptos"/>
          <w:sz w:val="19"/>
          <w:szCs w:val="19"/>
        </w:rPr>
        <w:t xml:space="preserve">☐  Restricted data</w:t>
      </w:r>
    </w:p>
    <w:p>
      <w:pPr>
        <w:keepNext/>
        <w:spacing w:after="10"/>
        <w:ind w:left="360"/>
      </w:pPr>
      <w:r>
        <w:rPr>
          <w:rFonts w:ascii="Aptos" w:cs="Aptos" w:eastAsia="Aptos" w:hAnsi="Aptos"/>
          <w:sz w:val="19"/>
          <w:szCs w:val="19"/>
        </w:rPr>
        <w:t xml:space="preserve">☐  Depends on the hosting/environment</w:t>
      </w:r>
    </w:p>
    <w:p>
      <w:pPr>
        <w:keepNext/>
        <w:spacing w:after="10"/>
        <w:ind w:left="360"/>
      </w:pPr>
      <w:r>
        <w:rPr>
          <w:rFonts w:ascii="Aptos" w:cs="Aptos" w:eastAsia="Aptos" w:hAnsi="Aptos"/>
          <w:sz w:val="19"/>
          <w:szCs w:val="19"/>
        </w:rPr>
        <w:t xml:space="preserve">☐  Unsure / requires review</w:t>
      </w:r>
    </w:p>
    <w:p>
      <w:pPr>
        <w:keepNext w:val="false"/>
        <w:spacing w:after="10"/>
        <w:ind w:left="360"/>
      </w:pPr>
      <w:r>
        <w:rPr>
          <w:rFonts w:ascii="Aptos" w:cs="Aptos" w:eastAsia="Aptos" w:hAnsi="Aptos"/>
          <w:sz w:val="19"/>
          <w:szCs w:val="19"/>
        </w:rPr>
        <w:t xml:space="preserve">☐  Other (please specify)</w:t>
      </w:r>
    </w:p>
    <w:p>
      <w:pPr>
        <w:keepNext/>
        <w:spacing w:after="20" w:before="200"/>
      </w:pPr>
      <w:r>
        <w:rPr>
          <w:rFonts w:ascii="Aptos" w:cs="Aptos" w:eastAsia="Aptos" w:hAnsi="Aptos"/>
          <w:b/>
          <w:bCs/>
          <w:sz w:val="20"/>
          <w:szCs w:val="20"/>
        </w:rPr>
        <w:t xml:space="preserve">30. </w:t>
      </w:r>
      <w:r>
        <w:rPr>
          <w:rFonts w:ascii="Aptos" w:cs="Aptos" w:eastAsia="Aptos" w:hAnsi="Aptos"/>
          <w:b/>
          <w:bCs/>
          <w:sz w:val="20"/>
          <w:szCs w:val="20"/>
        </w:rPr>
        <w:t xml:space="preserve">Does your team have experience supporting projects involving the following requirements or review processes?</w:t>
      </w:r>
    </w:p>
    <w:p>
      <w:pPr>
        <w:keepNext/>
        <w:spacing w:after="40"/>
      </w:pPr>
      <w:r>
        <w:rPr>
          <w:rFonts w:ascii="Aptos" w:cs="Aptos" w:eastAsia="Aptos" w:hAnsi="Aptos"/>
          <w:i/>
          <w:iCs/>
          <w:color w:val="666666"/>
          <w:sz w:val="17"/>
          <w:szCs w:val="17"/>
        </w:rPr>
        <w:t xml:space="preserve">Response type: Select all that apply</w:t>
      </w:r>
    </w:p>
    <w:p>
      <w:pPr>
        <w:keepNext/>
        <w:spacing w:after="10"/>
        <w:ind w:left="360"/>
      </w:pPr>
      <w:r>
        <w:rPr>
          <w:rFonts w:ascii="Aptos" w:cs="Aptos" w:eastAsia="Aptos" w:hAnsi="Aptos"/>
          <w:sz w:val="19"/>
          <w:szCs w:val="19"/>
        </w:rPr>
        <w:t xml:space="preserve">☐  Accessibility requirements</w:t>
      </w:r>
    </w:p>
    <w:p>
      <w:pPr>
        <w:keepNext/>
        <w:spacing w:after="10"/>
        <w:ind w:left="360"/>
      </w:pPr>
      <w:r>
        <w:rPr>
          <w:rFonts w:ascii="Aptos" w:cs="Aptos" w:eastAsia="Aptos" w:hAnsi="Aptos"/>
          <w:sz w:val="19"/>
          <w:szCs w:val="19"/>
        </w:rPr>
        <w:t xml:space="preserve">☐  Business Associate Agreements (BAAs)</w:t>
      </w:r>
    </w:p>
    <w:p>
      <w:pPr>
        <w:keepNext/>
        <w:spacing w:after="10"/>
        <w:ind w:left="360"/>
      </w:pPr>
      <w:r>
        <w:rPr>
          <w:rFonts w:ascii="Aptos" w:cs="Aptos" w:eastAsia="Aptos" w:hAnsi="Aptos"/>
          <w:sz w:val="19"/>
          <w:szCs w:val="19"/>
        </w:rPr>
        <w:t xml:space="preserve">☐  Data Use Agreements (DUAs)</w:t>
      </w:r>
    </w:p>
    <w:p>
      <w:pPr>
        <w:keepNext/>
        <w:spacing w:after="10"/>
        <w:ind w:left="360"/>
      </w:pPr>
      <w:r>
        <w:rPr>
          <w:rFonts w:ascii="Aptos" w:cs="Aptos" w:eastAsia="Aptos" w:hAnsi="Aptos"/>
          <w:sz w:val="19"/>
          <w:szCs w:val="19"/>
        </w:rPr>
        <w:t xml:space="preserve">☐  HIPAA</w:t>
      </w:r>
    </w:p>
    <w:p>
      <w:pPr>
        <w:keepNext/>
        <w:spacing w:after="10"/>
        <w:ind w:left="360"/>
      </w:pPr>
      <w:r>
        <w:rPr>
          <w:rFonts w:ascii="Aptos" w:cs="Aptos" w:eastAsia="Aptos" w:hAnsi="Aptos"/>
          <w:sz w:val="19"/>
          <w:szCs w:val="19"/>
        </w:rPr>
        <w:t xml:space="preserve">☐  IRB / human-subject research</w:t>
      </w:r>
    </w:p>
    <w:p>
      <w:pPr>
        <w:keepNext/>
        <w:spacing w:after="10"/>
        <w:ind w:left="360"/>
      </w:pPr>
      <w:r>
        <w:rPr>
          <w:rFonts w:ascii="Aptos" w:cs="Aptos" w:eastAsia="Aptos" w:hAnsi="Aptos"/>
          <w:sz w:val="19"/>
          <w:szCs w:val="19"/>
        </w:rPr>
        <w:t xml:space="preserve">☐  Johns Hopkins IT Risk/Security review</w:t>
      </w:r>
    </w:p>
    <w:p>
      <w:pPr>
        <w:keepNext/>
        <w:spacing w:after="10"/>
        <w:ind w:left="360"/>
      </w:pPr>
      <w:r>
        <w:rPr>
          <w:rFonts w:ascii="Aptos" w:cs="Aptos" w:eastAsia="Aptos" w:hAnsi="Aptos"/>
          <w:sz w:val="19"/>
          <w:szCs w:val="19"/>
        </w:rPr>
        <w:t xml:space="preserve">☐  Research involving external collaborators</w:t>
      </w:r>
    </w:p>
    <w:p>
      <w:pPr>
        <w:keepNext/>
        <w:spacing w:after="10"/>
        <w:ind w:left="360"/>
      </w:pPr>
      <w:r>
        <w:rPr>
          <w:rFonts w:ascii="Aptos" w:cs="Aptos" w:eastAsia="Aptos" w:hAnsi="Aptos"/>
          <w:sz w:val="19"/>
          <w:szCs w:val="19"/>
        </w:rPr>
        <w:t xml:space="preserve">☐  Restricted-access research data</w:t>
      </w:r>
    </w:p>
    <w:p>
      <w:pPr>
        <w:keepNext/>
        <w:spacing w:after="10"/>
        <w:ind w:left="360"/>
      </w:pPr>
      <w:r>
        <w:rPr>
          <w:rFonts w:ascii="Aptos" w:cs="Aptos" w:eastAsia="Aptos" w:hAnsi="Aptos"/>
          <w:sz w:val="19"/>
          <w:szCs w:val="19"/>
        </w:rPr>
        <w:t xml:space="preserve">☐  None of the above</w:t>
      </w:r>
    </w:p>
    <w:p>
      <w:pPr>
        <w:keepNext w:val="false"/>
        <w:spacing w:after="10"/>
        <w:ind w:left="360"/>
      </w:pPr>
      <w:r>
        <w:rPr>
          <w:rFonts w:ascii="Aptos" w:cs="Aptos" w:eastAsia="Aptos" w:hAnsi="Aptos"/>
          <w:sz w:val="19"/>
          <w:szCs w:val="19"/>
        </w:rPr>
        <w:t xml:space="preserve">☐  Other (please specify)</w:t>
      </w:r>
    </w:p>
    <w:p>
      <w:pPr>
        <w:spacing w:after="60" w:before="40"/>
        <w:ind w:left="360"/>
      </w:pPr>
      <w:r>
        <w:rPr>
          <w:rFonts w:ascii="Aptos" w:cs="Aptos" w:eastAsia="Aptos" w:hAnsi="Aptos"/>
          <w:b/>
          <w:bCs/>
          <w:i/>
          <w:iCs/>
          <w:color w:val="005EA8"/>
          <w:sz w:val="17"/>
          <w:szCs w:val="17"/>
        </w:rPr>
        <w:t xml:space="preserve">Form logic: </w:t>
      </w:r>
      <w:r>
        <w:rPr>
          <w:rFonts w:ascii="Aptos" w:cs="Aptos" w:eastAsia="Aptos" w:hAnsi="Aptos"/>
          <w:i/>
          <w:iCs/>
          <w:color w:val="005EA8"/>
          <w:sz w:val="17"/>
          <w:szCs w:val="17"/>
        </w:rPr>
        <w:t xml:space="preserve">Forms cannot make “None of the above” exclusive. RSSN will clean up responses that select it alongside other options.</w:t>
      </w:r>
    </w:p>
    <w:p>
      <w:pPr>
        <w:keepNext/>
        <w:spacing w:after="20" w:before="200"/>
      </w:pPr>
      <w:r>
        <w:rPr>
          <w:rFonts w:ascii="Aptos" w:cs="Aptos" w:eastAsia="Aptos" w:hAnsi="Aptos"/>
          <w:b/>
          <w:bCs/>
          <w:sz w:val="20"/>
          <w:szCs w:val="20"/>
        </w:rPr>
        <w:t xml:space="preserve">31. </w:t>
      </w:r>
      <w:r>
        <w:rPr>
          <w:rFonts w:ascii="Aptos" w:cs="Aptos" w:eastAsia="Aptos" w:hAnsi="Aptos"/>
          <w:b/>
          <w:bCs/>
          <w:sz w:val="20"/>
          <w:szCs w:val="20"/>
        </w:rPr>
        <w:t xml:space="preserve">How does your team typically handle security/compliance requirements?</w:t>
      </w:r>
    </w:p>
    <w:p>
      <w:pPr>
        <w:keepNext/>
        <w:spacing w:after="40"/>
      </w:pPr>
      <w:r>
        <w:rPr>
          <w:rFonts w:ascii="Aptos" w:cs="Aptos" w:eastAsia="Aptos" w:hAnsi="Aptos"/>
          <w:i/>
          <w:iCs/>
          <w:color w:val="666666"/>
          <w:sz w:val="17"/>
          <w:szCs w:val="17"/>
        </w:rPr>
        <w:t xml:space="preserve">Response type: Select one</w:t>
      </w:r>
    </w:p>
    <w:p>
      <w:pPr>
        <w:keepNext/>
        <w:spacing w:after="10"/>
        <w:ind w:left="360"/>
      </w:pPr>
      <w:r>
        <w:rPr>
          <w:rFonts w:ascii="Aptos" w:cs="Aptos" w:eastAsia="Aptos" w:hAnsi="Aptos"/>
          <w:sz w:val="19"/>
          <w:szCs w:val="19"/>
        </w:rPr>
        <w:t xml:space="preserve">○  Our team can lead the technical security/compliance process</w:t>
      </w:r>
    </w:p>
    <w:p>
      <w:pPr>
        <w:keepNext/>
        <w:spacing w:after="10"/>
        <w:ind w:left="360"/>
      </w:pPr>
      <w:r>
        <w:rPr>
          <w:rFonts w:ascii="Aptos" w:cs="Aptos" w:eastAsia="Aptos" w:hAnsi="Aptos"/>
          <w:sz w:val="19"/>
          <w:szCs w:val="19"/>
        </w:rPr>
        <w:t xml:space="preserve">○  Our team can assist the researcher with the process</w:t>
      </w:r>
    </w:p>
    <w:p>
      <w:pPr>
        <w:keepNext/>
        <w:spacing w:after="10"/>
        <w:ind w:left="360"/>
      </w:pPr>
      <w:r>
        <w:rPr>
          <w:rFonts w:ascii="Aptos" w:cs="Aptos" w:eastAsia="Aptos" w:hAnsi="Aptos"/>
          <w:sz w:val="19"/>
          <w:szCs w:val="19"/>
        </w:rPr>
        <w:t xml:space="preserve">○  The researcher/project team is primarily responsible</w:t>
      </w:r>
    </w:p>
    <w:p>
      <w:pPr>
        <w:keepNext/>
        <w:spacing w:after="10"/>
        <w:ind w:left="360"/>
      </w:pPr>
      <w:r>
        <w:rPr>
          <w:rFonts w:ascii="Aptos" w:cs="Aptos" w:eastAsia="Aptos" w:hAnsi="Aptos"/>
          <w:sz w:val="19"/>
          <w:szCs w:val="19"/>
        </w:rPr>
        <w:t xml:space="preserve">○  Another Hopkins group handles this for us</w:t>
      </w:r>
    </w:p>
    <w:p>
      <w:pPr>
        <w:keepNext/>
        <w:spacing w:after="10"/>
        <w:ind w:left="360"/>
      </w:pPr>
      <w:r>
        <w:rPr>
          <w:rFonts w:ascii="Aptos" w:cs="Aptos" w:eastAsia="Aptos" w:hAnsi="Aptos"/>
          <w:sz w:val="19"/>
          <w:szCs w:val="19"/>
        </w:rPr>
        <w:t xml:space="preserve">○  Varies by project</w:t>
      </w:r>
    </w:p>
    <w:p>
      <w:pPr>
        <w:keepNext w:val="false"/>
        <w:spacing w:after="10"/>
        <w:ind w:left="360"/>
      </w:pPr>
      <w:r>
        <w:rPr>
          <w:rFonts w:ascii="Aptos" w:cs="Aptos" w:eastAsia="Aptos" w:hAnsi="Aptos"/>
          <w:sz w:val="19"/>
          <w:szCs w:val="19"/>
        </w:rPr>
        <w:t xml:space="preserve">○  Not applicable</w:t>
      </w:r>
    </w:p>
    <w:p>
      <w:pPr>
        <w:keepNext/>
        <w:shd w:fill="003366" w:color="auto" w:val="clear"/>
        <w:spacing w:after="120" w:before="320"/>
        <w:ind w:left="60"/>
      </w:pPr>
      <w:r>
        <w:rPr>
          <w:rFonts w:ascii="Aptos" w:cs="Aptos" w:eastAsia="Aptos" w:hAnsi="Aptos"/>
          <w:b/>
          <w:bCs/>
          <w:color w:val="FFFFFF"/>
          <w:sz w:val="22"/>
          <w:szCs w:val="22"/>
        </w:rPr>
        <w:t xml:space="preserve">Section 7 – Engagement Model</w:t>
      </w:r>
    </w:p>
    <w:p>
      <w:pPr>
        <w:keepNext/>
        <w:spacing w:after="20" w:before="200"/>
      </w:pPr>
      <w:r>
        <w:rPr>
          <w:rFonts w:ascii="Aptos" w:cs="Aptos" w:eastAsia="Aptos" w:hAnsi="Aptos"/>
          <w:b/>
          <w:bCs/>
          <w:sz w:val="20"/>
          <w:szCs w:val="20"/>
        </w:rPr>
        <w:t xml:space="preserve">32. </w:t>
      </w:r>
      <w:r>
        <w:rPr>
          <w:rFonts w:ascii="Aptos" w:cs="Aptos" w:eastAsia="Aptos" w:hAnsi="Aptos"/>
          <w:b/>
          <w:bCs/>
          <w:sz w:val="20"/>
          <w:szCs w:val="20"/>
        </w:rPr>
        <w:t xml:space="preserve">What types of engagements does your team offer?</w:t>
      </w:r>
    </w:p>
    <w:p>
      <w:pPr>
        <w:keepNext/>
        <w:spacing w:after="40"/>
      </w:pPr>
      <w:r>
        <w:rPr>
          <w:rFonts w:ascii="Aptos" w:cs="Aptos" w:eastAsia="Aptos" w:hAnsi="Aptos"/>
          <w:i/>
          <w:iCs/>
          <w:color w:val="666666"/>
          <w:sz w:val="17"/>
          <w:szCs w:val="17"/>
        </w:rPr>
        <w:t xml:space="preserve">Response type: Select all that apply</w:t>
      </w:r>
    </w:p>
    <w:p>
      <w:pPr>
        <w:keepNext/>
        <w:spacing w:after="10"/>
        <w:ind w:left="360"/>
      </w:pPr>
      <w:r>
        <w:rPr>
          <w:rFonts w:ascii="Aptos" w:cs="Aptos" w:eastAsia="Aptos" w:hAnsi="Aptos"/>
          <w:sz w:val="19"/>
          <w:szCs w:val="19"/>
        </w:rPr>
        <w:t xml:space="preserve">☐  Embedded technical staff</w:t>
      </w:r>
    </w:p>
    <w:p>
      <w:pPr>
        <w:keepNext/>
        <w:spacing w:after="10"/>
        <w:ind w:left="360"/>
      </w:pPr>
      <w:r>
        <w:rPr>
          <w:rFonts w:ascii="Aptos" w:cs="Aptos" w:eastAsia="Aptos" w:hAnsi="Aptos"/>
          <w:sz w:val="19"/>
          <w:szCs w:val="19"/>
        </w:rPr>
        <w:t xml:space="preserve">☐  Full project delivery</w:t>
      </w:r>
    </w:p>
    <w:p>
      <w:pPr>
        <w:keepNext/>
        <w:spacing w:after="10"/>
        <w:ind w:left="360"/>
      </w:pPr>
      <w:r>
        <w:rPr>
          <w:rFonts w:ascii="Aptos" w:cs="Aptos" w:eastAsia="Aptos" w:hAnsi="Aptos"/>
          <w:sz w:val="19"/>
          <w:szCs w:val="19"/>
        </w:rPr>
        <w:t xml:space="preserve">☐  Joint/co-development with a research team</w:t>
      </w:r>
    </w:p>
    <w:p>
      <w:pPr>
        <w:keepNext/>
        <w:spacing w:after="10"/>
        <w:ind w:left="360"/>
      </w:pPr>
      <w:r>
        <w:rPr>
          <w:rFonts w:ascii="Aptos" w:cs="Aptos" w:eastAsia="Aptos" w:hAnsi="Aptos"/>
          <w:sz w:val="19"/>
          <w:szCs w:val="19"/>
        </w:rPr>
        <w:t xml:space="preserve">☐  Ongoing maintenance/support</w:t>
      </w:r>
    </w:p>
    <w:p>
      <w:pPr>
        <w:keepNext/>
        <w:spacing w:after="10"/>
        <w:ind w:left="360"/>
      </w:pPr>
      <w:r>
        <w:rPr>
          <w:rFonts w:ascii="Aptos" w:cs="Aptos" w:eastAsia="Aptos" w:hAnsi="Aptos"/>
          <w:sz w:val="19"/>
          <w:szCs w:val="19"/>
        </w:rPr>
        <w:t xml:space="preserve">☐  Production operations</w:t>
      </w:r>
    </w:p>
    <w:p>
      <w:pPr>
        <w:keepNext/>
        <w:spacing w:after="10"/>
        <w:ind w:left="360"/>
      </w:pPr>
      <w:r>
        <w:rPr>
          <w:rFonts w:ascii="Aptos" w:cs="Aptos" w:eastAsia="Aptos" w:hAnsi="Aptos"/>
          <w:sz w:val="19"/>
          <w:szCs w:val="19"/>
        </w:rPr>
        <w:t xml:space="preserve">☐  Prototype/proof-of-concept development</w:t>
      </w:r>
    </w:p>
    <w:p>
      <w:pPr>
        <w:keepNext/>
        <w:spacing w:after="10"/>
        <w:ind w:left="360"/>
      </w:pPr>
      <w:r>
        <w:rPr>
          <w:rFonts w:ascii="Aptos" w:cs="Aptos" w:eastAsia="Aptos" w:hAnsi="Aptos"/>
          <w:sz w:val="19"/>
          <w:szCs w:val="19"/>
        </w:rPr>
        <w:t xml:space="preserve">☐  Short-term troubleshooting</w:t>
      </w:r>
    </w:p>
    <w:p>
      <w:pPr>
        <w:keepNext/>
        <w:spacing w:after="10"/>
        <w:ind w:left="360"/>
      </w:pPr>
      <w:r>
        <w:rPr>
          <w:rFonts w:ascii="Aptos" w:cs="Aptos" w:eastAsia="Aptos" w:hAnsi="Aptos"/>
          <w:sz w:val="19"/>
          <w:szCs w:val="19"/>
        </w:rPr>
        <w:t xml:space="preserve">☐  Staff augmentation</w:t>
      </w:r>
    </w:p>
    <w:p>
      <w:pPr>
        <w:keepNext/>
        <w:spacing w:after="10"/>
        <w:ind w:left="360"/>
      </w:pPr>
      <w:r>
        <w:rPr>
          <w:rFonts w:ascii="Aptos" w:cs="Aptos" w:eastAsia="Aptos" w:hAnsi="Aptos"/>
          <w:sz w:val="19"/>
          <w:szCs w:val="19"/>
        </w:rPr>
        <w:t xml:space="preserve">☐  Technical consultation/advisory services</w:t>
      </w:r>
    </w:p>
    <w:p>
      <w:pPr>
        <w:keepNext w:val="false"/>
        <w:spacing w:after="10"/>
        <w:ind w:left="360"/>
      </w:pPr>
      <w:r>
        <w:rPr>
          <w:rFonts w:ascii="Aptos" w:cs="Aptos" w:eastAsia="Aptos" w:hAnsi="Aptos"/>
          <w:sz w:val="19"/>
          <w:szCs w:val="19"/>
        </w:rPr>
        <w:t xml:space="preserve">☐  Other (please specify)</w:t>
      </w:r>
    </w:p>
    <w:p>
      <w:pPr>
        <w:keepNext/>
        <w:spacing w:after="20" w:before="200"/>
      </w:pPr>
      <w:r>
        <w:rPr>
          <w:rFonts w:ascii="Aptos" w:cs="Aptos" w:eastAsia="Aptos" w:hAnsi="Aptos"/>
          <w:b/>
          <w:bCs/>
          <w:sz w:val="20"/>
          <w:szCs w:val="20"/>
        </w:rPr>
        <w:t xml:space="preserve">33. </w:t>
      </w:r>
      <w:r>
        <w:rPr>
          <w:rFonts w:ascii="Aptos" w:cs="Aptos" w:eastAsia="Aptos" w:hAnsi="Aptos"/>
          <w:b/>
          <w:bCs/>
          <w:sz w:val="20"/>
          <w:szCs w:val="20"/>
        </w:rPr>
        <w:t xml:space="preserve">What project sizes does your team typically support?</w:t>
      </w:r>
    </w:p>
    <w:p>
      <w:pPr>
        <w:keepNext/>
        <w:spacing w:after="40"/>
      </w:pPr>
      <w:r>
        <w:rPr>
          <w:rFonts w:ascii="Aptos" w:cs="Aptos" w:eastAsia="Aptos" w:hAnsi="Aptos"/>
          <w:i/>
          <w:iCs/>
          <w:color w:val="666666"/>
          <w:sz w:val="17"/>
          <w:szCs w:val="17"/>
        </w:rPr>
        <w:t xml:space="preserve">Response type: Select all that apply</w:t>
      </w:r>
    </w:p>
    <w:p>
      <w:pPr>
        <w:keepNext/>
        <w:spacing w:after="10"/>
        <w:ind w:left="360"/>
      </w:pPr>
      <w:r>
        <w:rPr>
          <w:rFonts w:ascii="Aptos" w:cs="Aptos" w:eastAsia="Aptos" w:hAnsi="Aptos"/>
          <w:sz w:val="19"/>
          <w:szCs w:val="19"/>
        </w:rPr>
        <w:t xml:space="preserve">☐  Less than 40 hours</w:t>
      </w:r>
    </w:p>
    <w:p>
      <w:pPr>
        <w:keepNext/>
        <w:spacing w:after="10"/>
        <w:ind w:left="360"/>
      </w:pPr>
      <w:r>
        <w:rPr>
          <w:rFonts w:ascii="Aptos" w:cs="Aptos" w:eastAsia="Aptos" w:hAnsi="Aptos"/>
          <w:sz w:val="19"/>
          <w:szCs w:val="19"/>
        </w:rPr>
        <w:t xml:space="preserve">☐  40–200 hours</w:t>
      </w:r>
    </w:p>
    <w:p>
      <w:pPr>
        <w:keepNext/>
        <w:spacing w:after="10"/>
        <w:ind w:left="360"/>
      </w:pPr>
      <w:r>
        <w:rPr>
          <w:rFonts w:ascii="Aptos" w:cs="Aptos" w:eastAsia="Aptos" w:hAnsi="Aptos"/>
          <w:sz w:val="19"/>
          <w:szCs w:val="19"/>
        </w:rPr>
        <w:t xml:space="preserve">☐  201–500 hours</w:t>
      </w:r>
    </w:p>
    <w:p>
      <w:pPr>
        <w:keepNext/>
        <w:spacing w:after="10"/>
        <w:ind w:left="360"/>
      </w:pPr>
      <w:r>
        <w:rPr>
          <w:rFonts w:ascii="Aptos" w:cs="Aptos" w:eastAsia="Aptos" w:hAnsi="Aptos"/>
          <w:sz w:val="19"/>
          <w:szCs w:val="19"/>
        </w:rPr>
        <w:t xml:space="preserve">☐  501–1,000 hours</w:t>
      </w:r>
    </w:p>
    <w:p>
      <w:pPr>
        <w:keepNext/>
        <w:spacing w:after="10"/>
        <w:ind w:left="360"/>
      </w:pPr>
      <w:r>
        <w:rPr>
          <w:rFonts w:ascii="Aptos" w:cs="Aptos" w:eastAsia="Aptos" w:hAnsi="Aptos"/>
          <w:sz w:val="19"/>
          <w:szCs w:val="19"/>
        </w:rPr>
        <w:t xml:space="preserve">☐  More than 1,000 hours</w:t>
      </w:r>
    </w:p>
    <w:p>
      <w:pPr>
        <w:keepNext/>
        <w:spacing w:after="10"/>
        <w:ind w:left="360"/>
      </w:pPr>
      <w:r>
        <w:rPr>
          <w:rFonts w:ascii="Aptos" w:cs="Aptos" w:eastAsia="Aptos" w:hAnsi="Aptos"/>
          <w:sz w:val="19"/>
          <w:szCs w:val="19"/>
        </w:rPr>
        <w:t xml:space="preserve">☐  Ongoing/long-term engagements</w:t>
      </w:r>
    </w:p>
    <w:p>
      <w:pPr>
        <w:keepNext w:val="false"/>
        <w:spacing w:after="10"/>
        <w:ind w:left="360"/>
      </w:pPr>
      <w:r>
        <w:rPr>
          <w:rFonts w:ascii="Aptos" w:cs="Aptos" w:eastAsia="Aptos" w:hAnsi="Aptos"/>
          <w:sz w:val="19"/>
          <w:szCs w:val="19"/>
        </w:rPr>
        <w:t xml:space="preserve">☐  No typical project size</w:t>
      </w:r>
    </w:p>
    <w:p>
      <w:pPr>
        <w:keepNext/>
        <w:spacing w:after="20" w:before="200"/>
      </w:pPr>
      <w:r>
        <w:rPr>
          <w:rFonts w:ascii="Aptos" w:cs="Aptos" w:eastAsia="Aptos" w:hAnsi="Aptos"/>
          <w:b/>
          <w:bCs/>
          <w:sz w:val="20"/>
          <w:szCs w:val="20"/>
        </w:rPr>
        <w:t xml:space="preserve">34. </w:t>
      </w:r>
      <w:r>
        <w:rPr>
          <w:rFonts w:ascii="Aptos" w:cs="Aptos" w:eastAsia="Aptos" w:hAnsi="Aptos"/>
          <w:b/>
          <w:bCs/>
          <w:sz w:val="20"/>
          <w:szCs w:val="20"/>
        </w:rPr>
        <w:t xml:space="preserve">What is your typical engagement duration?</w:t>
      </w:r>
    </w:p>
    <w:p>
      <w:pPr>
        <w:keepNext/>
        <w:spacing w:after="40"/>
      </w:pPr>
      <w:r>
        <w:rPr>
          <w:rFonts w:ascii="Aptos" w:cs="Aptos" w:eastAsia="Aptos" w:hAnsi="Aptos"/>
          <w:i/>
          <w:iCs/>
          <w:color w:val="666666"/>
          <w:sz w:val="17"/>
          <w:szCs w:val="17"/>
        </w:rPr>
        <w:t xml:space="preserve">Response type: Select all that apply</w:t>
      </w:r>
    </w:p>
    <w:p>
      <w:pPr>
        <w:keepNext/>
        <w:spacing w:after="10"/>
        <w:ind w:left="360"/>
      </w:pPr>
      <w:r>
        <w:rPr>
          <w:rFonts w:ascii="Aptos" w:cs="Aptos" w:eastAsia="Aptos" w:hAnsi="Aptos"/>
          <w:sz w:val="19"/>
          <w:szCs w:val="19"/>
        </w:rPr>
        <w:t xml:space="preserve">☐  One-time consultation</w:t>
      </w:r>
    </w:p>
    <w:p>
      <w:pPr>
        <w:keepNext/>
        <w:spacing w:after="10"/>
        <w:ind w:left="360"/>
      </w:pPr>
      <w:r>
        <w:rPr>
          <w:rFonts w:ascii="Aptos" w:cs="Aptos" w:eastAsia="Aptos" w:hAnsi="Aptos"/>
          <w:sz w:val="19"/>
          <w:szCs w:val="19"/>
        </w:rPr>
        <w:t xml:space="preserve">☐  Less than 1 month</w:t>
      </w:r>
    </w:p>
    <w:p>
      <w:pPr>
        <w:keepNext/>
        <w:spacing w:after="10"/>
        <w:ind w:left="360"/>
      </w:pPr>
      <w:r>
        <w:rPr>
          <w:rFonts w:ascii="Aptos" w:cs="Aptos" w:eastAsia="Aptos" w:hAnsi="Aptos"/>
          <w:sz w:val="19"/>
          <w:szCs w:val="19"/>
        </w:rPr>
        <w:t xml:space="preserve">☐  1–3 months</w:t>
      </w:r>
    </w:p>
    <w:p>
      <w:pPr>
        <w:keepNext/>
        <w:spacing w:after="10"/>
        <w:ind w:left="360"/>
      </w:pPr>
      <w:r>
        <w:rPr>
          <w:rFonts w:ascii="Aptos" w:cs="Aptos" w:eastAsia="Aptos" w:hAnsi="Aptos"/>
          <w:sz w:val="19"/>
          <w:szCs w:val="19"/>
        </w:rPr>
        <w:t xml:space="preserve">☐  3–6 months</w:t>
      </w:r>
    </w:p>
    <w:p>
      <w:pPr>
        <w:keepNext/>
        <w:spacing w:after="10"/>
        <w:ind w:left="360"/>
      </w:pPr>
      <w:r>
        <w:rPr>
          <w:rFonts w:ascii="Aptos" w:cs="Aptos" w:eastAsia="Aptos" w:hAnsi="Aptos"/>
          <w:sz w:val="19"/>
          <w:szCs w:val="19"/>
        </w:rPr>
        <w:t xml:space="preserve">☐  6–12 months</w:t>
      </w:r>
    </w:p>
    <w:p>
      <w:pPr>
        <w:keepNext/>
        <w:spacing w:after="10"/>
        <w:ind w:left="360"/>
      </w:pPr>
      <w:r>
        <w:rPr>
          <w:rFonts w:ascii="Aptos" w:cs="Aptos" w:eastAsia="Aptos" w:hAnsi="Aptos"/>
          <w:sz w:val="19"/>
          <w:szCs w:val="19"/>
        </w:rPr>
        <w:t xml:space="preserve">☐  More than 1 year</w:t>
      </w:r>
    </w:p>
    <w:p>
      <w:pPr>
        <w:keepNext/>
        <w:spacing w:after="10"/>
        <w:ind w:left="360"/>
      </w:pPr>
      <w:r>
        <w:rPr>
          <w:rFonts w:ascii="Aptos" w:cs="Aptos" w:eastAsia="Aptos" w:hAnsi="Aptos"/>
          <w:sz w:val="19"/>
          <w:szCs w:val="19"/>
        </w:rPr>
        <w:t xml:space="preserve">☐  Ongoing support</w:t>
      </w:r>
    </w:p>
    <w:p>
      <w:pPr>
        <w:keepNext/>
        <w:spacing w:after="10"/>
        <w:ind w:left="360"/>
      </w:pPr>
      <w:r>
        <w:rPr>
          <w:rFonts w:ascii="Aptos" w:cs="Aptos" w:eastAsia="Aptos" w:hAnsi="Aptos"/>
          <w:sz w:val="19"/>
          <w:szCs w:val="19"/>
        </w:rPr>
        <w:t xml:space="preserve">☐  Funding dependent</w:t>
      </w:r>
    </w:p>
    <w:p>
      <w:pPr>
        <w:keepNext w:val="false"/>
        <w:spacing w:after="10"/>
        <w:ind w:left="360"/>
      </w:pPr>
      <w:r>
        <w:rPr>
          <w:rFonts w:ascii="Aptos" w:cs="Aptos" w:eastAsia="Aptos" w:hAnsi="Aptos"/>
          <w:sz w:val="19"/>
          <w:szCs w:val="19"/>
        </w:rPr>
        <w:t xml:space="preserve">☐  Varies significantly</w:t>
      </w:r>
    </w:p>
    <w:p>
      <w:pPr>
        <w:keepNext/>
        <w:spacing w:after="20" w:before="200"/>
      </w:pPr>
      <w:r>
        <w:rPr>
          <w:rFonts w:ascii="Aptos" w:cs="Aptos" w:eastAsia="Aptos" w:hAnsi="Aptos"/>
          <w:b/>
          <w:bCs/>
          <w:sz w:val="20"/>
          <w:szCs w:val="20"/>
        </w:rPr>
        <w:t xml:space="preserve">35. </w:t>
      </w:r>
      <w:r>
        <w:rPr>
          <w:rFonts w:ascii="Aptos" w:cs="Aptos" w:eastAsia="Aptos" w:hAnsi="Aptos"/>
          <w:b/>
          <w:bCs/>
          <w:sz w:val="20"/>
          <w:szCs w:val="20"/>
        </w:rPr>
        <w:t xml:space="preserve">Can your team take over or enhance software originally developed by another team?</w:t>
      </w:r>
    </w:p>
    <w:p>
      <w:pPr>
        <w:keepNext/>
        <w:spacing w:after="40"/>
      </w:pPr>
      <w:r>
        <w:rPr>
          <w:rFonts w:ascii="Aptos" w:cs="Aptos" w:eastAsia="Aptos" w:hAnsi="Aptos"/>
          <w:i/>
          <w:iCs/>
          <w:color w:val="666666"/>
          <w:sz w:val="17"/>
          <w:szCs w:val="17"/>
        </w:rPr>
        <w:t xml:space="preserve">Response type: Select one</w:t>
      </w:r>
    </w:p>
    <w:p>
      <w:pPr>
        <w:keepNext/>
        <w:spacing w:after="10"/>
        <w:ind w:left="360"/>
      </w:pPr>
      <w:r>
        <w:rPr>
          <w:rFonts w:ascii="Aptos" w:cs="Aptos" w:eastAsia="Aptos" w:hAnsi="Aptos"/>
          <w:sz w:val="19"/>
          <w:szCs w:val="19"/>
        </w:rPr>
        <w:t xml:space="preserve">○  Yes</w:t>
      </w:r>
    </w:p>
    <w:p>
      <w:pPr>
        <w:keepNext/>
        <w:spacing w:after="10"/>
        <w:ind w:left="360"/>
      </w:pPr>
      <w:r>
        <w:rPr>
          <w:rFonts w:ascii="Aptos" w:cs="Aptos" w:eastAsia="Aptos" w:hAnsi="Aptos"/>
          <w:sz w:val="19"/>
          <w:szCs w:val="19"/>
        </w:rPr>
        <w:t xml:space="preserve">○  Yes, following a technical assessment</w:t>
      </w:r>
    </w:p>
    <w:p>
      <w:pPr>
        <w:keepNext/>
        <w:spacing w:after="10"/>
        <w:ind w:left="360"/>
      </w:pPr>
      <w:r>
        <w:rPr>
          <w:rFonts w:ascii="Aptos" w:cs="Aptos" w:eastAsia="Aptos" w:hAnsi="Aptos"/>
          <w:sz w:val="19"/>
          <w:szCs w:val="19"/>
        </w:rPr>
        <w:t xml:space="preserve">○  Case-by-case</w:t>
      </w:r>
    </w:p>
    <w:p>
      <w:pPr>
        <w:keepNext w:val="false"/>
        <w:spacing w:after="10"/>
        <w:ind w:left="360"/>
      </w:pPr>
      <w:r>
        <w:rPr>
          <w:rFonts w:ascii="Aptos" w:cs="Aptos" w:eastAsia="Aptos" w:hAnsi="Aptos"/>
          <w:sz w:val="19"/>
          <w:szCs w:val="19"/>
        </w:rPr>
        <w:t xml:space="preserve">○  No</w:t>
      </w:r>
    </w:p>
    <w:p>
      <w:pPr>
        <w:keepNext/>
        <w:spacing w:after="20" w:before="200"/>
      </w:pPr>
      <w:r>
        <w:rPr>
          <w:rFonts w:ascii="Aptos" w:cs="Aptos" w:eastAsia="Aptos" w:hAnsi="Aptos"/>
          <w:b/>
          <w:bCs/>
          <w:sz w:val="20"/>
          <w:szCs w:val="20"/>
        </w:rPr>
        <w:t xml:space="preserve">36. </w:t>
      </w:r>
      <w:r>
        <w:rPr>
          <w:rFonts w:ascii="Aptos" w:cs="Aptos" w:eastAsia="Aptos" w:hAnsi="Aptos"/>
          <w:b/>
          <w:bCs/>
          <w:sz w:val="20"/>
          <w:szCs w:val="20"/>
        </w:rPr>
        <w:t xml:space="preserve">Can your team collaborate with technical staff already working on the research project?</w:t>
      </w:r>
    </w:p>
    <w:p>
      <w:pPr>
        <w:keepNext/>
        <w:spacing w:after="40"/>
      </w:pPr>
      <w:r>
        <w:rPr>
          <w:rFonts w:ascii="Aptos" w:cs="Aptos" w:eastAsia="Aptos" w:hAnsi="Aptos"/>
          <w:i/>
          <w:iCs/>
          <w:color w:val="666666"/>
          <w:sz w:val="17"/>
          <w:szCs w:val="17"/>
        </w:rPr>
        <w:t xml:space="preserve">Response type: Select one</w:t>
      </w:r>
    </w:p>
    <w:p>
      <w:pPr>
        <w:keepNext/>
        <w:spacing w:after="10"/>
        <w:ind w:left="360"/>
      </w:pPr>
      <w:r>
        <w:rPr>
          <w:rFonts w:ascii="Aptos" w:cs="Aptos" w:eastAsia="Aptos" w:hAnsi="Aptos"/>
          <w:sz w:val="19"/>
          <w:szCs w:val="19"/>
        </w:rPr>
        <w:t xml:space="preserve">○  Yes</w:t>
      </w:r>
    </w:p>
    <w:p>
      <w:pPr>
        <w:keepNext/>
        <w:spacing w:after="10"/>
        <w:ind w:left="360"/>
      </w:pPr>
      <w:r>
        <w:rPr>
          <w:rFonts w:ascii="Aptos" w:cs="Aptos" w:eastAsia="Aptos" w:hAnsi="Aptos"/>
          <w:sz w:val="19"/>
          <w:szCs w:val="19"/>
        </w:rPr>
        <w:t xml:space="preserve">○  Yes, on a case-by-case basis</w:t>
      </w:r>
    </w:p>
    <w:p>
      <w:pPr>
        <w:keepNext w:val="false"/>
        <w:spacing w:after="10"/>
        <w:ind w:left="360"/>
      </w:pPr>
      <w:r>
        <w:rPr>
          <w:rFonts w:ascii="Aptos" w:cs="Aptos" w:eastAsia="Aptos" w:hAnsi="Aptos"/>
          <w:sz w:val="19"/>
          <w:szCs w:val="19"/>
        </w:rPr>
        <w:t xml:space="preserve">○  No</w:t>
      </w:r>
    </w:p>
    <w:p>
      <w:pPr>
        <w:keepNext/>
        <w:shd w:fill="003366" w:color="auto" w:val="clear"/>
        <w:spacing w:after="120" w:before="320"/>
        <w:ind w:left="60"/>
      </w:pPr>
      <w:r>
        <w:rPr>
          <w:rFonts w:ascii="Aptos" w:cs="Aptos" w:eastAsia="Aptos" w:hAnsi="Aptos"/>
          <w:b/>
          <w:bCs/>
          <w:color w:val="FFFFFF"/>
          <w:sz w:val="22"/>
          <w:szCs w:val="22"/>
        </w:rPr>
        <w:t xml:space="preserve">Section 8 – Cost &amp; Funding</w:t>
      </w:r>
    </w:p>
    <w:p>
      <w:pPr>
        <w:keepNext/>
        <w:spacing w:after="20" w:before="200"/>
      </w:pPr>
      <w:r>
        <w:rPr>
          <w:rFonts w:ascii="Aptos" w:cs="Aptos" w:eastAsia="Aptos" w:hAnsi="Aptos"/>
          <w:b/>
          <w:bCs/>
          <w:sz w:val="20"/>
          <w:szCs w:val="20"/>
        </w:rPr>
        <w:t xml:space="preserve">37. </w:t>
      </w:r>
      <w:r>
        <w:rPr>
          <w:rFonts w:ascii="Aptos" w:cs="Aptos" w:eastAsia="Aptos" w:hAnsi="Aptos"/>
          <w:b/>
          <w:bCs/>
          <w:sz w:val="20"/>
          <w:szCs w:val="20"/>
        </w:rPr>
        <w:t xml:space="preserve">Is there a cost to researchers for your team’s services?</w:t>
      </w:r>
    </w:p>
    <w:p>
      <w:pPr>
        <w:keepNext/>
        <w:spacing w:after="40"/>
      </w:pPr>
      <w:r>
        <w:rPr>
          <w:rFonts w:ascii="Aptos" w:cs="Aptos" w:eastAsia="Aptos" w:hAnsi="Aptos"/>
          <w:i/>
          <w:iCs/>
          <w:color w:val="666666"/>
          <w:sz w:val="17"/>
          <w:szCs w:val="17"/>
        </w:rPr>
        <w:t xml:space="preserve">Response type: Select one</w:t>
      </w:r>
    </w:p>
    <w:p>
      <w:pPr>
        <w:keepNext/>
        <w:spacing w:after="10"/>
        <w:ind w:left="360"/>
      </w:pPr>
      <w:r>
        <w:rPr>
          <w:rFonts w:ascii="Aptos" w:cs="Aptos" w:eastAsia="Aptos" w:hAnsi="Aptos"/>
          <w:sz w:val="19"/>
          <w:szCs w:val="19"/>
        </w:rPr>
        <w:t xml:space="preserve">○  No cost for any services</w:t>
      </w:r>
    </w:p>
    <w:p>
      <w:pPr>
        <w:keepNext/>
        <w:spacing w:after="10"/>
        <w:ind w:left="360"/>
      </w:pPr>
      <w:r>
        <w:rPr>
          <w:rFonts w:ascii="Aptos" w:cs="Aptos" w:eastAsia="Aptos" w:hAnsi="Aptos"/>
          <w:sz w:val="19"/>
          <w:szCs w:val="19"/>
        </w:rPr>
        <w:t xml:space="preserve">○  No cost for initial or limited help; larger engagements are charged</w:t>
      </w:r>
    </w:p>
    <w:p>
      <w:pPr>
        <w:keepNext/>
        <w:spacing w:after="10"/>
        <w:ind w:left="360"/>
      </w:pPr>
      <w:r>
        <w:rPr>
          <w:rFonts w:ascii="Aptos" w:cs="Aptos" w:eastAsia="Aptos" w:hAnsi="Aptos"/>
          <w:sz w:val="19"/>
          <w:szCs w:val="19"/>
        </w:rPr>
        <w:t xml:space="preserve">○  All services are charged</w:t>
      </w:r>
    </w:p>
    <w:p>
      <w:pPr>
        <w:keepNext w:val="false"/>
        <w:spacing w:after="10"/>
        <w:ind w:left="360"/>
      </w:pPr>
      <w:r>
        <w:rPr>
          <w:rFonts w:ascii="Aptos" w:cs="Aptos" w:eastAsia="Aptos" w:hAnsi="Aptos"/>
          <w:sz w:val="19"/>
          <w:szCs w:val="19"/>
        </w:rPr>
        <w:t xml:space="preserve">○  Other (please specify)</w:t>
      </w:r>
    </w:p>
    <w:p>
      <w:pPr>
        <w:spacing w:after="60" w:before="40"/>
        <w:ind w:left="360"/>
      </w:pPr>
      <w:r>
        <w:rPr>
          <w:rFonts w:ascii="Aptos" w:cs="Aptos" w:eastAsia="Aptos" w:hAnsi="Aptos"/>
          <w:b/>
          <w:bCs/>
          <w:i/>
          <w:iCs/>
          <w:color w:val="005EA8"/>
          <w:sz w:val="17"/>
          <w:szCs w:val="17"/>
        </w:rPr>
        <w:t xml:space="preserve">Form logic: </w:t>
      </w:r>
      <w:r>
        <w:rPr>
          <w:rFonts w:ascii="Aptos" w:cs="Aptos" w:eastAsia="Aptos" w:hAnsi="Aptos"/>
          <w:i/>
          <w:iCs/>
          <w:color w:val="005EA8"/>
          <w:sz w:val="17"/>
          <w:szCs w:val="17"/>
        </w:rPr>
        <w:t xml:space="preserve">Branching: “No cost for any services” skips to Question 41. “No cost for initial or limited help” goes to Question 38. “All services are charged” skips to Question 39.</w:t>
      </w:r>
    </w:p>
    <w:p>
      <w:pPr>
        <w:keepNext/>
        <w:spacing w:after="20" w:before="200"/>
      </w:pPr>
      <w:r>
        <w:rPr>
          <w:rFonts w:ascii="Aptos" w:cs="Aptos" w:eastAsia="Aptos" w:hAnsi="Aptos"/>
          <w:b/>
          <w:bCs/>
          <w:sz w:val="20"/>
          <w:szCs w:val="20"/>
        </w:rPr>
        <w:t xml:space="preserve">38. </w:t>
      </w:r>
      <w:r>
        <w:rPr>
          <w:rFonts w:ascii="Aptos" w:cs="Aptos" w:eastAsia="Aptos" w:hAnsi="Aptos"/>
          <w:b/>
          <w:bCs/>
          <w:sz w:val="20"/>
          <w:szCs w:val="20"/>
        </w:rPr>
        <w:t xml:space="preserve">Briefly describe where no-cost help ends</w:t>
      </w:r>
    </w:p>
    <w:p>
      <w:pPr>
        <w:keepNext/>
        <w:spacing w:after="40"/>
      </w:pPr>
      <w:r>
        <w:rPr>
          <w:rFonts w:ascii="Aptos" w:cs="Aptos" w:eastAsia="Aptos" w:hAnsi="Aptos"/>
          <w:i/>
          <w:iCs/>
          <w:color w:val="666666"/>
          <w:sz w:val="17"/>
          <w:szCs w:val="17"/>
        </w:rPr>
        <w:t xml:space="preserve">Response type: Short answer</w:t>
      </w:r>
    </w:p>
    <w:p>
      <w:pPr>
        <w:keepNext/>
        <w:spacing w:after="40"/>
        <w:ind w:left="360"/>
      </w:pPr>
      <w:r>
        <w:rPr>
          <w:rFonts w:ascii="Aptos" w:cs="Aptos" w:eastAsia="Aptos" w:hAnsi="Aptos"/>
          <w:i/>
          <w:iCs/>
          <w:color w:val="333333"/>
          <w:sz w:val="18"/>
          <w:szCs w:val="18"/>
        </w:rPr>
        <w:t xml:space="preserve">Example: “Up to 2 hours of consultation at no cost. Ongoing work requires funding a percentage of a staff member’s time.”</w:t>
      </w:r>
    </w:p>
    <w:p>
      <w:pPr>
        <w:keepNext/>
        <w:spacing w:after="20" w:before="200"/>
      </w:pPr>
      <w:r>
        <w:rPr>
          <w:rFonts w:ascii="Aptos" w:cs="Aptos" w:eastAsia="Aptos" w:hAnsi="Aptos"/>
          <w:b/>
          <w:bCs/>
          <w:sz w:val="20"/>
          <w:szCs w:val="20"/>
        </w:rPr>
        <w:t xml:space="preserve">39. </w:t>
      </w:r>
      <w:r>
        <w:rPr>
          <w:rFonts w:ascii="Aptos" w:cs="Aptos" w:eastAsia="Aptos" w:hAnsi="Aptos"/>
          <w:b/>
          <w:bCs/>
          <w:sz w:val="20"/>
          <w:szCs w:val="20"/>
        </w:rPr>
        <w:t xml:space="preserve">How are charges typically calculated?</w:t>
      </w:r>
    </w:p>
    <w:p>
      <w:pPr>
        <w:keepNext/>
        <w:spacing w:after="40"/>
      </w:pPr>
      <w:r>
        <w:rPr>
          <w:rFonts w:ascii="Aptos" w:cs="Aptos" w:eastAsia="Aptos" w:hAnsi="Aptos"/>
          <w:i/>
          <w:iCs/>
          <w:color w:val="666666"/>
          <w:sz w:val="17"/>
          <w:szCs w:val="17"/>
        </w:rPr>
        <w:t xml:space="preserve">Response type: Select all that apply</w:t>
      </w:r>
    </w:p>
    <w:p>
      <w:pPr>
        <w:keepNext/>
        <w:spacing w:after="10"/>
        <w:ind w:left="360"/>
      </w:pPr>
      <w:r>
        <w:rPr>
          <w:rFonts w:ascii="Aptos" w:cs="Aptos" w:eastAsia="Aptos" w:hAnsi="Aptos"/>
          <w:sz w:val="19"/>
          <w:szCs w:val="19"/>
        </w:rPr>
        <w:t xml:space="preserve">☐  Annual fee</w:t>
      </w:r>
    </w:p>
    <w:p>
      <w:pPr>
        <w:keepNext/>
        <w:spacing w:after="10"/>
        <w:ind w:left="360"/>
      </w:pPr>
      <w:r>
        <w:rPr>
          <w:rFonts w:ascii="Aptos" w:cs="Aptos" w:eastAsia="Aptos" w:hAnsi="Aptos"/>
          <w:sz w:val="19"/>
          <w:szCs w:val="19"/>
        </w:rPr>
        <w:t xml:space="preserve">☐  Cloud consumption</w:t>
      </w:r>
    </w:p>
    <w:p>
      <w:pPr>
        <w:keepNext/>
        <w:spacing w:after="10"/>
        <w:ind w:left="360"/>
      </w:pPr>
      <w:r>
        <w:rPr>
          <w:rFonts w:ascii="Aptos" w:cs="Aptos" w:eastAsia="Aptos" w:hAnsi="Aptos"/>
          <w:sz w:val="19"/>
          <w:szCs w:val="19"/>
        </w:rPr>
        <w:t xml:space="preserve">☐  Fixed project price</w:t>
      </w:r>
    </w:p>
    <w:p>
      <w:pPr>
        <w:keepNext/>
        <w:spacing w:after="10"/>
        <w:ind w:left="360"/>
      </w:pPr>
      <w:r>
        <w:rPr>
          <w:rFonts w:ascii="Aptos" w:cs="Aptos" w:eastAsia="Aptos" w:hAnsi="Aptos"/>
          <w:sz w:val="19"/>
          <w:szCs w:val="19"/>
        </w:rPr>
        <w:t xml:space="preserve">☐  Hosting/infrastructure usage</w:t>
      </w:r>
    </w:p>
    <w:p>
      <w:pPr>
        <w:keepNext/>
        <w:spacing w:after="10"/>
        <w:ind w:left="360"/>
      </w:pPr>
      <w:r>
        <w:rPr>
          <w:rFonts w:ascii="Aptos" w:cs="Aptos" w:eastAsia="Aptos" w:hAnsi="Aptos"/>
          <w:sz w:val="19"/>
          <w:szCs w:val="19"/>
        </w:rPr>
        <w:t xml:space="preserve">☐  Hourly</w:t>
      </w:r>
    </w:p>
    <w:p>
      <w:pPr>
        <w:keepNext/>
        <w:spacing w:after="10"/>
        <w:ind w:left="360"/>
      </w:pPr>
      <w:r>
        <w:rPr>
          <w:rFonts w:ascii="Aptos" w:cs="Aptos" w:eastAsia="Aptos" w:hAnsi="Aptos"/>
          <w:sz w:val="19"/>
          <w:szCs w:val="19"/>
        </w:rPr>
        <w:t xml:space="preserve">☐  Monthly fee</w:t>
      </w:r>
    </w:p>
    <w:p>
      <w:pPr>
        <w:keepNext/>
        <w:spacing w:after="10"/>
        <w:ind w:left="360"/>
      </w:pPr>
      <w:r>
        <w:rPr>
          <w:rFonts w:ascii="Aptos" w:cs="Aptos" w:eastAsia="Aptos" w:hAnsi="Aptos"/>
          <w:sz w:val="19"/>
          <w:szCs w:val="19"/>
        </w:rPr>
        <w:t xml:space="preserve">☐  Percent effort / FTE on the project budget</w:t>
      </w:r>
    </w:p>
    <w:p>
      <w:pPr>
        <w:keepNext/>
        <w:spacing w:after="10"/>
        <w:ind w:left="360"/>
      </w:pPr>
      <w:r>
        <w:rPr>
          <w:rFonts w:ascii="Aptos" w:cs="Aptos" w:eastAsia="Aptos" w:hAnsi="Aptos"/>
          <w:sz w:val="19"/>
          <w:szCs w:val="19"/>
        </w:rPr>
        <w:t xml:space="preserve">☐  Software/license costs</w:t>
      </w:r>
    </w:p>
    <w:p>
      <w:pPr>
        <w:keepNext w:val="false"/>
        <w:spacing w:after="10"/>
        <w:ind w:left="360"/>
      </w:pPr>
      <w:r>
        <w:rPr>
          <w:rFonts w:ascii="Aptos" w:cs="Aptos" w:eastAsia="Aptos" w:hAnsi="Aptos"/>
          <w:sz w:val="19"/>
          <w:szCs w:val="19"/>
        </w:rPr>
        <w:t xml:space="preserve">☐  Other (please specify)</w:t>
      </w:r>
    </w:p>
    <w:p>
      <w:pPr>
        <w:keepNext/>
        <w:spacing w:after="20" w:before="200"/>
      </w:pPr>
      <w:r>
        <w:rPr>
          <w:rFonts w:ascii="Aptos" w:cs="Aptos" w:eastAsia="Aptos" w:hAnsi="Aptos"/>
          <w:b/>
          <w:bCs/>
          <w:sz w:val="20"/>
          <w:szCs w:val="20"/>
        </w:rPr>
        <w:t xml:space="preserve">40. </w:t>
      </w:r>
      <w:r>
        <w:rPr>
          <w:rFonts w:ascii="Aptos" w:cs="Aptos" w:eastAsia="Aptos" w:hAnsi="Aptos"/>
          <w:b/>
          <w:bCs/>
          <w:sz w:val="20"/>
          <w:szCs w:val="20"/>
        </w:rPr>
        <w:t xml:space="preserve">Is there a minimum project size or financial commitment?</w:t>
      </w:r>
    </w:p>
    <w:p>
      <w:pPr>
        <w:keepNext/>
        <w:spacing w:after="40"/>
      </w:pPr>
      <w:r>
        <w:rPr>
          <w:rFonts w:ascii="Aptos" w:cs="Aptos" w:eastAsia="Aptos" w:hAnsi="Aptos"/>
          <w:i/>
          <w:iCs/>
          <w:color w:val="666666"/>
          <w:sz w:val="17"/>
          <w:szCs w:val="17"/>
        </w:rPr>
        <w:t xml:space="preserve">Response type: Select one</w:t>
      </w:r>
    </w:p>
    <w:p>
      <w:pPr>
        <w:spacing w:after="40"/>
        <w:ind w:left="360"/>
      </w:pPr>
      <w:r>
        <w:rPr>
          <w:rFonts w:ascii="Aptos" w:cs="Aptos" w:eastAsia="Aptos" w:hAnsi="Aptos"/>
          <w:i/>
          <w:iCs/>
          <w:color w:val="A0522D"/>
          <w:sz w:val="17"/>
          <w:szCs w:val="17"/>
        </w:rPr>
        <w:t xml:space="preserve">Alternative for review: replace dollar ranges with minimum hours/effort if financial ranges are considered too sensitive.</w:t>
      </w:r>
    </w:p>
    <w:p>
      <w:pPr>
        <w:keepNext/>
        <w:spacing w:after="10"/>
        <w:ind w:left="360"/>
      </w:pPr>
      <w:r>
        <w:rPr>
          <w:rFonts w:ascii="Aptos" w:cs="Aptos" w:eastAsia="Aptos" w:hAnsi="Aptos"/>
          <w:sz w:val="19"/>
          <w:szCs w:val="19"/>
        </w:rPr>
        <w:t xml:space="preserve">○  No minimum</w:t>
      </w:r>
    </w:p>
    <w:p>
      <w:pPr>
        <w:keepNext/>
        <w:spacing w:after="10"/>
        <w:ind w:left="360"/>
      </w:pPr>
      <w:r>
        <w:rPr>
          <w:rFonts w:ascii="Aptos" w:cs="Aptos" w:eastAsia="Aptos" w:hAnsi="Aptos"/>
          <w:sz w:val="19"/>
          <w:szCs w:val="19"/>
        </w:rPr>
        <w:t xml:space="preserve">○  Less than $5,000</w:t>
      </w:r>
    </w:p>
    <w:p>
      <w:pPr>
        <w:keepNext/>
        <w:spacing w:after="10"/>
        <w:ind w:left="360"/>
      </w:pPr>
      <w:r>
        <w:rPr>
          <w:rFonts w:ascii="Aptos" w:cs="Aptos" w:eastAsia="Aptos" w:hAnsi="Aptos"/>
          <w:sz w:val="19"/>
          <w:szCs w:val="19"/>
        </w:rPr>
        <w:t xml:space="preserve">○  $5,000–$10,000</w:t>
      </w:r>
    </w:p>
    <w:p>
      <w:pPr>
        <w:keepNext/>
        <w:spacing w:after="10"/>
        <w:ind w:left="360"/>
      </w:pPr>
      <w:r>
        <w:rPr>
          <w:rFonts w:ascii="Aptos" w:cs="Aptos" w:eastAsia="Aptos" w:hAnsi="Aptos"/>
          <w:sz w:val="19"/>
          <w:szCs w:val="19"/>
        </w:rPr>
        <w:t xml:space="preserve">○  $10,001–$25,000</w:t>
      </w:r>
    </w:p>
    <w:p>
      <w:pPr>
        <w:keepNext/>
        <w:spacing w:after="10"/>
        <w:ind w:left="360"/>
      </w:pPr>
      <w:r>
        <w:rPr>
          <w:rFonts w:ascii="Aptos" w:cs="Aptos" w:eastAsia="Aptos" w:hAnsi="Aptos"/>
          <w:sz w:val="19"/>
          <w:szCs w:val="19"/>
        </w:rPr>
        <w:t xml:space="preserve">○  More than $25,000</w:t>
      </w:r>
    </w:p>
    <w:p>
      <w:pPr>
        <w:keepNext w:val="false"/>
        <w:spacing w:after="10"/>
        <w:ind w:left="360"/>
      </w:pPr>
      <w:r>
        <w:rPr>
          <w:rFonts w:ascii="Aptos" w:cs="Aptos" w:eastAsia="Aptos" w:hAnsi="Aptos"/>
          <w:sz w:val="19"/>
          <w:szCs w:val="19"/>
        </w:rPr>
        <w:t xml:space="preserve">○  Varies by project</w:t>
      </w:r>
    </w:p>
    <w:p>
      <w:pPr>
        <w:keepNext/>
        <w:spacing w:after="20" w:before="200"/>
      </w:pPr>
      <w:r>
        <w:rPr>
          <w:rFonts w:ascii="Aptos" w:cs="Aptos" w:eastAsia="Aptos" w:hAnsi="Aptos"/>
          <w:b/>
          <w:bCs/>
          <w:sz w:val="20"/>
          <w:szCs w:val="20"/>
        </w:rPr>
        <w:t xml:space="preserve">41. </w:t>
      </w:r>
      <w:r>
        <w:rPr>
          <w:rFonts w:ascii="Aptos" w:cs="Aptos" w:eastAsia="Aptos" w:hAnsi="Aptos"/>
          <w:b/>
          <w:bCs/>
          <w:sz w:val="20"/>
          <w:szCs w:val="20"/>
        </w:rPr>
        <w:t xml:space="preserve">How is your team funded?</w:t>
      </w:r>
    </w:p>
    <w:p>
      <w:pPr>
        <w:keepNext/>
        <w:spacing w:after="40"/>
      </w:pPr>
      <w:r>
        <w:rPr>
          <w:rFonts w:ascii="Aptos" w:cs="Aptos" w:eastAsia="Aptos" w:hAnsi="Aptos"/>
          <w:i/>
          <w:iCs/>
          <w:color w:val="666666"/>
          <w:sz w:val="17"/>
          <w:szCs w:val="17"/>
        </w:rPr>
        <w:t xml:space="preserve">Response type: Select all that apply</w:t>
      </w:r>
    </w:p>
    <w:p>
      <w:pPr>
        <w:keepNext/>
        <w:spacing w:after="40"/>
        <w:ind w:left="360"/>
      </w:pPr>
      <w:r>
        <w:rPr>
          <w:rFonts w:ascii="Aptos" w:cs="Aptos" w:eastAsia="Aptos" w:hAnsi="Aptos"/>
          <w:i/>
          <w:iCs/>
          <w:color w:val="333333"/>
          <w:sz w:val="18"/>
          <w:szCs w:val="18"/>
        </w:rPr>
        <w:t xml:space="preserve">This helps RSSN understand each team’s context. If researchers pay you from their own grants, choose Fee-for-service or Internal cost recovery.</w:t>
      </w:r>
    </w:p>
    <w:p>
      <w:pPr>
        <w:keepNext/>
        <w:spacing w:after="10"/>
        <w:ind w:left="360"/>
      </w:pPr>
      <w:r>
        <w:rPr>
          <w:rFonts w:ascii="Aptos" w:cs="Aptos" w:eastAsia="Aptos" w:hAnsi="Aptos"/>
          <w:sz w:val="19"/>
          <w:szCs w:val="19"/>
        </w:rPr>
        <w:t xml:space="preserve">☐  Centrally funded (by the University or Health System)</w:t>
      </w:r>
    </w:p>
    <w:p>
      <w:pPr>
        <w:keepNext/>
        <w:spacing w:after="10"/>
        <w:ind w:left="360"/>
      </w:pPr>
      <w:r>
        <w:rPr>
          <w:rFonts w:ascii="Aptos" w:cs="Aptos" w:eastAsia="Aptos" w:hAnsi="Aptos"/>
          <w:sz w:val="19"/>
          <w:szCs w:val="19"/>
        </w:rPr>
        <w:t xml:space="preserve">☐  Department-funded</w:t>
      </w:r>
    </w:p>
    <w:p>
      <w:pPr>
        <w:keepNext/>
        <w:spacing w:after="10"/>
        <w:ind w:left="360"/>
      </w:pPr>
      <w:r>
        <w:rPr>
          <w:rFonts w:ascii="Aptos" w:cs="Aptos" w:eastAsia="Aptos" w:hAnsi="Aptos"/>
          <w:sz w:val="19"/>
          <w:szCs w:val="19"/>
        </w:rPr>
        <w:t xml:space="preserve">☐  Fee-for-service</w:t>
      </w:r>
    </w:p>
    <w:p>
      <w:pPr>
        <w:keepNext/>
        <w:spacing w:after="10"/>
        <w:ind w:left="360"/>
      </w:pPr>
      <w:r>
        <w:rPr>
          <w:rFonts w:ascii="Aptos" w:cs="Aptos" w:eastAsia="Aptos" w:hAnsi="Aptos"/>
          <w:sz w:val="19"/>
          <w:szCs w:val="19"/>
        </w:rPr>
        <w:t xml:space="preserve">☐  Grant-funded (grants awarded to our team or center, not tied to a specific researcher’s project)</w:t>
      </w:r>
    </w:p>
    <w:p>
      <w:pPr>
        <w:keepNext/>
        <w:spacing w:after="10"/>
        <w:ind w:left="360"/>
      </w:pPr>
      <w:r>
        <w:rPr>
          <w:rFonts w:ascii="Aptos" w:cs="Aptos" w:eastAsia="Aptos" w:hAnsi="Aptos"/>
          <w:sz w:val="19"/>
          <w:szCs w:val="19"/>
        </w:rPr>
        <w:t xml:space="preserve">☐  Internal cost recovery</w:t>
      </w:r>
    </w:p>
    <w:p>
      <w:pPr>
        <w:keepNext w:val="false"/>
        <w:spacing w:after="10"/>
        <w:ind w:left="360"/>
      </w:pPr>
      <w:r>
        <w:rPr>
          <w:rFonts w:ascii="Aptos" w:cs="Aptos" w:eastAsia="Aptos" w:hAnsi="Aptos"/>
          <w:sz w:val="19"/>
          <w:szCs w:val="19"/>
        </w:rPr>
        <w:t xml:space="preserve">☐  Other (please specify)</w:t>
      </w:r>
    </w:p>
    <w:p>
      <w:pPr>
        <w:keepNext/>
        <w:shd w:fill="003366" w:color="auto" w:val="clear"/>
        <w:spacing w:after="120" w:before="320"/>
        <w:ind w:left="60"/>
      </w:pPr>
      <w:r>
        <w:rPr>
          <w:rFonts w:ascii="Aptos" w:cs="Aptos" w:eastAsia="Aptos" w:hAnsi="Aptos"/>
          <w:b/>
          <w:bCs/>
          <w:color w:val="FFFFFF"/>
          <w:sz w:val="22"/>
          <w:szCs w:val="22"/>
        </w:rPr>
        <w:t xml:space="preserve">Section 9 – Availability &amp; Support</w:t>
      </w:r>
    </w:p>
    <w:p>
      <w:pPr>
        <w:keepNext/>
        <w:spacing w:after="20" w:before="200"/>
      </w:pPr>
      <w:r>
        <w:rPr>
          <w:rFonts w:ascii="Aptos" w:cs="Aptos" w:eastAsia="Aptos" w:hAnsi="Aptos"/>
          <w:b/>
          <w:bCs/>
          <w:sz w:val="20"/>
          <w:szCs w:val="20"/>
        </w:rPr>
        <w:t xml:space="preserve">42. </w:t>
      </w:r>
      <w:r>
        <w:rPr>
          <w:rFonts w:ascii="Aptos" w:cs="Aptos" w:eastAsia="Aptos" w:hAnsi="Aptos"/>
          <w:b/>
          <w:bCs/>
          <w:sz w:val="20"/>
          <w:szCs w:val="20"/>
        </w:rPr>
        <w:t xml:space="preserve">Is your team currently accepting new work/projects?</w:t>
      </w:r>
    </w:p>
    <w:p>
      <w:pPr>
        <w:keepNext/>
        <w:spacing w:after="40"/>
      </w:pPr>
      <w:r>
        <w:rPr>
          <w:rFonts w:ascii="Aptos" w:cs="Aptos" w:eastAsia="Aptos" w:hAnsi="Aptos"/>
          <w:i/>
          <w:iCs/>
          <w:color w:val="666666"/>
          <w:sz w:val="17"/>
          <w:szCs w:val="17"/>
        </w:rPr>
        <w:t xml:space="preserve">Response type: Select one</w:t>
      </w:r>
    </w:p>
    <w:p>
      <w:pPr>
        <w:keepNext/>
        <w:spacing w:after="10"/>
        <w:ind w:left="360"/>
      </w:pPr>
      <w:r>
        <w:rPr>
          <w:rFonts w:ascii="Aptos" w:cs="Aptos" w:eastAsia="Aptos" w:hAnsi="Aptos"/>
          <w:sz w:val="19"/>
          <w:szCs w:val="19"/>
        </w:rPr>
        <w:t xml:space="preserve">○  Yes</w:t>
      </w:r>
    </w:p>
    <w:p>
      <w:pPr>
        <w:keepNext/>
        <w:spacing w:after="10"/>
        <w:ind w:left="360"/>
      </w:pPr>
      <w:r>
        <w:rPr>
          <w:rFonts w:ascii="Aptos" w:cs="Aptos" w:eastAsia="Aptos" w:hAnsi="Aptos"/>
          <w:sz w:val="19"/>
          <w:szCs w:val="19"/>
        </w:rPr>
        <w:t xml:space="preserve">○  Yes, with limited capacity</w:t>
      </w:r>
    </w:p>
    <w:p>
      <w:pPr>
        <w:keepNext w:val="false"/>
        <w:spacing w:after="10"/>
        <w:ind w:left="360"/>
      </w:pPr>
      <w:r>
        <w:rPr>
          <w:rFonts w:ascii="Aptos" w:cs="Aptos" w:eastAsia="Aptos" w:hAnsi="Aptos"/>
          <w:sz w:val="19"/>
          <w:szCs w:val="19"/>
        </w:rPr>
        <w:t xml:space="preserve">○  Not at this time</w:t>
      </w:r>
    </w:p>
    <w:p>
      <w:pPr>
        <w:spacing w:after="60" w:before="40"/>
        <w:ind w:left="360"/>
      </w:pPr>
      <w:r>
        <w:rPr>
          <w:rFonts w:ascii="Aptos" w:cs="Aptos" w:eastAsia="Aptos" w:hAnsi="Aptos"/>
          <w:b/>
          <w:bCs/>
          <w:i/>
          <w:iCs/>
          <w:color w:val="005EA8"/>
          <w:sz w:val="17"/>
          <w:szCs w:val="17"/>
        </w:rPr>
        <w:t xml:space="preserve">Form logic: </w:t>
      </w:r>
      <w:r>
        <w:rPr>
          <w:rFonts w:ascii="Aptos" w:cs="Aptos" w:eastAsia="Aptos" w:hAnsi="Aptos"/>
          <w:i/>
          <w:iCs/>
          <w:color w:val="005EA8"/>
          <w:sz w:val="17"/>
          <w:szCs w:val="17"/>
        </w:rPr>
        <w:t xml:space="preserve">Keep this as its own field in the inventory so teams can update it on its own when capacity changes (e.g., a “pause new requests” button or a one-field pull request).</w:t>
      </w:r>
    </w:p>
    <w:p>
      <w:pPr>
        <w:keepNext/>
        <w:spacing w:after="20" w:before="200"/>
      </w:pPr>
      <w:r>
        <w:rPr>
          <w:rFonts w:ascii="Aptos" w:cs="Aptos" w:eastAsia="Aptos" w:hAnsi="Aptos"/>
          <w:b/>
          <w:bCs/>
          <w:sz w:val="20"/>
          <w:szCs w:val="20"/>
        </w:rPr>
        <w:t xml:space="preserve">43. </w:t>
      </w:r>
      <w:r>
        <w:rPr>
          <w:rFonts w:ascii="Aptos" w:cs="Aptos" w:eastAsia="Aptos" w:hAnsi="Aptos"/>
          <w:b/>
          <w:bCs/>
          <w:sz w:val="20"/>
          <w:szCs w:val="20"/>
        </w:rPr>
        <w:t xml:space="preserve">What is your team’s typical lead time for beginning a new engagement?</w:t>
      </w:r>
    </w:p>
    <w:p>
      <w:pPr>
        <w:keepNext/>
        <w:spacing w:after="40"/>
      </w:pPr>
      <w:r>
        <w:rPr>
          <w:rFonts w:ascii="Aptos" w:cs="Aptos" w:eastAsia="Aptos" w:hAnsi="Aptos"/>
          <w:i/>
          <w:iCs/>
          <w:color w:val="666666"/>
          <w:sz w:val="17"/>
          <w:szCs w:val="17"/>
        </w:rPr>
        <w:t xml:space="preserve">Response type: Select one</w:t>
      </w:r>
    </w:p>
    <w:p>
      <w:pPr>
        <w:keepNext/>
        <w:spacing w:after="10"/>
        <w:ind w:left="360"/>
      </w:pPr>
      <w:r>
        <w:rPr>
          <w:rFonts w:ascii="Aptos" w:cs="Aptos" w:eastAsia="Aptos" w:hAnsi="Aptos"/>
          <w:sz w:val="19"/>
          <w:szCs w:val="19"/>
        </w:rPr>
        <w:t xml:space="preserve">○  Less than 1 week</w:t>
      </w:r>
    </w:p>
    <w:p>
      <w:pPr>
        <w:keepNext/>
        <w:spacing w:after="10"/>
        <w:ind w:left="360"/>
      </w:pPr>
      <w:r>
        <w:rPr>
          <w:rFonts w:ascii="Aptos" w:cs="Aptos" w:eastAsia="Aptos" w:hAnsi="Aptos"/>
          <w:sz w:val="19"/>
          <w:szCs w:val="19"/>
        </w:rPr>
        <w:t xml:space="preserve">○  1–2 weeks</w:t>
      </w:r>
    </w:p>
    <w:p>
      <w:pPr>
        <w:keepNext/>
        <w:spacing w:after="10"/>
        <w:ind w:left="360"/>
      </w:pPr>
      <w:r>
        <w:rPr>
          <w:rFonts w:ascii="Aptos" w:cs="Aptos" w:eastAsia="Aptos" w:hAnsi="Aptos"/>
          <w:sz w:val="19"/>
          <w:szCs w:val="19"/>
        </w:rPr>
        <w:t xml:space="preserve">○  3–4 weeks</w:t>
      </w:r>
    </w:p>
    <w:p>
      <w:pPr>
        <w:keepNext/>
        <w:spacing w:after="10"/>
        <w:ind w:left="360"/>
      </w:pPr>
      <w:r>
        <w:rPr>
          <w:rFonts w:ascii="Aptos" w:cs="Aptos" w:eastAsia="Aptos" w:hAnsi="Aptos"/>
          <w:sz w:val="19"/>
          <w:szCs w:val="19"/>
        </w:rPr>
        <w:t xml:space="preserve">○  1–2 months</w:t>
      </w:r>
    </w:p>
    <w:p>
      <w:pPr>
        <w:keepNext/>
        <w:spacing w:after="10"/>
        <w:ind w:left="360"/>
      </w:pPr>
      <w:r>
        <w:rPr>
          <w:rFonts w:ascii="Aptos" w:cs="Aptos" w:eastAsia="Aptos" w:hAnsi="Aptos"/>
          <w:sz w:val="19"/>
          <w:szCs w:val="19"/>
        </w:rPr>
        <w:t xml:space="preserve">○  More than 2 months</w:t>
      </w:r>
    </w:p>
    <w:p>
      <w:pPr>
        <w:keepNext w:val="false"/>
        <w:spacing w:after="10"/>
        <w:ind w:left="360"/>
      </w:pPr>
      <w:r>
        <w:rPr>
          <w:rFonts w:ascii="Aptos" w:cs="Aptos" w:eastAsia="Aptos" w:hAnsi="Aptos"/>
          <w:sz w:val="19"/>
          <w:szCs w:val="19"/>
        </w:rPr>
        <w:t xml:space="preserve">○  Varies based on project</w:t>
      </w:r>
    </w:p>
    <w:p>
      <w:pPr>
        <w:keepNext/>
        <w:spacing w:after="20" w:before="200"/>
      </w:pPr>
      <w:r>
        <w:rPr>
          <w:rFonts w:ascii="Aptos" w:cs="Aptos" w:eastAsia="Aptos" w:hAnsi="Aptos"/>
          <w:b/>
          <w:bCs/>
          <w:sz w:val="20"/>
          <w:szCs w:val="20"/>
        </w:rPr>
        <w:t xml:space="preserve">44. </w:t>
      </w:r>
      <w:r>
        <w:rPr>
          <w:rFonts w:ascii="Aptos" w:cs="Aptos" w:eastAsia="Aptos" w:hAnsi="Aptos"/>
          <w:b/>
          <w:bCs/>
          <w:sz w:val="20"/>
          <w:szCs w:val="20"/>
        </w:rPr>
        <w:t xml:space="preserve">Does your team provide ongoing production support after a project launches?</w:t>
      </w:r>
    </w:p>
    <w:p>
      <w:pPr>
        <w:keepNext/>
        <w:spacing w:after="40"/>
      </w:pPr>
      <w:r>
        <w:rPr>
          <w:rFonts w:ascii="Aptos" w:cs="Aptos" w:eastAsia="Aptos" w:hAnsi="Aptos"/>
          <w:i/>
          <w:iCs/>
          <w:color w:val="666666"/>
          <w:sz w:val="17"/>
          <w:szCs w:val="17"/>
        </w:rPr>
        <w:t xml:space="preserve">Response type: Select one</w:t>
      </w:r>
    </w:p>
    <w:p>
      <w:pPr>
        <w:keepNext/>
        <w:spacing w:after="10"/>
        <w:ind w:left="360"/>
      </w:pPr>
      <w:r>
        <w:rPr>
          <w:rFonts w:ascii="Aptos" w:cs="Aptos" w:eastAsia="Aptos" w:hAnsi="Aptos"/>
          <w:sz w:val="19"/>
          <w:szCs w:val="19"/>
        </w:rPr>
        <w:t xml:space="preserve">○  Yes</w:t>
      </w:r>
    </w:p>
    <w:p>
      <w:pPr>
        <w:keepNext/>
        <w:spacing w:after="10"/>
        <w:ind w:left="360"/>
      </w:pPr>
      <w:r>
        <w:rPr>
          <w:rFonts w:ascii="Aptos" w:cs="Aptos" w:eastAsia="Aptos" w:hAnsi="Aptos"/>
          <w:sz w:val="19"/>
          <w:szCs w:val="19"/>
        </w:rPr>
        <w:t xml:space="preserve">○  Yes, for applications developed by our team</w:t>
      </w:r>
    </w:p>
    <w:p>
      <w:pPr>
        <w:keepNext/>
        <w:spacing w:after="10"/>
        <w:ind w:left="360"/>
      </w:pPr>
      <w:r>
        <w:rPr>
          <w:rFonts w:ascii="Aptos" w:cs="Aptos" w:eastAsia="Aptos" w:hAnsi="Aptos"/>
          <w:sz w:val="19"/>
          <w:szCs w:val="19"/>
        </w:rPr>
        <w:t xml:space="preserve">○  Yes, on a separate support agreement</w:t>
      </w:r>
    </w:p>
    <w:p>
      <w:pPr>
        <w:keepNext/>
        <w:spacing w:after="10"/>
        <w:ind w:left="360"/>
      </w:pPr>
      <w:r>
        <w:rPr>
          <w:rFonts w:ascii="Aptos" w:cs="Aptos" w:eastAsia="Aptos" w:hAnsi="Aptos"/>
          <w:sz w:val="19"/>
          <w:szCs w:val="19"/>
        </w:rPr>
        <w:t xml:space="preserve">○  Yes, but only for a limited time</w:t>
      </w:r>
    </w:p>
    <w:p>
      <w:pPr>
        <w:keepNext/>
        <w:spacing w:after="10"/>
        <w:ind w:left="360"/>
      </w:pPr>
      <w:r>
        <w:rPr>
          <w:rFonts w:ascii="Aptos" w:cs="Aptos" w:eastAsia="Aptos" w:hAnsi="Aptos"/>
          <w:sz w:val="19"/>
          <w:szCs w:val="19"/>
        </w:rPr>
        <w:t xml:space="preserve">○  Case-by-case</w:t>
      </w:r>
    </w:p>
    <w:p>
      <w:pPr>
        <w:keepNext w:val="false"/>
        <w:spacing w:after="10"/>
        <w:ind w:left="360"/>
      </w:pPr>
      <w:r>
        <w:rPr>
          <w:rFonts w:ascii="Aptos" w:cs="Aptos" w:eastAsia="Aptos" w:hAnsi="Aptos"/>
          <w:sz w:val="19"/>
          <w:szCs w:val="19"/>
        </w:rPr>
        <w:t xml:space="preserve">○  No</w:t>
      </w:r>
    </w:p>
    <w:p>
      <w:pPr>
        <w:keepNext/>
        <w:spacing w:after="20" w:before="200"/>
      </w:pPr>
      <w:r>
        <w:rPr>
          <w:rFonts w:ascii="Aptos" w:cs="Aptos" w:eastAsia="Aptos" w:hAnsi="Aptos"/>
          <w:b/>
          <w:bCs/>
          <w:sz w:val="20"/>
          <w:szCs w:val="20"/>
        </w:rPr>
        <w:t xml:space="preserve">45. </w:t>
      </w:r>
      <w:r>
        <w:rPr>
          <w:rFonts w:ascii="Aptos" w:cs="Aptos" w:eastAsia="Aptos" w:hAnsi="Aptos"/>
          <w:b/>
          <w:bCs/>
          <w:sz w:val="20"/>
          <w:szCs w:val="20"/>
        </w:rPr>
        <w:t xml:space="preserve">What support coverage can your team provide?</w:t>
      </w:r>
    </w:p>
    <w:p>
      <w:pPr>
        <w:keepNext/>
        <w:spacing w:after="40"/>
      </w:pPr>
      <w:r>
        <w:rPr>
          <w:rFonts w:ascii="Aptos" w:cs="Aptos" w:eastAsia="Aptos" w:hAnsi="Aptos"/>
          <w:i/>
          <w:iCs/>
          <w:color w:val="666666"/>
          <w:sz w:val="17"/>
          <w:szCs w:val="17"/>
        </w:rPr>
        <w:t xml:space="preserve">Response type: Select all that apply</w:t>
      </w:r>
    </w:p>
    <w:p>
      <w:pPr>
        <w:keepNext/>
        <w:spacing w:after="10"/>
        <w:ind w:left="360"/>
      </w:pPr>
      <w:r>
        <w:rPr>
          <w:rFonts w:ascii="Aptos" w:cs="Aptos" w:eastAsia="Aptos" w:hAnsi="Aptos"/>
          <w:sz w:val="19"/>
          <w:szCs w:val="19"/>
        </w:rPr>
        <w:t xml:space="preserve">☐  Standard Hopkins business hours</w:t>
      </w:r>
    </w:p>
    <w:p>
      <w:pPr>
        <w:keepNext/>
        <w:spacing w:after="10"/>
        <w:ind w:left="360"/>
      </w:pPr>
      <w:r>
        <w:rPr>
          <w:rFonts w:ascii="Aptos" w:cs="Aptos" w:eastAsia="Aptos" w:hAnsi="Aptos"/>
          <w:sz w:val="19"/>
          <w:szCs w:val="19"/>
        </w:rPr>
        <w:t xml:space="preserve">☐  Extended-hours support</w:t>
      </w:r>
    </w:p>
    <w:p>
      <w:pPr>
        <w:keepNext/>
        <w:spacing w:after="10"/>
        <w:ind w:left="360"/>
      </w:pPr>
      <w:r>
        <w:rPr>
          <w:rFonts w:ascii="Aptos" w:cs="Aptos" w:eastAsia="Aptos" w:hAnsi="Aptos"/>
          <w:sz w:val="19"/>
          <w:szCs w:val="19"/>
        </w:rPr>
        <w:t xml:space="preserve">☐  After-hours/on-call support</w:t>
      </w:r>
    </w:p>
    <w:p>
      <w:pPr>
        <w:keepNext/>
        <w:spacing w:after="10"/>
        <w:ind w:left="360"/>
      </w:pPr>
      <w:r>
        <w:rPr>
          <w:rFonts w:ascii="Aptos" w:cs="Aptos" w:eastAsia="Aptos" w:hAnsi="Aptos"/>
          <w:sz w:val="19"/>
          <w:szCs w:val="19"/>
        </w:rPr>
        <w:t xml:space="preserve">☐  24x7 production support</w:t>
      </w:r>
    </w:p>
    <w:p>
      <w:pPr>
        <w:keepNext/>
        <w:spacing w:after="10"/>
        <w:ind w:left="360"/>
      </w:pPr>
      <w:r>
        <w:rPr>
          <w:rFonts w:ascii="Aptos" w:cs="Aptos" w:eastAsia="Aptos" w:hAnsi="Aptos"/>
          <w:sz w:val="19"/>
          <w:szCs w:val="19"/>
        </w:rPr>
        <w:t xml:space="preserve">☐  Best-effort support</w:t>
      </w:r>
    </w:p>
    <w:p>
      <w:pPr>
        <w:keepNext/>
        <w:spacing w:after="10"/>
        <w:ind w:left="360"/>
      </w:pPr>
      <w:r>
        <w:rPr>
          <w:rFonts w:ascii="Aptos" w:cs="Aptos" w:eastAsia="Aptos" w:hAnsi="Aptos"/>
          <w:sz w:val="19"/>
          <w:szCs w:val="19"/>
        </w:rPr>
        <w:t xml:space="preserve">☐  Project-specific support arrangements</w:t>
      </w:r>
    </w:p>
    <w:p>
      <w:pPr>
        <w:keepNext w:val="false"/>
        <w:spacing w:after="10"/>
        <w:ind w:left="360"/>
      </w:pPr>
      <w:r>
        <w:rPr>
          <w:rFonts w:ascii="Aptos" w:cs="Aptos" w:eastAsia="Aptos" w:hAnsi="Aptos"/>
          <w:sz w:val="19"/>
          <w:szCs w:val="19"/>
        </w:rPr>
        <w:t xml:space="preserve">☐  Not applicable</w:t>
      </w:r>
    </w:p>
    <w:p>
      <w:pPr>
        <w:keepNext/>
        <w:shd w:fill="003366" w:color="auto" w:val="clear"/>
        <w:spacing w:after="120" w:before="320"/>
        <w:ind w:left="60"/>
      </w:pPr>
      <w:r>
        <w:rPr>
          <w:rFonts w:ascii="Aptos" w:cs="Aptos" w:eastAsia="Aptos" w:hAnsi="Aptos"/>
          <w:b/>
          <w:bCs/>
          <w:color w:val="FFFFFF"/>
          <w:sz w:val="22"/>
          <w:szCs w:val="22"/>
        </w:rPr>
        <w:t xml:space="preserve">Section 10 – Open Source, Software Ownership &amp; Sustainability</w:t>
      </w:r>
    </w:p>
    <w:p>
      <w:pPr>
        <w:keepNext/>
        <w:spacing w:after="20" w:before="200"/>
      </w:pPr>
      <w:r>
        <w:rPr>
          <w:rFonts w:ascii="Aptos" w:cs="Aptos" w:eastAsia="Aptos" w:hAnsi="Aptos"/>
          <w:b/>
          <w:bCs/>
          <w:sz w:val="20"/>
          <w:szCs w:val="20"/>
        </w:rPr>
        <w:t xml:space="preserve">46. </w:t>
      </w:r>
      <w:r>
        <w:rPr>
          <w:rFonts w:ascii="Aptos" w:cs="Aptos" w:eastAsia="Aptos" w:hAnsi="Aptos"/>
          <w:b/>
          <w:bCs/>
          <w:sz w:val="20"/>
          <w:szCs w:val="20"/>
        </w:rPr>
        <w:t xml:space="preserve">How can your team support research software that is or will be open source?</w:t>
      </w:r>
    </w:p>
    <w:p>
      <w:pPr>
        <w:keepNext/>
        <w:spacing w:after="40"/>
      </w:pPr>
      <w:r>
        <w:rPr>
          <w:rFonts w:ascii="Aptos" w:cs="Aptos" w:eastAsia="Aptos" w:hAnsi="Aptos"/>
          <w:i/>
          <w:iCs/>
          <w:color w:val="666666"/>
          <w:sz w:val="17"/>
          <w:szCs w:val="17"/>
        </w:rPr>
        <w:t xml:space="preserve">Response type: Select all that apply</w:t>
      </w:r>
    </w:p>
    <w:p>
      <w:pPr>
        <w:keepNext/>
        <w:spacing w:after="10"/>
        <w:ind w:left="360"/>
      </w:pPr>
      <w:r>
        <w:rPr>
          <w:rFonts w:ascii="Aptos" w:cs="Aptos" w:eastAsia="Aptos" w:hAnsi="Aptos"/>
          <w:sz w:val="19"/>
          <w:szCs w:val="19"/>
        </w:rPr>
        <w:t xml:space="preserve">☐  Contribute to or develop existing open source projects</w:t>
      </w:r>
    </w:p>
    <w:p>
      <w:pPr>
        <w:keepNext/>
        <w:spacing w:after="10"/>
        <w:ind w:left="360"/>
      </w:pPr>
      <w:r>
        <w:rPr>
          <w:rFonts w:ascii="Aptos" w:cs="Aptos" w:eastAsia="Aptos" w:hAnsi="Aptos"/>
          <w:sz w:val="19"/>
          <w:szCs w:val="19"/>
        </w:rPr>
        <w:t xml:space="preserve">☐  Develop new software intended for open source release</w:t>
      </w:r>
    </w:p>
    <w:p>
      <w:pPr>
        <w:keepNext/>
        <w:spacing w:after="10"/>
        <w:ind w:left="360"/>
      </w:pPr>
      <w:r>
        <w:rPr>
          <w:rFonts w:ascii="Aptos" w:cs="Aptos" w:eastAsia="Aptos" w:hAnsi="Aptos"/>
          <w:sz w:val="19"/>
          <w:szCs w:val="19"/>
        </w:rPr>
        <w:t xml:space="preserve">☐  Help researchers prepare software for public release (repository setup, documentation, packaging)</w:t>
      </w:r>
    </w:p>
    <w:p>
      <w:pPr>
        <w:keepNext/>
        <w:spacing w:after="10"/>
        <w:ind w:left="360"/>
      </w:pPr>
      <w:r>
        <w:rPr>
          <w:rFonts w:ascii="Aptos" w:cs="Aptos" w:eastAsia="Aptos" w:hAnsi="Aptos"/>
          <w:sz w:val="19"/>
          <w:szCs w:val="19"/>
        </w:rPr>
        <w:t xml:space="preserve">☐  Advise on open source licensing, governance, or community building</w:t>
      </w:r>
    </w:p>
    <w:p>
      <w:pPr>
        <w:keepNext/>
        <w:spacing w:after="10"/>
        <w:ind w:left="360"/>
      </w:pPr>
      <w:r>
        <w:rPr>
          <w:rFonts w:ascii="Aptos" w:cs="Aptos" w:eastAsia="Aptos" w:hAnsi="Aptos"/>
          <w:sz w:val="19"/>
          <w:szCs w:val="19"/>
        </w:rPr>
        <w:t xml:space="preserve">☐  Maintain or sustain software after public release</w:t>
      </w:r>
    </w:p>
    <w:p>
      <w:pPr>
        <w:keepNext/>
        <w:spacing w:after="10"/>
        <w:ind w:left="360"/>
      </w:pPr>
      <w:r>
        <w:rPr>
          <w:rFonts w:ascii="Aptos" w:cs="Aptos" w:eastAsia="Aptos" w:hAnsi="Aptos"/>
          <w:sz w:val="19"/>
          <w:szCs w:val="19"/>
        </w:rPr>
        <w:t xml:space="preserve">☐  Our team cannot currently support open source work</w:t>
      </w:r>
    </w:p>
    <w:p>
      <w:pPr>
        <w:keepNext/>
        <w:spacing w:after="10"/>
        <w:ind w:left="360"/>
      </w:pPr>
      <w:r>
        <w:rPr>
          <w:rFonts w:ascii="Aptos" w:cs="Aptos" w:eastAsia="Aptos" w:hAnsi="Aptos"/>
          <w:sz w:val="19"/>
          <w:szCs w:val="19"/>
        </w:rPr>
        <w:t xml:space="preserve">☐  Unsure</w:t>
      </w:r>
    </w:p>
    <w:p>
      <w:pPr>
        <w:keepNext w:val="false"/>
        <w:spacing w:after="10"/>
        <w:ind w:left="360"/>
      </w:pPr>
      <w:r>
        <w:rPr>
          <w:rFonts w:ascii="Aptos" w:cs="Aptos" w:eastAsia="Aptos" w:hAnsi="Aptos"/>
          <w:sz w:val="19"/>
          <w:szCs w:val="19"/>
        </w:rPr>
        <w:t xml:space="preserve">☐  Other (please specify)</w:t>
      </w:r>
    </w:p>
    <w:p>
      <w:pPr>
        <w:keepNext/>
        <w:spacing w:after="20" w:before="200"/>
      </w:pPr>
      <w:r>
        <w:rPr>
          <w:rFonts w:ascii="Aptos" w:cs="Aptos" w:eastAsia="Aptos" w:hAnsi="Aptos"/>
          <w:b/>
          <w:bCs/>
          <w:sz w:val="20"/>
          <w:szCs w:val="20"/>
        </w:rPr>
        <w:t xml:space="preserve">47. </w:t>
      </w:r>
      <w:r>
        <w:rPr>
          <w:rFonts w:ascii="Aptos" w:cs="Aptos" w:eastAsia="Aptos" w:hAnsi="Aptos"/>
          <w:b/>
          <w:bCs/>
          <w:sz w:val="20"/>
          <w:szCs w:val="20"/>
        </w:rPr>
        <w:t xml:space="preserve">Can your team provide source code, technical documentation, and deployment documentation to the research team at the conclusion of an engagement?</w:t>
      </w:r>
    </w:p>
    <w:p>
      <w:pPr>
        <w:keepNext/>
        <w:spacing w:after="40"/>
      </w:pPr>
      <w:r>
        <w:rPr>
          <w:rFonts w:ascii="Aptos" w:cs="Aptos" w:eastAsia="Aptos" w:hAnsi="Aptos"/>
          <w:i/>
          <w:iCs/>
          <w:color w:val="666666"/>
          <w:sz w:val="17"/>
          <w:szCs w:val="17"/>
        </w:rPr>
        <w:t xml:space="preserve">Response type: Select one</w:t>
      </w:r>
    </w:p>
    <w:p>
      <w:pPr>
        <w:keepNext/>
        <w:spacing w:after="10"/>
        <w:ind w:left="360"/>
      </w:pPr>
      <w:r>
        <w:rPr>
          <w:rFonts w:ascii="Aptos" w:cs="Aptos" w:eastAsia="Aptos" w:hAnsi="Aptos"/>
          <w:sz w:val="19"/>
          <w:szCs w:val="19"/>
        </w:rPr>
        <w:t xml:space="preserve">○  Yes</w:t>
      </w:r>
    </w:p>
    <w:p>
      <w:pPr>
        <w:keepNext/>
        <w:spacing w:after="10"/>
        <w:ind w:left="360"/>
      </w:pPr>
      <w:r>
        <w:rPr>
          <w:rFonts w:ascii="Aptos" w:cs="Aptos" w:eastAsia="Aptos" w:hAnsi="Aptos"/>
          <w:sz w:val="19"/>
          <w:szCs w:val="19"/>
        </w:rPr>
        <w:t xml:space="preserve">○  Yes, depending on the engagement</w:t>
      </w:r>
    </w:p>
    <w:p>
      <w:pPr>
        <w:keepNext/>
        <w:spacing w:after="10"/>
        <w:ind w:left="360"/>
      </w:pPr>
      <w:r>
        <w:rPr>
          <w:rFonts w:ascii="Aptos" w:cs="Aptos" w:eastAsia="Aptos" w:hAnsi="Aptos"/>
          <w:sz w:val="19"/>
          <w:szCs w:val="19"/>
        </w:rPr>
        <w:t xml:space="preserve">○  No</w:t>
      </w:r>
    </w:p>
    <w:p>
      <w:pPr>
        <w:keepNext w:val="false"/>
        <w:spacing w:after="10"/>
        <w:ind w:left="360"/>
      </w:pPr>
      <w:r>
        <w:rPr>
          <w:rFonts w:ascii="Aptos" w:cs="Aptos" w:eastAsia="Aptos" w:hAnsi="Aptos"/>
          <w:sz w:val="19"/>
          <w:szCs w:val="19"/>
        </w:rPr>
        <w:t xml:space="preserve">○  Not applicable</w:t>
      </w:r>
    </w:p>
    <w:p>
      <w:pPr>
        <w:keepNext/>
        <w:spacing w:after="20" w:before="200"/>
      </w:pPr>
      <w:r>
        <w:rPr>
          <w:rFonts w:ascii="Aptos" w:cs="Aptos" w:eastAsia="Aptos" w:hAnsi="Aptos"/>
          <w:b/>
          <w:bCs/>
          <w:sz w:val="20"/>
          <w:szCs w:val="20"/>
        </w:rPr>
        <w:t xml:space="preserve">48. </w:t>
      </w:r>
      <w:r>
        <w:rPr>
          <w:rFonts w:ascii="Aptos" w:cs="Aptos" w:eastAsia="Aptos" w:hAnsi="Aptos"/>
          <w:b/>
          <w:bCs/>
          <w:sz w:val="20"/>
          <w:szCs w:val="20"/>
        </w:rPr>
        <w:t xml:space="preserve">Does your team provide long-term application maintenance or sustainability services?</w:t>
      </w:r>
    </w:p>
    <w:p>
      <w:pPr>
        <w:keepNext/>
        <w:spacing w:after="40"/>
      </w:pPr>
      <w:r>
        <w:rPr>
          <w:rFonts w:ascii="Aptos" w:cs="Aptos" w:eastAsia="Aptos" w:hAnsi="Aptos"/>
          <w:i/>
          <w:iCs/>
          <w:color w:val="666666"/>
          <w:sz w:val="17"/>
          <w:szCs w:val="17"/>
        </w:rPr>
        <w:t xml:space="preserve">Response type: Select one</w:t>
      </w:r>
    </w:p>
    <w:p>
      <w:pPr>
        <w:keepNext/>
        <w:spacing w:after="10"/>
        <w:ind w:left="360"/>
      </w:pPr>
      <w:r>
        <w:rPr>
          <w:rFonts w:ascii="Aptos" w:cs="Aptos" w:eastAsia="Aptos" w:hAnsi="Aptos"/>
          <w:sz w:val="19"/>
          <w:szCs w:val="19"/>
        </w:rPr>
        <w:t xml:space="preserve">○  Yes</w:t>
      </w:r>
    </w:p>
    <w:p>
      <w:pPr>
        <w:keepNext/>
        <w:spacing w:after="10"/>
        <w:ind w:left="360"/>
      </w:pPr>
      <w:r>
        <w:rPr>
          <w:rFonts w:ascii="Aptos" w:cs="Aptos" w:eastAsia="Aptos" w:hAnsi="Aptos"/>
          <w:sz w:val="19"/>
          <w:szCs w:val="19"/>
        </w:rPr>
        <w:t xml:space="preserve">○  Yes, for systems developed by our team</w:t>
      </w:r>
    </w:p>
    <w:p>
      <w:pPr>
        <w:keepNext/>
        <w:spacing w:after="10"/>
        <w:ind w:left="360"/>
      </w:pPr>
      <w:r>
        <w:rPr>
          <w:rFonts w:ascii="Aptos" w:cs="Aptos" w:eastAsia="Aptos" w:hAnsi="Aptos"/>
          <w:sz w:val="19"/>
          <w:szCs w:val="19"/>
        </w:rPr>
        <w:t xml:space="preserve">○  Case-by-case</w:t>
      </w:r>
    </w:p>
    <w:p>
      <w:pPr>
        <w:keepNext w:val="false"/>
        <w:spacing w:after="10"/>
        <w:ind w:left="360"/>
      </w:pPr>
      <w:r>
        <w:rPr>
          <w:rFonts w:ascii="Aptos" w:cs="Aptos" w:eastAsia="Aptos" w:hAnsi="Aptos"/>
          <w:sz w:val="19"/>
          <w:szCs w:val="19"/>
        </w:rPr>
        <w:t xml:space="preserve">○  No</w:t>
      </w:r>
    </w:p>
    <w:p>
      <w:pPr>
        <w:keepNext/>
        <w:shd w:fill="003366" w:color="auto" w:val="clear"/>
        <w:spacing w:after="120" w:before="320"/>
        <w:ind w:left="60"/>
      </w:pPr>
      <w:r>
        <w:rPr>
          <w:rFonts w:ascii="Aptos" w:cs="Aptos" w:eastAsia="Aptos" w:hAnsi="Aptos"/>
          <w:b/>
          <w:bCs/>
          <w:color w:val="FFFFFF"/>
          <w:sz w:val="22"/>
          <w:szCs w:val="22"/>
        </w:rPr>
        <w:t xml:space="preserve">Section 11 – Additional Information</w:t>
      </w:r>
    </w:p>
    <w:p>
      <w:pPr>
        <w:keepNext/>
        <w:spacing w:after="20" w:before="200"/>
      </w:pPr>
      <w:r>
        <w:rPr>
          <w:rFonts w:ascii="Aptos" w:cs="Aptos" w:eastAsia="Aptos" w:hAnsi="Aptos"/>
          <w:b/>
          <w:bCs/>
          <w:sz w:val="20"/>
          <w:szCs w:val="20"/>
        </w:rPr>
        <w:t xml:space="preserve">49. </w:t>
      </w:r>
      <w:r>
        <w:rPr>
          <w:rFonts w:ascii="Aptos" w:cs="Aptos" w:eastAsia="Aptos" w:hAnsi="Aptos"/>
          <w:b/>
          <w:bCs/>
          <w:sz w:val="20"/>
          <w:szCs w:val="20"/>
        </w:rPr>
        <w:t xml:space="preserve">Is there anything else RSSN should know when determining whether your team would be a good fit for a researcher?</w:t>
      </w:r>
    </w:p>
    <w:p>
      <w:pPr>
        <w:keepNext/>
        <w:spacing w:after="40"/>
      </w:pPr>
      <w:r>
        <w:rPr>
          <w:rFonts w:ascii="Aptos" w:cs="Aptos" w:eastAsia="Aptos" w:hAnsi="Aptos"/>
          <w:i/>
          <w:iCs/>
          <w:color w:val="666666"/>
          <w:sz w:val="17"/>
          <w:szCs w:val="17"/>
        </w:rPr>
        <w:t xml:space="preserve">Response type: Paragraph – optional</w:t>
      </w:r>
    </w:p>
    <w:p>
      <w:pPr>
        <w:spacing w:after="60" w:before="360"/>
      </w:pPr>
      <w:r>
        <w:rPr>
          <w:rFonts w:ascii="Aptos" w:cs="Aptos" w:eastAsia="Aptos" w:hAnsi="Aptos"/>
          <w:b/>
          <w:bCs/>
          <w:color w:val="003366"/>
          <w:sz w:val="22"/>
          <w:szCs w:val="22"/>
        </w:rPr>
        <w:t xml:space="preserve">Recommended inventory fields</w:t>
      </w:r>
    </w:p>
    <w:p>
      <w:r>
        <w:rPr>
          <w:rFonts w:ascii="Aptos" w:cs="Aptos" w:eastAsia="Aptos" w:hAnsi="Aptos"/>
          <w:i/>
          <w:iCs/>
          <w:sz w:val="18"/>
          <w:szCs w:val="18"/>
        </w:rPr>
        <w:t xml:space="preserve">Provider | Team Type | Institution | Department | Contact | Description | Accepting New Work | Services | Areas of Strength | Example Projects | Technologies | Research Areas | Data/Compliance Capabilities | Cloud/Hosting | Project Size | Cost to Researchers | Lead Time | Ongoing Support | Open Source Support | Website</w:t>
      </w:r>
    </w:p>
    <w:p>
      <w:r>
        <w:br w:type="page"/>
      </w:r>
    </w:p>
    <w:p>
      <w:pPr>
        <w:spacing w:after="60"/>
      </w:pPr>
      <w:r>
        <w:rPr>
          <w:rFonts w:ascii="Aptos Display" w:cs="Aptos Display" w:eastAsia="Aptos Display" w:hAnsi="Aptos Display"/>
          <w:b/>
          <w:bCs/>
          <w:color w:val="003366"/>
          <w:sz w:val="30"/>
          <w:szCs w:val="30"/>
        </w:rPr>
        <w:t xml:space="preserve">Revision Notes: Draft 3 → Draft 4</w:t>
      </w:r>
    </w:p>
    <w:p>
      <w:pPr>
        <w:spacing w:after="160"/>
      </w:pPr>
      <w:r>
        <w:rPr>
          <w:rFonts w:ascii="Aptos" w:cs="Aptos" w:eastAsia="Aptos" w:hAnsi="Aptos"/>
          <w:i/>
          <w:iCs/>
          <w:color w:val="666666"/>
          <w:sz w:val="18"/>
          <w:szCs w:val="18"/>
        </w:rPr>
        <w:t xml:space="preserve">For the working group. Remove this section before building the form. Question numbers refer to Draft 4.</w:t>
      </w:r>
    </w:p>
    <w:p>
      <w:pPr>
        <w:spacing w:after="80"/>
      </w:pPr>
      <w:r>
        <w:rPr>
          <w:rFonts w:ascii="Aptos" w:cs="Aptos" w:eastAsia="Aptos" w:hAnsi="Aptos"/>
          <w:b/>
          <w:bCs/>
          <w:color w:val="005EA8"/>
          <w:sz w:val="22"/>
          <w:szCs w:val="22"/>
        </w:rPr>
        <w:t xml:space="preserve">Changes made</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900"/>
        <w:gridCol w:w="3500"/>
        <w:gridCol w:w="4680"/>
      </w:tblGrid>
      <w:tr>
        <w:trPr>
          <w:tblHeader/>
        </w:trPr>
        <w:tc>
          <w:tcPr>
            <w:tcW w:type="dxa" w:w="1900"/>
            <w:shd w:fill="003366" w:color="auto" w:val="clear"/>
            <w:tcMar>
              <w:top w:type="dxa" w:w="60"/>
              <w:left w:type="dxa" w:w="100"/>
              <w:bottom w:type="dxa" w:w="60"/>
              <w:right w:type="dxa" w:w="100"/>
            </w:tcMar>
          </w:tcPr>
          <w:p>
            <w:r>
              <w:rPr>
                <w:rFonts w:ascii="Aptos" w:cs="Aptos" w:eastAsia="Aptos" w:hAnsi="Aptos"/>
                <w:b/>
                <w:bCs/>
                <w:color w:val="FFFFFF"/>
                <w:sz w:val="17"/>
                <w:szCs w:val="17"/>
              </w:rPr>
              <w:t xml:space="preserve">From</w:t>
            </w:r>
          </w:p>
        </w:tc>
        <w:tc>
          <w:tcPr>
            <w:tcW w:type="dxa" w:w="3500"/>
            <w:shd w:fill="003366" w:color="auto" w:val="clear"/>
            <w:tcMar>
              <w:top w:type="dxa" w:w="60"/>
              <w:left w:type="dxa" w:w="100"/>
              <w:bottom w:type="dxa" w:w="60"/>
              <w:right w:type="dxa" w:w="100"/>
            </w:tcMar>
          </w:tcPr>
          <w:p>
            <w:r>
              <w:rPr>
                <w:rFonts w:ascii="Aptos" w:cs="Aptos" w:eastAsia="Aptos" w:hAnsi="Aptos"/>
                <w:b/>
                <w:bCs/>
                <w:color w:val="FFFFFF"/>
                <w:sz w:val="17"/>
                <w:szCs w:val="17"/>
              </w:rPr>
              <w:t xml:space="preserve">Comment</w:t>
            </w:r>
          </w:p>
        </w:tc>
        <w:tc>
          <w:tcPr>
            <w:tcW w:type="dxa" w:w="4680"/>
            <w:shd w:fill="003366" w:color="auto" w:val="clear"/>
            <w:tcMar>
              <w:top w:type="dxa" w:w="60"/>
              <w:left w:type="dxa" w:w="100"/>
              <w:bottom w:type="dxa" w:w="60"/>
              <w:right w:type="dxa" w:w="100"/>
            </w:tcMar>
          </w:tcPr>
          <w:p>
            <w:r>
              <w:rPr>
                <w:rFonts w:ascii="Aptos" w:cs="Aptos" w:eastAsia="Aptos" w:hAnsi="Aptos"/>
                <w:b/>
                <w:bCs/>
                <w:color w:val="FFFFFF"/>
                <w:sz w:val="17"/>
                <w:szCs w:val="17"/>
              </w:rPr>
              <w:t xml:space="preserve">Change in Draft 4</w:t>
            </w:r>
          </w:p>
        </w:tc>
      </w:tr>
      <w:tr>
        <w:trPr>
          <w:cantSplit/>
        </w:trPr>
        <w:tc>
          <w:tcPr>
            <w:tcW w:type="dxa" w:w="1900"/>
            <w:tcMar>
              <w:top w:type="dxa" w:w="60"/>
              <w:left w:type="dxa" w:w="100"/>
              <w:bottom w:type="dxa" w:w="60"/>
              <w:right w:type="dxa" w:w="100"/>
            </w:tcMar>
          </w:tcPr>
          <w:p>
            <w:r>
              <w:rPr>
                <w:rFonts w:ascii="Aptos" w:cs="Aptos" w:eastAsia="Aptos" w:hAnsi="Aptos"/>
                <w:b/>
                <w:bCs/>
                <w:sz w:val="17"/>
                <w:szCs w:val="17"/>
              </w:rPr>
              <w:t xml:space="preserve">Tom Richards</w:t>
            </w:r>
          </w:p>
        </w:tc>
        <w:tc>
          <w:tcPr>
            <w:tcW w:type="dxa" w:w="3500"/>
            <w:tcMar>
              <w:top w:type="dxa" w:w="60"/>
              <w:left w:type="dxa" w:w="100"/>
              <w:bottom w:type="dxa" w:w="60"/>
              <w:right w:type="dxa" w:w="100"/>
            </w:tcMar>
          </w:tcPr>
          <w:p>
            <w:r>
              <w:rPr>
                <w:rFonts w:ascii="Aptos" w:cs="Aptos" w:eastAsia="Aptos" w:hAnsi="Aptos"/>
                <w:b w:val="false"/>
                <w:bCs w:val="false"/>
                <w:sz w:val="17"/>
                <w:szCs w:val="17"/>
              </w:rPr>
              <w:t xml:space="preserve">Unclear whether the form is for IT service units only or anyone offering services or products.</w:t>
            </w:r>
          </w:p>
        </w:tc>
        <w:tc>
          <w:tcPr>
            <w:tcW w:type="dxa" w:w="4680"/>
            <w:tcMar>
              <w:top w:type="dxa" w:w="60"/>
              <w:left w:type="dxa" w:w="100"/>
              <w:bottom w:type="dxa" w:w="60"/>
              <w:right w:type="dxa" w:w="100"/>
            </w:tcMar>
          </w:tcPr>
          <w:p>
            <w:r>
              <w:rPr>
                <w:rFonts w:ascii="Aptos" w:cs="Aptos" w:eastAsia="Aptos" w:hAnsi="Aptos"/>
                <w:b w:val="false"/>
                <w:bCs w:val="false"/>
                <w:sz w:val="17"/>
                <w:szCs w:val="17"/>
              </w:rPr>
              <w:t xml:space="preserve">Rewrote the Purpose to say research centers, labs, libraries, and academic units are welcome. Added a team-type question (10).</w:t>
            </w:r>
          </w:p>
        </w:tc>
      </w:tr>
      <w:tr>
        <w:trPr>
          <w:cantSplit/>
        </w:trPr>
        <w:tc>
          <w:tcPr>
            <w:tcW w:type="dxa" w:w="1900"/>
            <w:tcMar>
              <w:top w:type="dxa" w:w="60"/>
              <w:left w:type="dxa" w:w="100"/>
              <w:bottom w:type="dxa" w:w="60"/>
              <w:right w:type="dxa" w:w="100"/>
            </w:tcMar>
          </w:tcPr>
          <w:p>
            <w:r>
              <w:rPr>
                <w:rFonts w:ascii="Aptos" w:cs="Aptos" w:eastAsia="Aptos" w:hAnsi="Aptos"/>
                <w:b/>
                <w:bCs/>
                <w:sz w:val="17"/>
                <w:szCs w:val="17"/>
              </w:rPr>
              <w:t xml:space="preserve">Chris Kitchen</w:t>
            </w:r>
          </w:p>
        </w:tc>
        <w:tc>
          <w:tcPr>
            <w:tcW w:type="dxa" w:w="3500"/>
            <w:tcMar>
              <w:top w:type="dxa" w:w="60"/>
              <w:left w:type="dxa" w:w="100"/>
              <w:bottom w:type="dxa" w:w="60"/>
              <w:right w:type="dxa" w:w="100"/>
            </w:tcMar>
          </w:tcPr>
          <w:p>
            <w:r>
              <w:rPr>
                <w:rFonts w:ascii="Aptos" w:cs="Aptos" w:eastAsia="Aptos" w:hAnsi="Aptos"/>
                <w:b w:val="false"/>
                <w:bCs w:val="false"/>
                <w:sz w:val="17"/>
                <w:szCs w:val="17"/>
              </w:rPr>
              <w:t xml:space="preserve">Ask for the respondent’s email instead of JHED ID.</w:t>
            </w:r>
          </w:p>
        </w:tc>
        <w:tc>
          <w:tcPr>
            <w:tcW w:type="dxa" w:w="4680"/>
            <w:tcMar>
              <w:top w:type="dxa" w:w="60"/>
              <w:left w:type="dxa" w:w="100"/>
              <w:bottom w:type="dxa" w:w="60"/>
              <w:right w:type="dxa" w:w="100"/>
            </w:tcMar>
          </w:tcPr>
          <w:p>
            <w:r>
              <w:rPr>
                <w:rFonts w:ascii="Aptos" w:cs="Aptos" w:eastAsia="Aptos" w:hAnsi="Aptos"/>
                <w:b w:val="false"/>
                <w:bCs w:val="false"/>
                <w:sz w:val="17"/>
                <w:szCs w:val="17"/>
              </w:rPr>
              <w:t xml:space="preserve">Questions 1–4 now ask for names and emails (contact fields optional if same as respondent), matching the test form.</w:t>
            </w:r>
          </w:p>
        </w:tc>
      </w:tr>
      <w:tr>
        <w:trPr>
          <w:cantSplit/>
        </w:trPr>
        <w:tc>
          <w:tcPr>
            <w:tcW w:type="dxa" w:w="1900"/>
            <w:tcMar>
              <w:top w:type="dxa" w:w="60"/>
              <w:left w:type="dxa" w:w="100"/>
              <w:bottom w:type="dxa" w:w="60"/>
              <w:right w:type="dxa" w:w="100"/>
            </w:tcMar>
          </w:tcPr>
          <w:p>
            <w:r>
              <w:rPr>
                <w:rFonts w:ascii="Aptos" w:cs="Aptos" w:eastAsia="Aptos" w:hAnsi="Aptos"/>
                <w:b/>
                <w:bCs/>
                <w:sz w:val="17"/>
                <w:szCs w:val="17"/>
              </w:rPr>
              <w:t xml:space="preserve">Chris Kitchen</w:t>
            </w:r>
          </w:p>
        </w:tc>
        <w:tc>
          <w:tcPr>
            <w:tcW w:type="dxa" w:w="3500"/>
            <w:tcMar>
              <w:top w:type="dxa" w:w="60"/>
              <w:left w:type="dxa" w:w="100"/>
              <w:bottom w:type="dxa" w:w="60"/>
              <w:right w:type="dxa" w:w="100"/>
            </w:tcMar>
          </w:tcPr>
          <w:p>
            <w:r>
              <w:rPr>
                <w:rFonts w:ascii="Aptos" w:cs="Aptos" w:eastAsia="Aptos" w:hAnsi="Aptos"/>
                <w:b w:val="false"/>
                <w:bCs w:val="false"/>
                <w:sz w:val="17"/>
                <w:szCs w:val="17"/>
              </w:rPr>
              <w:t xml:space="preserve">One survey per workgroup? Needs instructions on what is expected, by whom, and consulting leadership.</w:t>
            </w:r>
          </w:p>
        </w:tc>
        <w:tc>
          <w:tcPr>
            <w:tcW w:type="dxa" w:w="4680"/>
            <w:tcMar>
              <w:top w:type="dxa" w:w="60"/>
              <w:left w:type="dxa" w:w="100"/>
              <w:bottom w:type="dxa" w:w="60"/>
              <w:right w:type="dxa" w:w="100"/>
            </w:tcMar>
          </w:tcPr>
          <w:p>
            <w:r>
              <w:rPr>
                <w:rFonts w:ascii="Aptos" w:cs="Aptos" w:eastAsia="Aptos" w:hAnsi="Aptos"/>
                <w:b w:val="false"/>
                <w:bCs w:val="false"/>
                <w:sz w:val="17"/>
                <w:szCs w:val="17"/>
              </w:rPr>
              <w:t xml:space="preserve">Added a “Before you start” box: one response per team/service, who can complete it, review with leadership, how answers are used, time estimate.</w:t>
            </w:r>
          </w:p>
        </w:tc>
      </w:tr>
      <w:tr>
        <w:trPr>
          <w:cantSplit/>
        </w:trPr>
        <w:tc>
          <w:tcPr>
            <w:tcW w:type="dxa" w:w="1900"/>
            <w:tcMar>
              <w:top w:type="dxa" w:w="60"/>
              <w:left w:type="dxa" w:w="100"/>
              <w:bottom w:type="dxa" w:w="60"/>
              <w:right w:type="dxa" w:w="100"/>
            </w:tcMar>
          </w:tcPr>
          <w:p>
            <w:r>
              <w:rPr>
                <w:rFonts w:ascii="Aptos" w:cs="Aptos" w:eastAsia="Aptos" w:hAnsi="Aptos"/>
                <w:b/>
                <w:bCs/>
                <w:sz w:val="17"/>
                <w:szCs w:val="17"/>
              </w:rPr>
              <w:t xml:space="preserve">Justin Rokisky, Bill Branan, Megan Forbes</w:t>
            </w:r>
          </w:p>
        </w:tc>
        <w:tc>
          <w:tcPr>
            <w:tcW w:type="dxa" w:w="3500"/>
            <w:tcMar>
              <w:top w:type="dxa" w:w="60"/>
              <w:left w:type="dxa" w:w="100"/>
              <w:bottom w:type="dxa" w:w="60"/>
              <w:right w:type="dxa" w:w="100"/>
            </w:tcMar>
          </w:tcPr>
          <w:p>
            <w:r>
              <w:rPr>
                <w:rFonts w:ascii="Aptos" w:cs="Aptos" w:eastAsia="Aptos" w:hAnsi="Aptos"/>
                <w:b w:val="false"/>
                <w:bCs w:val="false"/>
                <w:sz w:val="17"/>
                <w:szCs w:val="17"/>
              </w:rPr>
              <w:t xml:space="preserve">Description overlaps the services list; refocus on the team; provide a fill-in template; consider an auto-generated card summary.</w:t>
            </w:r>
          </w:p>
        </w:tc>
        <w:tc>
          <w:tcPr>
            <w:tcW w:type="dxa" w:w="4680"/>
            <w:tcMar>
              <w:top w:type="dxa" w:w="60"/>
              <w:left w:type="dxa" w:w="100"/>
              <w:bottom w:type="dxa" w:w="60"/>
              <w:right w:type="dxa" w:w="100"/>
            </w:tcMar>
          </w:tcPr>
          <w:p>
            <w:r>
              <w:rPr>
                <w:rFonts w:ascii="Aptos" w:cs="Aptos" w:eastAsia="Aptos" w:hAnsi="Aptos"/>
                <w:b w:val="false"/>
                <w:bCs w:val="false"/>
                <w:sz w:val="17"/>
                <w:szCs w:val="17"/>
              </w:rPr>
              <w:t xml:space="preserve">Q8 now asks about the team, points to Section 3 for services, and gives a fill-in-the-blank template. Auto-summary idea kept as a form-builder note.</w:t>
            </w:r>
          </w:p>
        </w:tc>
      </w:tr>
      <w:tr>
        <w:trPr>
          <w:cantSplit/>
        </w:trPr>
        <w:tc>
          <w:tcPr>
            <w:tcW w:type="dxa" w:w="1900"/>
            <w:tcMar>
              <w:top w:type="dxa" w:w="60"/>
              <w:left w:type="dxa" w:w="100"/>
              <w:bottom w:type="dxa" w:w="60"/>
              <w:right w:type="dxa" w:w="100"/>
            </w:tcMar>
          </w:tcPr>
          <w:p>
            <w:r>
              <w:rPr>
                <w:rFonts w:ascii="Aptos" w:cs="Aptos" w:eastAsia="Aptos" w:hAnsi="Aptos"/>
                <w:b/>
                <w:bCs/>
                <w:sz w:val="17"/>
                <w:szCs w:val="17"/>
              </w:rPr>
              <w:t xml:space="preserve">Bill Branan</w:t>
            </w:r>
          </w:p>
        </w:tc>
        <w:tc>
          <w:tcPr>
            <w:tcW w:type="dxa" w:w="3500"/>
            <w:tcMar>
              <w:top w:type="dxa" w:w="60"/>
              <w:left w:type="dxa" w:w="100"/>
              <w:bottom w:type="dxa" w:w="60"/>
              <w:right w:type="dxa" w:w="100"/>
            </w:tcMar>
          </w:tcPr>
          <w:p>
            <w:r>
              <w:rPr>
                <w:rFonts w:ascii="Aptos" w:cs="Aptos" w:eastAsia="Aptos" w:hAnsi="Aptos"/>
                <w:b w:val="false"/>
                <w:bCs w:val="false"/>
                <w:sz w:val="17"/>
                <w:szCs w:val="17"/>
              </w:rPr>
              <w:t xml:space="preserve">“No” and “Other” are different answers; consider “It’s complicated.”</w:t>
            </w:r>
          </w:p>
        </w:tc>
        <w:tc>
          <w:tcPr>
            <w:tcW w:type="dxa" w:w="4680"/>
            <w:tcMar>
              <w:top w:type="dxa" w:w="60"/>
              <w:left w:type="dxa" w:w="100"/>
              <w:bottom w:type="dxa" w:w="60"/>
              <w:right w:type="dxa" w:w="100"/>
            </w:tcMar>
          </w:tcPr>
          <w:p>
            <w:r>
              <w:rPr>
                <w:rFonts w:ascii="Aptos" w:cs="Aptos" w:eastAsia="Aptos" w:hAnsi="Aptos"/>
                <w:b w:val="false"/>
                <w:bCs w:val="false"/>
                <w:sz w:val="17"/>
                <w:szCs w:val="17"/>
              </w:rPr>
              <w:t xml:space="preserve">Q11 now has separate “No” and “It’s complicated (please explain)” options.</w:t>
            </w:r>
          </w:p>
        </w:tc>
      </w:tr>
      <w:tr>
        <w:trPr>
          <w:cantSplit/>
        </w:trPr>
        <w:tc>
          <w:tcPr>
            <w:tcW w:type="dxa" w:w="1900"/>
            <w:tcMar>
              <w:top w:type="dxa" w:w="60"/>
              <w:left w:type="dxa" w:w="100"/>
              <w:bottom w:type="dxa" w:w="60"/>
              <w:right w:type="dxa" w:w="100"/>
            </w:tcMar>
          </w:tcPr>
          <w:p>
            <w:r>
              <w:rPr>
                <w:rFonts w:ascii="Aptos" w:cs="Aptos" w:eastAsia="Aptos" w:hAnsi="Aptos"/>
                <w:b/>
                <w:bCs/>
                <w:sz w:val="17"/>
                <w:szCs w:val="17"/>
              </w:rPr>
              <w:t xml:space="preserve">Megan Forbes, Rosemary Pauley, Tom Richards</w:t>
            </w:r>
          </w:p>
        </w:tc>
        <w:tc>
          <w:tcPr>
            <w:tcW w:type="dxa" w:w="3500"/>
            <w:tcMar>
              <w:top w:type="dxa" w:w="60"/>
              <w:left w:type="dxa" w:w="100"/>
              <w:bottom w:type="dxa" w:w="60"/>
              <w:right w:type="dxa" w:w="100"/>
            </w:tcMar>
          </w:tcPr>
          <w:p>
            <w:r>
              <w:rPr>
                <w:rFonts w:ascii="Aptos" w:cs="Aptos" w:eastAsia="Aptos" w:hAnsi="Aptos"/>
                <w:b w:val="false"/>
                <w:bCs w:val="false"/>
                <w:sz w:val="17"/>
                <w:szCs w:val="17"/>
              </w:rPr>
              <w:t xml:space="preserve">Alphabetize lists; group services under headers; lists are long.</w:t>
            </w:r>
          </w:p>
        </w:tc>
        <w:tc>
          <w:tcPr>
            <w:tcW w:type="dxa" w:w="4680"/>
            <w:tcMar>
              <w:top w:type="dxa" w:w="60"/>
              <w:left w:type="dxa" w:w="100"/>
              <w:bottom w:type="dxa" w:w="60"/>
              <w:right w:type="dxa" w:w="100"/>
            </w:tcMar>
          </w:tcPr>
          <w:p>
            <w:r>
              <w:rPr>
                <w:rFonts w:ascii="Aptos" w:cs="Aptos" w:eastAsia="Aptos" w:hAnsi="Aptos"/>
                <w:b w:val="false"/>
                <w:bCs w:val="false"/>
                <w:sz w:val="17"/>
                <w:szCs w:val="17"/>
              </w:rPr>
              <w:t xml:space="preserve">Unordered lists are alphabetized (with Other/Not applicable last). Ordered lists (project stages, sizes, durations, lead time) keep their logical order. Services are grouped under four headings.</w:t>
            </w:r>
          </w:p>
        </w:tc>
      </w:tr>
      <w:tr>
        <w:trPr>
          <w:cantSplit/>
        </w:trPr>
        <w:tc>
          <w:tcPr>
            <w:tcW w:type="dxa" w:w="1900"/>
            <w:tcMar>
              <w:top w:type="dxa" w:w="60"/>
              <w:left w:type="dxa" w:w="100"/>
              <w:bottom w:type="dxa" w:w="60"/>
              <w:right w:type="dxa" w:w="100"/>
            </w:tcMar>
          </w:tcPr>
          <w:p>
            <w:r>
              <w:rPr>
                <w:rFonts w:ascii="Aptos" w:cs="Aptos" w:eastAsia="Aptos" w:hAnsi="Aptos"/>
                <w:b/>
                <w:bCs/>
                <w:sz w:val="17"/>
                <w:szCs w:val="17"/>
              </w:rPr>
              <w:t xml:space="preserve">Bill Branan, Megan Forbes</w:t>
            </w:r>
          </w:p>
        </w:tc>
        <w:tc>
          <w:tcPr>
            <w:tcW w:type="dxa" w:w="3500"/>
            <w:tcMar>
              <w:top w:type="dxa" w:w="60"/>
              <w:left w:type="dxa" w:w="100"/>
              <w:bottom w:type="dxa" w:w="60"/>
              <w:right w:type="dxa" w:w="100"/>
            </w:tcMar>
          </w:tcPr>
          <w:p>
            <w:r>
              <w:rPr>
                <w:rFonts w:ascii="Aptos" w:cs="Aptos" w:eastAsia="Aptos" w:hAnsi="Aptos"/>
                <w:b w:val="false"/>
                <w:bCs w:val="false"/>
                <w:sz w:val="17"/>
                <w:szCs w:val="17"/>
              </w:rPr>
              <w:t xml:space="preserve">No “Other” option in the services list.</w:t>
            </w:r>
          </w:p>
        </w:tc>
        <w:tc>
          <w:tcPr>
            <w:tcW w:type="dxa" w:w="4680"/>
            <w:tcMar>
              <w:top w:type="dxa" w:w="60"/>
              <w:left w:type="dxa" w:w="100"/>
              <w:bottom w:type="dxa" w:w="60"/>
              <w:right w:type="dxa" w:w="100"/>
            </w:tcMar>
          </w:tcPr>
          <w:p>
            <w:r>
              <w:rPr>
                <w:rFonts w:ascii="Aptos" w:cs="Aptos" w:eastAsia="Aptos" w:hAnsi="Aptos"/>
                <w:b w:val="false"/>
                <w:bCs w:val="false"/>
                <w:sz w:val="17"/>
                <w:szCs w:val="17"/>
              </w:rPr>
              <w:t xml:space="preserve">Added Q17 for other services, with room to describe them.</w:t>
            </w:r>
          </w:p>
        </w:tc>
      </w:tr>
      <w:tr>
        <w:trPr>
          <w:cantSplit/>
        </w:trPr>
        <w:tc>
          <w:tcPr>
            <w:tcW w:type="dxa" w:w="1900"/>
            <w:tcMar>
              <w:top w:type="dxa" w:w="60"/>
              <w:left w:type="dxa" w:w="100"/>
              <w:bottom w:type="dxa" w:w="60"/>
              <w:right w:type="dxa" w:w="100"/>
            </w:tcMar>
          </w:tcPr>
          <w:p>
            <w:r>
              <w:rPr>
                <w:rFonts w:ascii="Aptos" w:cs="Aptos" w:eastAsia="Aptos" w:hAnsi="Aptos"/>
                <w:b/>
                <w:bCs/>
                <w:sz w:val="17"/>
                <w:szCs w:val="17"/>
              </w:rPr>
              <w:t xml:space="preserve">Tom Richards, Rosemary Pauley</w:t>
            </w:r>
          </w:p>
        </w:tc>
        <w:tc>
          <w:tcPr>
            <w:tcW w:type="dxa" w:w="3500"/>
            <w:tcMar>
              <w:top w:type="dxa" w:w="60"/>
              <w:left w:type="dxa" w:w="100"/>
              <w:bottom w:type="dxa" w:w="60"/>
              <w:right w:type="dxa" w:w="100"/>
            </w:tcMar>
          </w:tcPr>
          <w:p>
            <w:r>
              <w:rPr>
                <w:rFonts w:ascii="Aptos" w:cs="Aptos" w:eastAsia="Aptos" w:hAnsi="Aptos"/>
                <w:b w:val="false"/>
                <w:bCs w:val="false"/>
                <w:sz w:val="17"/>
                <w:szCs w:val="17"/>
              </w:rPr>
              <w:t xml:space="preserve">“Other” needs a text box; technology lists will never be complete.</w:t>
            </w:r>
          </w:p>
        </w:tc>
        <w:tc>
          <w:tcPr>
            <w:tcW w:type="dxa" w:w="4680"/>
            <w:tcMar>
              <w:top w:type="dxa" w:w="60"/>
              <w:left w:type="dxa" w:w="100"/>
              <w:bottom w:type="dxa" w:w="60"/>
              <w:right w:type="dxa" w:w="100"/>
            </w:tcMar>
          </w:tcPr>
          <w:p>
            <w:r>
              <w:rPr>
                <w:rFonts w:ascii="Aptos" w:cs="Aptos" w:eastAsia="Aptos" w:hAnsi="Aptos"/>
                <w:b w:val="false"/>
                <w:bCs w:val="false"/>
                <w:sz w:val="17"/>
                <w:szCs w:val="17"/>
              </w:rPr>
              <w:t xml:space="preserve">Every “Other” is now “Other (please specify)”. Section 4 intro invites teams to add missing technologies.</w:t>
            </w:r>
          </w:p>
        </w:tc>
      </w:tr>
      <w:tr>
        <w:trPr>
          <w:cantSplit/>
        </w:trPr>
        <w:tc>
          <w:tcPr>
            <w:tcW w:type="dxa" w:w="1900"/>
            <w:tcMar>
              <w:top w:type="dxa" w:w="60"/>
              <w:left w:type="dxa" w:w="100"/>
              <w:bottom w:type="dxa" w:w="60"/>
              <w:right w:type="dxa" w:w="100"/>
            </w:tcMar>
          </w:tcPr>
          <w:p>
            <w:r>
              <w:rPr>
                <w:rFonts w:ascii="Aptos" w:cs="Aptos" w:eastAsia="Aptos" w:hAnsi="Aptos"/>
                <w:b/>
                <w:bCs/>
                <w:sz w:val="17"/>
                <w:szCs w:val="17"/>
              </w:rPr>
              <w:t xml:space="preserve">Bill Branan, Megan Forbes</w:t>
            </w:r>
          </w:p>
        </w:tc>
        <w:tc>
          <w:tcPr>
            <w:tcW w:type="dxa" w:w="3500"/>
            <w:tcMar>
              <w:top w:type="dxa" w:w="60"/>
              <w:left w:type="dxa" w:w="100"/>
              <w:bottom w:type="dxa" w:w="60"/>
              <w:right w:type="dxa" w:w="100"/>
            </w:tcMar>
          </w:tcPr>
          <w:p>
            <w:r>
              <w:rPr>
                <w:rFonts w:ascii="Aptos" w:cs="Aptos" w:eastAsia="Aptos" w:hAnsi="Aptos"/>
                <w:b w:val="false"/>
                <w:bCs w:val="false"/>
                <w:sz w:val="17"/>
                <w:szCs w:val="17"/>
              </w:rPr>
              <w:t xml:space="preserve">Areas of strength should follow services and only offer the services selected; Forms can’t do that, so use a grid.</w:t>
            </w:r>
          </w:p>
        </w:tc>
        <w:tc>
          <w:tcPr>
            <w:tcW w:type="dxa" w:w="4680"/>
            <w:tcMar>
              <w:top w:type="dxa" w:w="60"/>
              <w:left w:type="dxa" w:w="100"/>
              <w:bottom w:type="dxa" w:w="60"/>
              <w:right w:type="dxa" w:w="100"/>
            </w:tcMar>
          </w:tcPr>
          <w:p>
            <w:r>
              <w:rPr>
                <w:rFonts w:ascii="Aptos" w:cs="Aptos" w:eastAsia="Aptos" w:hAnsi="Aptos"/>
                <w:b w:val="false"/>
                <w:bCs w:val="false"/>
                <w:sz w:val="17"/>
                <w:szCs w:val="17"/>
              </w:rPr>
              <w:t xml:space="preserve">Merged the services and strengths questions into four grid questions (13–16) with Not offered / Offered / Area of strength. Removed old Section 12.</w:t>
            </w:r>
          </w:p>
        </w:tc>
      </w:tr>
      <w:tr>
        <w:trPr>
          <w:cantSplit/>
        </w:trPr>
        <w:tc>
          <w:tcPr>
            <w:tcW w:type="dxa" w:w="1900"/>
            <w:tcMar>
              <w:top w:type="dxa" w:w="60"/>
              <w:left w:type="dxa" w:w="100"/>
              <w:bottom w:type="dxa" w:w="60"/>
              <w:right w:type="dxa" w:w="100"/>
            </w:tcMar>
          </w:tcPr>
          <w:p>
            <w:r>
              <w:rPr>
                <w:rFonts w:ascii="Aptos" w:cs="Aptos" w:eastAsia="Aptos" w:hAnsi="Aptos"/>
                <w:b/>
                <w:bCs/>
                <w:sz w:val="17"/>
                <w:szCs w:val="17"/>
              </w:rPr>
              <w:t xml:space="preserve">Tom Richards</w:t>
            </w:r>
          </w:p>
        </w:tc>
        <w:tc>
          <w:tcPr>
            <w:tcW w:type="dxa" w:w="3500"/>
            <w:tcMar>
              <w:top w:type="dxa" w:w="60"/>
              <w:left w:type="dxa" w:w="100"/>
              <w:bottom w:type="dxa" w:w="60"/>
              <w:right w:type="dxa" w:w="100"/>
            </w:tcMar>
          </w:tcPr>
          <w:p>
            <w:r>
              <w:rPr>
                <w:rFonts w:ascii="Aptos" w:cs="Aptos" w:eastAsia="Aptos" w:hAnsi="Aptos"/>
                <w:b w:val="false"/>
                <w:bCs w:val="false"/>
                <w:sz w:val="17"/>
                <w:szCs w:val="17"/>
              </w:rPr>
              <w:t xml:space="preserve">Does research frequency matter, or is it really primary focus vs. service to others?</w:t>
            </w:r>
          </w:p>
        </w:tc>
        <w:tc>
          <w:tcPr>
            <w:tcW w:type="dxa" w:w="4680"/>
            <w:tcMar>
              <w:top w:type="dxa" w:w="60"/>
              <w:left w:type="dxa" w:w="100"/>
              <w:bottom w:type="dxa" w:w="60"/>
              <w:right w:type="dxa" w:w="100"/>
            </w:tcMar>
          </w:tcPr>
          <w:p>
            <w:r>
              <w:rPr>
                <w:rFonts w:ascii="Aptos" w:cs="Aptos" w:eastAsia="Aptos" w:hAnsi="Aptos"/>
                <w:b w:val="false"/>
                <w:bCs w:val="false"/>
                <w:sz w:val="17"/>
                <w:szCs w:val="17"/>
              </w:rPr>
              <w:t xml:space="preserve">Replaced the frequency question with “Which best describes your team?” (10).</w:t>
            </w:r>
          </w:p>
        </w:tc>
      </w:tr>
      <w:tr>
        <w:trPr>
          <w:cantSplit/>
        </w:trPr>
        <w:tc>
          <w:tcPr>
            <w:tcW w:type="dxa" w:w="1900"/>
            <w:tcMar>
              <w:top w:type="dxa" w:w="60"/>
              <w:left w:type="dxa" w:w="100"/>
              <w:bottom w:type="dxa" w:w="60"/>
              <w:right w:type="dxa" w:w="100"/>
            </w:tcMar>
          </w:tcPr>
          <w:p>
            <w:r>
              <w:rPr>
                <w:rFonts w:ascii="Aptos" w:cs="Aptos" w:eastAsia="Aptos" w:hAnsi="Aptos"/>
                <w:b/>
                <w:bCs/>
                <w:sz w:val="17"/>
                <w:szCs w:val="17"/>
              </w:rPr>
              <w:t xml:space="preserve">Justin Rokisky</w:t>
            </w:r>
          </w:p>
        </w:tc>
        <w:tc>
          <w:tcPr>
            <w:tcW w:type="dxa" w:w="3500"/>
            <w:tcMar>
              <w:top w:type="dxa" w:w="60"/>
              <w:left w:type="dxa" w:w="100"/>
              <w:bottom w:type="dxa" w:w="60"/>
              <w:right w:type="dxa" w:w="100"/>
            </w:tcMar>
          </w:tcPr>
          <w:p>
            <w:r>
              <w:rPr>
                <w:rFonts w:ascii="Aptos" w:cs="Aptos" w:eastAsia="Aptos" w:hAnsi="Aptos"/>
                <w:b w:val="false"/>
                <w:bCs w:val="false"/>
                <w:sz w:val="17"/>
                <w:szCs w:val="17"/>
              </w:rPr>
              <w:t xml:space="preserve">Follow-up on consultation scope / time commitment.</w:t>
            </w:r>
          </w:p>
        </w:tc>
        <w:tc>
          <w:tcPr>
            <w:tcW w:type="dxa" w:w="4680"/>
            <w:tcMar>
              <w:top w:type="dxa" w:w="60"/>
              <w:left w:type="dxa" w:w="100"/>
              <w:bottom w:type="dxa" w:w="60"/>
              <w:right w:type="dxa" w:w="100"/>
            </w:tcMar>
          </w:tcPr>
          <w:p>
            <w:r>
              <w:rPr>
                <w:rFonts w:ascii="Aptos" w:cs="Aptos" w:eastAsia="Aptos" w:hAnsi="Aptos"/>
                <w:b w:val="false"/>
                <w:bCs w:val="false"/>
                <w:sz w:val="17"/>
                <w:szCs w:val="17"/>
              </w:rPr>
              <w:t xml:space="preserve">Added Q28 on what an initial or pre-award consultation includes, skipped if the team doesn’t consult pre-award.</w:t>
            </w:r>
          </w:p>
        </w:tc>
      </w:tr>
      <w:tr>
        <w:trPr>
          <w:cantSplit/>
        </w:trPr>
        <w:tc>
          <w:tcPr>
            <w:tcW w:type="dxa" w:w="1900"/>
            <w:tcMar>
              <w:top w:type="dxa" w:w="60"/>
              <w:left w:type="dxa" w:w="100"/>
              <w:bottom w:type="dxa" w:w="60"/>
              <w:right w:type="dxa" w:w="100"/>
            </w:tcMar>
          </w:tcPr>
          <w:p>
            <w:r>
              <w:rPr>
                <w:rFonts w:ascii="Aptos" w:cs="Aptos" w:eastAsia="Aptos" w:hAnsi="Aptos"/>
                <w:b/>
                <w:bCs/>
                <w:sz w:val="17"/>
                <w:szCs w:val="17"/>
              </w:rPr>
              <w:t xml:space="preserve">Chris Kitchen</w:t>
            </w:r>
          </w:p>
        </w:tc>
        <w:tc>
          <w:tcPr>
            <w:tcW w:type="dxa" w:w="3500"/>
            <w:tcMar>
              <w:top w:type="dxa" w:w="60"/>
              <w:left w:type="dxa" w:w="100"/>
              <w:bottom w:type="dxa" w:w="60"/>
              <w:right w:type="dxa" w:w="100"/>
            </w:tcMar>
          </w:tcPr>
          <w:p>
            <w:r>
              <w:rPr>
                <w:rFonts w:ascii="Aptos" w:cs="Aptos" w:eastAsia="Aptos" w:hAnsi="Aptos"/>
                <w:b w:val="false"/>
                <w:bCs w:val="false"/>
                <w:sz w:val="17"/>
                <w:szCs w:val="17"/>
              </w:rPr>
              <w:t xml:space="preserve">Engagement duration is funding dependent for research teams.</w:t>
            </w:r>
          </w:p>
        </w:tc>
        <w:tc>
          <w:tcPr>
            <w:tcW w:type="dxa" w:w="4680"/>
            <w:tcMar>
              <w:top w:type="dxa" w:w="60"/>
              <w:left w:type="dxa" w:w="100"/>
              <w:bottom w:type="dxa" w:w="60"/>
              <w:right w:type="dxa" w:w="100"/>
            </w:tcMar>
          </w:tcPr>
          <w:p>
            <w:r>
              <w:rPr>
                <w:rFonts w:ascii="Aptos" w:cs="Aptos" w:eastAsia="Aptos" w:hAnsi="Aptos"/>
                <w:b w:val="false"/>
                <w:bCs w:val="false"/>
                <w:sz w:val="17"/>
                <w:szCs w:val="17"/>
              </w:rPr>
              <w:t xml:space="preserve">“Funding dependent” is now a selectable option in Q34 (it was missing its checkbox).</w:t>
            </w:r>
          </w:p>
        </w:tc>
      </w:tr>
      <w:tr>
        <w:trPr>
          <w:cantSplit/>
        </w:trPr>
        <w:tc>
          <w:tcPr>
            <w:tcW w:type="dxa" w:w="1900"/>
            <w:tcMar>
              <w:top w:type="dxa" w:w="60"/>
              <w:left w:type="dxa" w:w="100"/>
              <w:bottom w:type="dxa" w:w="60"/>
              <w:right w:type="dxa" w:w="100"/>
            </w:tcMar>
          </w:tcPr>
          <w:p>
            <w:r>
              <w:rPr>
                <w:rFonts w:ascii="Aptos" w:cs="Aptos" w:eastAsia="Aptos" w:hAnsi="Aptos"/>
                <w:b/>
                <w:bCs/>
                <w:sz w:val="17"/>
                <w:szCs w:val="17"/>
              </w:rPr>
              <w:t xml:space="preserve">Bill Branan; chat discussion</w:t>
            </w:r>
          </w:p>
        </w:tc>
        <w:tc>
          <w:tcPr>
            <w:tcW w:type="dxa" w:w="3500"/>
            <w:tcMar>
              <w:top w:type="dxa" w:w="60"/>
              <w:left w:type="dxa" w:w="100"/>
              <w:bottom w:type="dxa" w:w="60"/>
              <w:right w:type="dxa" w:w="100"/>
            </w:tcMar>
          </w:tcPr>
          <w:p>
            <w:r>
              <w:rPr>
                <w:rFonts w:ascii="Aptos" w:cs="Aptos" w:eastAsia="Aptos" w:hAnsi="Aptos"/>
                <w:b w:val="false"/>
                <w:bCs w:val="false"/>
                <w:sz w:val="17"/>
                <w:szCs w:val="17"/>
              </w:rPr>
              <w:t xml:space="preserve">Centrally funded overlaps “No direct charge”; clarify “Grant-funded”; “Combination” is redundant. OSPO test answer showed a free-then-paid model.</w:t>
            </w:r>
          </w:p>
        </w:tc>
        <w:tc>
          <w:tcPr>
            <w:tcW w:type="dxa" w:w="4680"/>
            <w:tcMar>
              <w:top w:type="dxa" w:w="60"/>
              <w:left w:type="dxa" w:w="100"/>
              <w:bottom w:type="dxa" w:w="60"/>
              <w:right w:type="dxa" w:w="100"/>
            </w:tcMar>
          </w:tcPr>
          <w:p>
            <w:r>
              <w:rPr>
                <w:rFonts w:ascii="Aptos" w:cs="Aptos" w:eastAsia="Aptos" w:hAnsi="Aptos"/>
                <w:b w:val="false"/>
                <w:bCs w:val="false"/>
                <w:sz w:val="17"/>
                <w:szCs w:val="17"/>
              </w:rPr>
              <w:t xml:space="preserve">Section 8 restructured: a branching “Is there a cost to researchers?” question (37), a short answer on where free help ends (38), charge calculation (39), and a separate team-funding question (41) with “Grant-funded” clarified. Megan’s tracked changes were accepted.</w:t>
            </w:r>
          </w:p>
        </w:tc>
      </w:tr>
      <w:tr>
        <w:trPr>
          <w:cantSplit/>
        </w:trPr>
        <w:tc>
          <w:tcPr>
            <w:tcW w:type="dxa" w:w="1900"/>
            <w:tcMar>
              <w:top w:type="dxa" w:w="60"/>
              <w:left w:type="dxa" w:w="100"/>
              <w:bottom w:type="dxa" w:w="60"/>
              <w:right w:type="dxa" w:w="100"/>
            </w:tcMar>
          </w:tcPr>
          <w:p>
            <w:r>
              <w:rPr>
                <w:rFonts w:ascii="Aptos" w:cs="Aptos" w:eastAsia="Aptos" w:hAnsi="Aptos"/>
                <w:b/>
                <w:bCs/>
                <w:sz w:val="17"/>
                <w:szCs w:val="17"/>
              </w:rPr>
              <w:t xml:space="preserve">Bill Branan, Megan Forbes</w:t>
            </w:r>
          </w:p>
        </w:tc>
        <w:tc>
          <w:tcPr>
            <w:tcW w:type="dxa" w:w="3500"/>
            <w:tcMar>
              <w:top w:type="dxa" w:w="60"/>
              <w:left w:type="dxa" w:w="100"/>
              <w:bottom w:type="dxa" w:w="60"/>
              <w:right w:type="dxa" w:w="100"/>
            </w:tcMar>
          </w:tcPr>
          <w:p>
            <w:r>
              <w:rPr>
                <w:rFonts w:ascii="Aptos" w:cs="Aptos" w:eastAsia="Aptos" w:hAnsi="Aptos"/>
                <w:b w:val="false"/>
                <w:bCs w:val="false"/>
                <w:sz w:val="17"/>
                <w:szCs w:val="17"/>
              </w:rPr>
              <w:t xml:space="preserve">“Currently accepting new work” should be its own question.</w:t>
            </w:r>
          </w:p>
        </w:tc>
        <w:tc>
          <w:tcPr>
            <w:tcW w:type="dxa" w:w="4680"/>
            <w:tcMar>
              <w:top w:type="dxa" w:w="60"/>
              <w:left w:type="dxa" w:w="100"/>
              <w:bottom w:type="dxa" w:w="60"/>
              <w:right w:type="dxa" w:w="100"/>
            </w:tcMar>
          </w:tcPr>
          <w:p>
            <w:r>
              <w:rPr>
                <w:rFonts w:ascii="Aptos" w:cs="Aptos" w:eastAsia="Aptos" w:hAnsi="Aptos"/>
                <w:b w:val="false"/>
                <w:bCs w:val="false"/>
                <w:sz w:val="17"/>
                <w:szCs w:val="17"/>
              </w:rPr>
              <w:t xml:space="preserve">New Q42, with a note to keep it as a separately updatable field.</w:t>
            </w:r>
          </w:p>
        </w:tc>
      </w:tr>
      <w:tr>
        <w:trPr>
          <w:cantSplit/>
        </w:trPr>
        <w:tc>
          <w:tcPr>
            <w:tcW w:type="dxa" w:w="1900"/>
            <w:tcMar>
              <w:top w:type="dxa" w:w="60"/>
              <w:left w:type="dxa" w:w="100"/>
              <w:bottom w:type="dxa" w:w="60"/>
              <w:right w:type="dxa" w:w="100"/>
            </w:tcMar>
          </w:tcPr>
          <w:p>
            <w:r>
              <w:rPr>
                <w:rFonts w:ascii="Aptos" w:cs="Aptos" w:eastAsia="Aptos" w:hAnsi="Aptos"/>
                <w:b/>
                <w:bCs/>
                <w:sz w:val="17"/>
                <w:szCs w:val="17"/>
              </w:rPr>
              <w:t xml:space="preserve">Bill Branan</w:t>
            </w:r>
          </w:p>
        </w:tc>
        <w:tc>
          <w:tcPr>
            <w:tcW w:type="dxa" w:w="3500"/>
            <w:tcMar>
              <w:top w:type="dxa" w:w="60"/>
              <w:left w:type="dxa" w:w="100"/>
              <w:bottom w:type="dxa" w:w="60"/>
              <w:right w:type="dxa" w:w="100"/>
            </w:tcMar>
          </w:tcPr>
          <w:p>
            <w:r>
              <w:rPr>
                <w:rFonts w:ascii="Aptos" w:cs="Aptos" w:eastAsia="Aptos" w:hAnsi="Aptos"/>
                <w:b w:val="false"/>
                <w:bCs w:val="false"/>
                <w:sz w:val="17"/>
                <w:szCs w:val="17"/>
              </w:rPr>
              <w:t xml:space="preserve">Add “Yes, but only for a limited time” to production support.</w:t>
            </w:r>
          </w:p>
        </w:tc>
        <w:tc>
          <w:tcPr>
            <w:tcW w:type="dxa" w:w="4680"/>
            <w:tcMar>
              <w:top w:type="dxa" w:w="60"/>
              <w:left w:type="dxa" w:w="100"/>
              <w:bottom w:type="dxa" w:w="60"/>
              <w:right w:type="dxa" w:w="100"/>
            </w:tcMar>
          </w:tcPr>
          <w:p>
            <w:r>
              <w:rPr>
                <w:rFonts w:ascii="Aptos" w:cs="Aptos" w:eastAsia="Aptos" w:hAnsi="Aptos"/>
                <w:b w:val="false"/>
                <w:bCs w:val="false"/>
                <w:sz w:val="17"/>
                <w:szCs w:val="17"/>
              </w:rPr>
              <w:t xml:space="preserve">Added to Q44.</w:t>
            </w:r>
          </w:p>
        </w:tc>
      </w:tr>
      <w:tr>
        <w:trPr>
          <w:cantSplit/>
        </w:trPr>
        <w:tc>
          <w:tcPr>
            <w:tcW w:type="dxa" w:w="1900"/>
            <w:tcMar>
              <w:top w:type="dxa" w:w="60"/>
              <w:left w:type="dxa" w:w="100"/>
              <w:bottom w:type="dxa" w:w="60"/>
              <w:right w:type="dxa" w:w="100"/>
            </w:tcMar>
          </w:tcPr>
          <w:p>
            <w:r>
              <w:rPr>
                <w:rFonts w:ascii="Aptos" w:cs="Aptos" w:eastAsia="Aptos" w:hAnsi="Aptos"/>
                <w:b/>
                <w:bCs/>
                <w:sz w:val="17"/>
                <w:szCs w:val="17"/>
              </w:rPr>
              <w:t xml:space="preserve">Megan Forbes</w:t>
            </w:r>
          </w:p>
        </w:tc>
        <w:tc>
          <w:tcPr>
            <w:tcW w:type="dxa" w:w="3500"/>
            <w:tcMar>
              <w:top w:type="dxa" w:w="60"/>
              <w:left w:type="dxa" w:w="100"/>
              <w:bottom w:type="dxa" w:w="60"/>
              <w:right w:type="dxa" w:w="100"/>
            </w:tcMar>
          </w:tcPr>
          <w:p>
            <w:r>
              <w:rPr>
                <w:rFonts w:ascii="Aptos" w:cs="Aptos" w:eastAsia="Aptos" w:hAnsi="Aptos"/>
                <w:b w:val="false"/>
                <w:bCs w:val="false"/>
                <w:sz w:val="17"/>
                <w:szCs w:val="17"/>
              </w:rPr>
              <w:t xml:space="preserve">What does “support” open source mean?</w:t>
            </w:r>
          </w:p>
        </w:tc>
        <w:tc>
          <w:tcPr>
            <w:tcW w:type="dxa" w:w="4680"/>
            <w:tcMar>
              <w:top w:type="dxa" w:w="60"/>
              <w:left w:type="dxa" w:w="100"/>
              <w:bottom w:type="dxa" w:w="60"/>
              <w:right w:type="dxa" w:w="100"/>
            </w:tcMar>
          </w:tcPr>
          <w:p>
            <w:r>
              <w:rPr>
                <w:rFonts w:ascii="Aptos" w:cs="Aptos" w:eastAsia="Aptos" w:hAnsi="Aptos"/>
                <w:b w:val="false"/>
                <w:bCs w:val="false"/>
                <w:sz w:val="17"/>
                <w:szCs w:val="17"/>
              </w:rPr>
              <w:t xml:space="preserve">Q46 now lists specific kinds of open source support (select all).</w:t>
            </w:r>
          </w:p>
        </w:tc>
      </w:tr>
      <w:tr>
        <w:trPr>
          <w:cantSplit/>
        </w:trPr>
        <w:tc>
          <w:tcPr>
            <w:tcW w:type="dxa" w:w="1900"/>
            <w:tcMar>
              <w:top w:type="dxa" w:w="60"/>
              <w:left w:type="dxa" w:w="100"/>
              <w:bottom w:type="dxa" w:w="60"/>
              <w:right w:type="dxa" w:w="100"/>
            </w:tcMar>
          </w:tcPr>
          <w:p>
            <w:r>
              <w:rPr>
                <w:rFonts w:ascii="Aptos" w:cs="Aptos" w:eastAsia="Aptos" w:hAnsi="Aptos"/>
                <w:b/>
                <w:bCs/>
                <w:sz w:val="17"/>
                <w:szCs w:val="17"/>
              </w:rPr>
              <w:t xml:space="preserve">Justin Rokisky, Bill Branan</w:t>
            </w:r>
          </w:p>
        </w:tc>
        <w:tc>
          <w:tcPr>
            <w:tcW w:type="dxa" w:w="3500"/>
            <w:tcMar>
              <w:top w:type="dxa" w:w="60"/>
              <w:left w:type="dxa" w:w="100"/>
              <w:bottom w:type="dxa" w:w="60"/>
              <w:right w:type="dxa" w:w="100"/>
            </w:tcMar>
          </w:tcPr>
          <w:p>
            <w:r>
              <w:rPr>
                <w:rFonts w:ascii="Aptos" w:cs="Aptos" w:eastAsia="Aptos" w:hAnsi="Aptos"/>
                <w:b w:val="false"/>
                <w:bCs w:val="false"/>
                <w:sz w:val="17"/>
                <w:szCs w:val="17"/>
              </w:rPr>
              <w:t xml:space="preserve">Project examples are buried at the end; move them up (Section 1 or 3).</w:t>
            </w:r>
          </w:p>
        </w:tc>
        <w:tc>
          <w:tcPr>
            <w:tcW w:type="dxa" w:w="4680"/>
            <w:tcMar>
              <w:top w:type="dxa" w:w="60"/>
              <w:left w:type="dxa" w:w="100"/>
              <w:bottom w:type="dxa" w:w="60"/>
              <w:right w:type="dxa" w:w="100"/>
            </w:tcMar>
          </w:tcPr>
          <w:p>
            <w:r>
              <w:rPr>
                <w:rFonts w:ascii="Aptos" w:cs="Aptos" w:eastAsia="Aptos" w:hAnsi="Aptos"/>
                <w:b w:val="false"/>
                <w:bCs w:val="false"/>
                <w:sz w:val="17"/>
                <w:szCs w:val="17"/>
              </w:rPr>
              <w:t xml:space="preserve">Moved to Section 3 (Q18) and noted that examples may appear on the provider card.</w:t>
            </w:r>
          </w:p>
        </w:tc>
      </w:tr>
      <w:tr>
        <w:trPr>
          <w:cantSplit/>
        </w:trPr>
        <w:tc>
          <w:tcPr>
            <w:tcW w:type="dxa" w:w="1900"/>
            <w:tcMar>
              <w:top w:type="dxa" w:w="60"/>
              <w:left w:type="dxa" w:w="100"/>
              <w:bottom w:type="dxa" w:w="60"/>
              <w:right w:type="dxa" w:w="100"/>
            </w:tcMar>
          </w:tcPr>
          <w:p>
            <w:r>
              <w:rPr>
                <w:rFonts w:ascii="Aptos" w:cs="Aptos" w:eastAsia="Aptos" w:hAnsi="Aptos"/>
                <w:b/>
                <w:bCs/>
                <w:sz w:val="17"/>
                <w:szCs w:val="17"/>
              </w:rPr>
              <w:t xml:space="preserve">Tom Richards</w:t>
            </w:r>
          </w:p>
        </w:tc>
        <w:tc>
          <w:tcPr>
            <w:tcW w:type="dxa" w:w="3500"/>
            <w:tcMar>
              <w:top w:type="dxa" w:w="60"/>
              <w:left w:type="dxa" w:w="100"/>
              <w:bottom w:type="dxa" w:w="60"/>
              <w:right w:type="dxa" w:w="100"/>
            </w:tcMar>
          </w:tcPr>
          <w:p>
            <w:r>
              <w:rPr>
                <w:rFonts w:ascii="Aptos" w:cs="Aptos" w:eastAsia="Aptos" w:hAnsi="Aptos"/>
                <w:b w:val="false"/>
                <w:bCs w:val="false"/>
                <w:sz w:val="17"/>
                <w:szCs w:val="17"/>
              </w:rPr>
              <w:t xml:space="preserve">Form may be too long; use conditional questions so irrelevant ones are skipped.</w:t>
            </w:r>
          </w:p>
        </w:tc>
        <w:tc>
          <w:tcPr>
            <w:tcW w:type="dxa" w:w="4680"/>
            <w:tcMar>
              <w:top w:type="dxa" w:w="60"/>
              <w:left w:type="dxa" w:w="100"/>
              <w:bottom w:type="dxa" w:w="60"/>
              <w:right w:type="dxa" w:w="100"/>
            </w:tcMar>
          </w:tcPr>
          <w:p>
            <w:r>
              <w:rPr>
                <w:rFonts w:ascii="Aptos" w:cs="Aptos" w:eastAsia="Aptos" w:hAnsi="Aptos"/>
                <w:b w:val="false"/>
                <w:bCs w:val="false"/>
                <w:sz w:val="17"/>
                <w:szCs w:val="17"/>
              </w:rPr>
              <w:t xml:space="preserve">Added branching at Q19 (skip technical lists), Q27, and Q37. Merging services and strengths also removes a full list.</w:t>
            </w:r>
          </w:p>
        </w:tc>
      </w:tr>
      <w:tr>
        <w:trPr>
          <w:cantSplit/>
        </w:trPr>
        <w:tc>
          <w:tcPr>
            <w:tcW w:type="dxa" w:w="1900"/>
            <w:tcMar>
              <w:top w:type="dxa" w:w="60"/>
              <w:left w:type="dxa" w:w="100"/>
              <w:bottom w:type="dxa" w:w="60"/>
              <w:right w:type="dxa" w:w="100"/>
            </w:tcMar>
          </w:tcPr>
          <w:p>
            <w:r>
              <w:rPr>
                <w:rFonts w:ascii="Aptos" w:cs="Aptos" w:eastAsia="Aptos" w:hAnsi="Aptos"/>
                <w:b/>
                <w:bCs/>
                <w:sz w:val="17"/>
                <w:szCs w:val="17"/>
              </w:rPr>
              <w:t xml:space="preserve">Test responses</w:t>
            </w:r>
          </w:p>
        </w:tc>
        <w:tc>
          <w:tcPr>
            <w:tcW w:type="dxa" w:w="3500"/>
            <w:tcMar>
              <w:top w:type="dxa" w:w="60"/>
              <w:left w:type="dxa" w:w="100"/>
              <w:bottom w:type="dxa" w:w="60"/>
              <w:right w:type="dxa" w:w="100"/>
            </w:tcMar>
          </w:tcPr>
          <w:p>
            <w:r>
              <w:rPr>
                <w:rFonts w:ascii="Aptos" w:cs="Aptos" w:eastAsia="Aptos" w:hAnsi="Aptos"/>
                <w:b w:val="false"/>
                <w:bCs w:val="false"/>
                <w:sz w:val="17"/>
                <w:szCs w:val="17"/>
              </w:rPr>
              <w:t xml:space="preserve">Write-ins and contradictory answers in the 5 test responses.</w:t>
            </w:r>
          </w:p>
        </w:tc>
        <w:tc>
          <w:tcPr>
            <w:tcW w:type="dxa" w:w="4680"/>
            <w:tcMar>
              <w:top w:type="dxa" w:w="60"/>
              <w:left w:type="dxa" w:w="100"/>
              <w:bottom w:type="dxa" w:w="60"/>
              <w:right w:type="dxa" w:w="100"/>
            </w:tcMar>
          </w:tcPr>
          <w:p>
            <w:r>
              <w:rPr>
                <w:rFonts w:ascii="Aptos" w:cs="Aptos" w:eastAsia="Aptos" w:hAnsi="Aptos"/>
                <w:b w:val="false"/>
                <w:bCs w:val="false"/>
                <w:sz w:val="17"/>
                <w:szCs w:val="17"/>
              </w:rPr>
              <w:t xml:space="preserve">Added options respondents wrote in: SAS, Stata, Singularity/Apptainer, NIST 800-171 data, percent effort/FTE charging, open source licensing, and domain expertise. Added a note about “None of the above” in Q30.</w:t>
            </w:r>
          </w:p>
        </w:tc>
      </w:tr>
    </w:tbl>
    <w:p>
      <w:pPr>
        <w:spacing w:after="80" w:before="280"/>
      </w:pPr>
      <w:r>
        <w:rPr>
          <w:rFonts w:ascii="Aptos" w:cs="Aptos" w:eastAsia="Aptos" w:hAnsi="Aptos"/>
          <w:b/>
          <w:bCs/>
          <w:color w:val="005EA8"/>
          <w:sz w:val="22"/>
          <w:szCs w:val="22"/>
        </w:rPr>
        <w:t xml:space="preserve">Still open</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800"/>
        <w:gridCol w:w="7280"/>
      </w:tblGrid>
      <w:tr>
        <w:trPr>
          <w:tblHeader/>
        </w:trPr>
        <w:tc>
          <w:tcPr>
            <w:tcW w:type="dxa" w:w="2800"/>
            <w:shd w:fill="003366" w:color="auto" w:val="clear"/>
            <w:tcMar>
              <w:top w:type="dxa" w:w="60"/>
              <w:left w:type="dxa" w:w="100"/>
              <w:bottom w:type="dxa" w:w="60"/>
              <w:right w:type="dxa" w:w="100"/>
            </w:tcMar>
          </w:tcPr>
          <w:p>
            <w:r>
              <w:rPr>
                <w:rFonts w:ascii="Aptos" w:cs="Aptos" w:eastAsia="Aptos" w:hAnsi="Aptos"/>
                <w:b/>
                <w:bCs/>
                <w:color w:val="FFFFFF"/>
                <w:sz w:val="17"/>
                <w:szCs w:val="17"/>
              </w:rPr>
              <w:t xml:space="preserve">Item</w:t>
            </w:r>
          </w:p>
        </w:tc>
        <w:tc>
          <w:tcPr>
            <w:tcW w:type="dxa" w:w="7280"/>
            <w:shd w:fill="003366" w:color="auto" w:val="clear"/>
            <w:tcMar>
              <w:top w:type="dxa" w:w="60"/>
              <w:left w:type="dxa" w:w="100"/>
              <w:bottom w:type="dxa" w:w="60"/>
              <w:right w:type="dxa" w:w="100"/>
            </w:tcMar>
          </w:tcPr>
          <w:p>
            <w:r>
              <w:rPr>
                <w:rFonts w:ascii="Aptos" w:cs="Aptos" w:eastAsia="Aptos" w:hAnsi="Aptos"/>
                <w:b/>
                <w:bCs/>
                <w:color w:val="FFFFFF"/>
                <w:sz w:val="17"/>
                <w:szCs w:val="17"/>
              </w:rPr>
              <w:t xml:space="preserve">Status / decision needed</w:t>
            </w:r>
          </w:p>
        </w:tc>
      </w:tr>
      <w:tr>
        <w:trPr>
          <w:cantSplit/>
        </w:trPr>
        <w:tc>
          <w:tcPr>
            <w:tcW w:type="dxa" w:w="2800"/>
            <w:tcMar>
              <w:top w:type="dxa" w:w="60"/>
              <w:left w:type="dxa" w:w="100"/>
              <w:bottom w:type="dxa" w:w="60"/>
              <w:right w:type="dxa" w:w="100"/>
            </w:tcMar>
          </w:tcPr>
          <w:p>
            <w:r>
              <w:rPr>
                <w:rFonts w:ascii="Aptos" w:cs="Aptos" w:eastAsia="Aptos" w:hAnsi="Aptos"/>
                <w:b/>
                <w:bCs/>
                <w:sz w:val="17"/>
                <w:szCs w:val="17"/>
              </w:rPr>
              <w:t xml:space="preserve">Scope of RSSN (Tom Richards)</w:t>
            </w:r>
          </w:p>
        </w:tc>
        <w:tc>
          <w:tcPr>
            <w:tcW w:type="dxa" w:w="7280"/>
            <w:tcMar>
              <w:top w:type="dxa" w:w="60"/>
              <w:left w:type="dxa" w:w="100"/>
              <w:bottom w:type="dxa" w:w="60"/>
              <w:right w:type="dxa" w:w="100"/>
            </w:tcMar>
          </w:tcPr>
          <w:p>
            <w:r>
              <w:rPr>
                <w:rFonts w:ascii="Aptos" w:cs="Aptos" w:eastAsia="Aptos" w:hAnsi="Aptos"/>
                <w:b w:val="false"/>
                <w:bCs w:val="false"/>
                <w:sz w:val="17"/>
                <w:szCs w:val="17"/>
              </w:rPr>
              <w:t xml:space="preserve">Is RSSN an alternative to existing units like CCDA, a gap-filler, or a single front door for researchers? The Purpose text assumes a broad, inclusive inventory. The working group should confirm.</w:t>
            </w:r>
          </w:p>
        </w:tc>
      </w:tr>
      <w:tr>
        <w:trPr>
          <w:cantSplit/>
        </w:trPr>
        <w:tc>
          <w:tcPr>
            <w:tcW w:type="dxa" w:w="2800"/>
            <w:tcMar>
              <w:top w:type="dxa" w:w="60"/>
              <w:left w:type="dxa" w:w="100"/>
              <w:bottom w:type="dxa" w:w="60"/>
              <w:right w:type="dxa" w:w="100"/>
            </w:tcMar>
          </w:tcPr>
          <w:p>
            <w:r>
              <w:rPr>
                <w:rFonts w:ascii="Aptos" w:cs="Aptos" w:eastAsia="Aptos" w:hAnsi="Aptos"/>
                <w:b/>
                <w:bCs/>
                <w:sz w:val="17"/>
                <w:szCs w:val="17"/>
              </w:rPr>
              <w:t xml:space="preserve">One response per team</w:t>
            </w:r>
          </w:p>
        </w:tc>
        <w:tc>
          <w:tcPr>
            <w:tcW w:type="dxa" w:w="7280"/>
            <w:tcMar>
              <w:top w:type="dxa" w:w="60"/>
              <w:left w:type="dxa" w:w="100"/>
              <w:bottom w:type="dxa" w:w="60"/>
              <w:right w:type="dxa" w:w="100"/>
            </w:tcMar>
          </w:tcPr>
          <w:p>
            <w:r>
              <w:rPr>
                <w:rFonts w:ascii="Aptos" w:cs="Aptos" w:eastAsia="Aptos" w:hAnsi="Aptos"/>
                <w:b w:val="false"/>
                <w:bCs w:val="false"/>
                <w:sz w:val="17"/>
                <w:szCs w:val="17"/>
              </w:rPr>
              <w:t xml:space="preserve">Draft assumes one response per team or service. Confirm this rule.</w:t>
            </w:r>
          </w:p>
        </w:tc>
      </w:tr>
      <w:tr>
        <w:trPr>
          <w:cantSplit/>
        </w:trPr>
        <w:tc>
          <w:tcPr>
            <w:tcW w:type="dxa" w:w="2800"/>
            <w:tcMar>
              <w:top w:type="dxa" w:w="60"/>
              <w:left w:type="dxa" w:w="100"/>
              <w:bottom w:type="dxa" w:w="60"/>
              <w:right w:type="dxa" w:w="100"/>
            </w:tcMar>
          </w:tcPr>
          <w:p>
            <w:r>
              <w:rPr>
                <w:rFonts w:ascii="Aptos" w:cs="Aptos" w:eastAsia="Aptos" w:hAnsi="Aptos"/>
                <w:b/>
                <w:bCs/>
                <w:sz w:val="17"/>
                <w:szCs w:val="17"/>
              </w:rPr>
              <w:t xml:space="preserve">“Johns Hopkins-managed infrastructure” (Q23)</w:t>
            </w:r>
          </w:p>
        </w:tc>
        <w:tc>
          <w:tcPr>
            <w:tcW w:type="dxa" w:w="7280"/>
            <w:tcMar>
              <w:top w:type="dxa" w:w="60"/>
              <w:left w:type="dxa" w:w="100"/>
              <w:bottom w:type="dxa" w:w="60"/>
              <w:right w:type="dxa" w:w="100"/>
            </w:tcMar>
          </w:tcPr>
          <w:p>
            <w:r>
              <w:rPr>
                <w:rFonts w:ascii="Aptos" w:cs="Aptos" w:eastAsia="Aptos" w:hAnsi="Aptos"/>
                <w:b w:val="false"/>
                <w:bCs w:val="false"/>
                <w:sz w:val="17"/>
                <w:szCs w:val="17"/>
              </w:rPr>
              <w:t xml:space="preserve">Bill noted it overlaps other options. Kept until Bill says whether a narrower option would help; otherwise remove.</w:t>
            </w:r>
          </w:p>
        </w:tc>
      </w:tr>
      <w:tr>
        <w:trPr>
          <w:cantSplit/>
        </w:trPr>
        <w:tc>
          <w:tcPr>
            <w:tcW w:type="dxa" w:w="2800"/>
            <w:tcMar>
              <w:top w:type="dxa" w:w="60"/>
              <w:left w:type="dxa" w:w="100"/>
              <w:bottom w:type="dxa" w:w="60"/>
              <w:right w:type="dxa" w:w="100"/>
            </w:tcMar>
          </w:tcPr>
          <w:p>
            <w:r>
              <w:rPr>
                <w:rFonts w:ascii="Aptos" w:cs="Aptos" w:eastAsia="Aptos" w:hAnsi="Aptos"/>
                <w:b/>
                <w:bCs/>
                <w:sz w:val="17"/>
                <w:szCs w:val="17"/>
              </w:rPr>
              <w:t xml:space="preserve">Ranking strengths 1–5 (Bill Branan)</w:t>
            </w:r>
          </w:p>
        </w:tc>
        <w:tc>
          <w:tcPr>
            <w:tcW w:type="dxa" w:w="7280"/>
            <w:tcMar>
              <w:top w:type="dxa" w:w="60"/>
              <w:left w:type="dxa" w:w="100"/>
              <w:bottom w:type="dxa" w:w="60"/>
              <w:right w:type="dxa" w:w="100"/>
            </w:tcMar>
          </w:tcPr>
          <w:p>
            <w:r>
              <w:rPr>
                <w:rFonts w:ascii="Aptos" w:cs="Aptos" w:eastAsia="Aptos" w:hAnsi="Aptos"/>
                <w:b w:val="false"/>
                <w:bCs w:val="false"/>
                <w:sz w:val="17"/>
                <w:szCs w:val="17"/>
              </w:rPr>
              <w:t xml:space="preserve">The grid can’t rank. Forms has a Ranking question type, but it can’t show only the selected strengths. Skip ranking unless the form moves to Qualtrics.</w:t>
            </w:r>
          </w:p>
        </w:tc>
      </w:tr>
      <w:tr>
        <w:trPr>
          <w:cantSplit/>
        </w:trPr>
        <w:tc>
          <w:tcPr>
            <w:tcW w:type="dxa" w:w="2800"/>
            <w:tcMar>
              <w:top w:type="dxa" w:w="60"/>
              <w:left w:type="dxa" w:w="100"/>
              <w:bottom w:type="dxa" w:w="60"/>
              <w:right w:type="dxa" w:w="100"/>
            </w:tcMar>
          </w:tcPr>
          <w:p>
            <w:r>
              <w:rPr>
                <w:rFonts w:ascii="Aptos" w:cs="Aptos" w:eastAsia="Aptos" w:hAnsi="Aptos"/>
                <w:b/>
                <w:bCs/>
                <w:sz w:val="17"/>
                <w:szCs w:val="17"/>
              </w:rPr>
              <w:t xml:space="preserve">Minimum commitment (Q40)</w:t>
            </w:r>
          </w:p>
        </w:tc>
        <w:tc>
          <w:tcPr>
            <w:tcW w:type="dxa" w:w="7280"/>
            <w:tcMar>
              <w:top w:type="dxa" w:w="60"/>
              <w:left w:type="dxa" w:w="100"/>
              <w:bottom w:type="dxa" w:w="60"/>
              <w:right w:type="dxa" w:w="100"/>
            </w:tcMar>
          </w:tcPr>
          <w:p>
            <w:r>
              <w:rPr>
                <w:rFonts w:ascii="Aptos" w:cs="Aptos" w:eastAsia="Aptos" w:hAnsi="Aptos"/>
                <w:b w:val="false"/>
                <w:bCs w:val="false"/>
                <w:sz w:val="17"/>
                <w:szCs w:val="17"/>
              </w:rPr>
              <w:t xml:space="preserve">Dollar ranges vs. minimum hours is still open.</w:t>
            </w:r>
          </w:p>
        </w:tc>
      </w:tr>
      <w:tr>
        <w:trPr>
          <w:cantSplit/>
        </w:trPr>
        <w:tc>
          <w:tcPr>
            <w:tcW w:type="dxa" w:w="2800"/>
            <w:tcMar>
              <w:top w:type="dxa" w:w="60"/>
              <w:left w:type="dxa" w:w="100"/>
              <w:bottom w:type="dxa" w:w="60"/>
              <w:right w:type="dxa" w:w="100"/>
            </w:tcMar>
          </w:tcPr>
          <w:p>
            <w:r>
              <w:rPr>
                <w:rFonts w:ascii="Aptos" w:cs="Aptos" w:eastAsia="Aptos" w:hAnsi="Aptos"/>
                <w:b/>
                <w:bCs/>
                <w:sz w:val="17"/>
                <w:szCs w:val="17"/>
              </w:rPr>
              <w:t xml:space="preserve">Test-driven additions</w:t>
            </w:r>
          </w:p>
        </w:tc>
        <w:tc>
          <w:tcPr>
            <w:tcW w:type="dxa" w:w="7280"/>
            <w:tcMar>
              <w:top w:type="dxa" w:w="60"/>
              <w:left w:type="dxa" w:w="100"/>
              <w:bottom w:type="dxa" w:w="60"/>
              <w:right w:type="dxa" w:w="100"/>
            </w:tcMar>
          </w:tcPr>
          <w:p>
            <w:r>
              <w:rPr>
                <w:rFonts w:ascii="Aptos" w:cs="Aptos" w:eastAsia="Aptos" w:hAnsi="Aptos"/>
                <w:b w:val="false"/>
                <w:bCs w:val="false"/>
                <w:sz w:val="17"/>
                <w:szCs w:val="17"/>
              </w:rPr>
              <w:t xml:space="preserve">The two new service rows (Domain/Subject-Matter Expertise and Open Source Licensing &amp; Sustainability) and the new technology options came from the test responses. Confirm they should stay.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666666"/>
        <w:sz w:val="14"/>
        <w:szCs w:val="14"/>
      </w:rPr>
      <w:t xml:space="preserve">RSSN Research IT Provider Questionnaire  |  Draft 4  |  Page </w:t>
    </w:r>
    <w:r>
      <w:rPr>
        <w:rFonts w:ascii="Aptos" w:cs="Aptos" w:eastAsia="Aptos" w:hAnsi="Aptos"/>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b/>
        <w:bCs/>
        <w:color w:val="666666"/>
        <w:sz w:val="14"/>
        <w:szCs w:val="14"/>
      </w:rPr>
      <w:t xml:space="preserve">RESEARCH SOFTWARE SUPPORT NETWORK (RSSN)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2026-10-02T17:53:53.260Z</dcterms:created>
  <dcterms:modified xsi:type="dcterms:W3CDTF">2026-10-02T17:53:53.265Z</dcterms:modified>
</cp:coreProperties>
</file>

<file path=docProps/custom.xml><?xml version="1.0" encoding="utf-8"?>
<Properties xmlns="http://schemas.openxmlformats.org/officeDocument/2006/custom-properties" xmlns:vt="http://schemas.openxmlformats.org/officeDocument/2006/docPropsVTypes"/>
</file>