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91226" w14:textId="1FE68F5A" w:rsidR="005B2164" w:rsidRDefault="003A380C" w:rsidP="003A380C">
      <w:pPr>
        <w:jc w:val="center"/>
      </w:pPr>
      <w:r>
        <w:t>Fractional Crystallization Notebook User Guide</w:t>
      </w:r>
    </w:p>
    <w:p w14:paraId="6B16298A" w14:textId="307D2963" w:rsidR="003A380C" w:rsidRDefault="00B332BB" w:rsidP="003A380C">
      <w:r>
        <w:t>How to deploy</w:t>
      </w:r>
    </w:p>
    <w:p w14:paraId="4CA99554" w14:textId="5CD7711B" w:rsidR="00B332BB" w:rsidRDefault="00B332BB" w:rsidP="003A380C">
      <w:r>
        <w:t>How to run</w:t>
      </w:r>
    </w:p>
    <w:p w14:paraId="501AF63E" w14:textId="1F080D16" w:rsidR="00B332BB" w:rsidRDefault="00B332BB" w:rsidP="003A380C">
      <w:r>
        <w:t>How to use the widgets</w:t>
      </w:r>
    </w:p>
    <w:sectPr w:rsidR="00B33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0C"/>
    <w:rsid w:val="003A380C"/>
    <w:rsid w:val="005B2164"/>
    <w:rsid w:val="00B3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BCA6"/>
  <w15:chartTrackingRefBased/>
  <w15:docId w15:val="{4D7AA785-1FEC-412D-A7F0-FEF09799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Glantzberg, Allison K.</dc:creator>
  <cp:keywords/>
  <dc:description/>
  <cp:lastModifiedBy>Glantzberg, Allison K.</cp:lastModifiedBy>
  <cp:revision>2</cp:revision>
  <dcterms:created xsi:type="dcterms:W3CDTF">2026-09-14T21:21:00Z</dcterms:created>
  <dcterms:modified xsi:type="dcterms:W3CDTF">2026-09-14T21:22:00Z</dcterms:modified>
</cp:coreProperties>
</file>