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02508" w14:textId="77777777" w:rsidR="009A47EC" w:rsidRPr="00E47A91" w:rsidRDefault="00000000">
      <w:pPr>
        <w:spacing w:after="120"/>
        <w:rPr>
          <w:rFonts w:ascii="Times New Roman" w:hAnsi="Times New Roman" w:cs="Times New Roman"/>
          <w:sz w:val="24"/>
          <w:szCs w:val="24"/>
        </w:rPr>
      </w:pPr>
      <w:r w:rsidRPr="00E47A91">
        <w:rPr>
          <w:rFonts w:ascii="Times New Roman" w:hAnsi="Times New Roman" w:cs="Times New Roman"/>
          <w:b/>
          <w:bCs/>
          <w:color w:val="0F6E56"/>
          <w:sz w:val="24"/>
          <w:szCs w:val="24"/>
        </w:rPr>
        <w:t>Skills Taxonomy Document</w:t>
      </w:r>
    </w:p>
    <w:p w14:paraId="3A29865D" w14:textId="77777777" w:rsidR="009A47EC" w:rsidRPr="00E47A91" w:rsidRDefault="00000000">
      <w:pPr>
        <w:spacing w:after="60"/>
        <w:rPr>
          <w:rFonts w:ascii="Times New Roman" w:hAnsi="Times New Roman" w:cs="Times New Roman"/>
          <w:sz w:val="24"/>
          <w:szCs w:val="24"/>
        </w:rPr>
      </w:pPr>
      <w:r w:rsidRPr="00E47A91">
        <w:rPr>
          <w:rFonts w:ascii="Times New Roman" w:hAnsi="Times New Roman" w:cs="Times New Roman"/>
          <w:color w:val="5F5E5A"/>
          <w:sz w:val="24"/>
          <w:szCs w:val="24"/>
        </w:rPr>
        <w:t>AI Reskilling Think Tank Platform</w:t>
      </w:r>
    </w:p>
    <w:p w14:paraId="66146B2F" w14:textId="77777777" w:rsidR="009A47EC" w:rsidRPr="00E47A91" w:rsidRDefault="00000000">
      <w:pPr>
        <w:spacing w:after="400"/>
        <w:rPr>
          <w:rFonts w:ascii="Times New Roman" w:hAnsi="Times New Roman" w:cs="Times New Roman"/>
          <w:sz w:val="24"/>
          <w:szCs w:val="24"/>
        </w:rPr>
      </w:pPr>
      <w:r w:rsidRPr="00E47A91">
        <w:rPr>
          <w:rFonts w:ascii="Times New Roman" w:hAnsi="Times New Roman" w:cs="Times New Roman"/>
          <w:i/>
          <w:iCs/>
          <w:color w:val="888780"/>
          <w:sz w:val="24"/>
          <w:szCs w:val="24"/>
        </w:rPr>
        <w:t>Version 1.0  |  Phase 1 Deliverable</w:t>
      </w:r>
    </w:p>
    <w:p w14:paraId="3860DC44" w14:textId="77777777" w:rsidR="009A47EC" w:rsidRPr="00E47A91" w:rsidRDefault="009A47EC">
      <w:pPr>
        <w:pBdr>
          <w:bottom w:val="single" w:sz="6" w:space="1" w:color="0F6E56"/>
        </w:pBdr>
        <w:spacing w:after="400"/>
        <w:rPr>
          <w:rFonts w:ascii="Times New Roman" w:hAnsi="Times New Roman" w:cs="Times New Roman"/>
          <w:sz w:val="24"/>
          <w:szCs w:val="24"/>
        </w:rPr>
      </w:pPr>
    </w:p>
    <w:p w14:paraId="76EEEFA5" w14:textId="77777777" w:rsidR="009A47EC" w:rsidRPr="00E47A91" w:rsidRDefault="00000000">
      <w:pPr>
        <w:pStyle w:val="Heading1"/>
        <w:rPr>
          <w:rFonts w:ascii="Times New Roman" w:hAnsi="Times New Roman" w:cs="Times New Roman"/>
          <w:sz w:val="24"/>
          <w:szCs w:val="24"/>
        </w:rPr>
      </w:pPr>
      <w:r w:rsidRPr="00E47A91">
        <w:rPr>
          <w:rFonts w:ascii="Times New Roman" w:hAnsi="Times New Roman" w:cs="Times New Roman"/>
          <w:sz w:val="24"/>
          <w:szCs w:val="24"/>
        </w:rPr>
        <w:t>1. Purpose</w:t>
      </w:r>
    </w:p>
    <w:p w14:paraId="476C9011" w14:textId="77777777" w:rsidR="009A47EC" w:rsidRPr="00E47A91" w:rsidRDefault="00000000">
      <w:pPr>
        <w:spacing w:after="160"/>
        <w:rPr>
          <w:rFonts w:ascii="Times New Roman" w:hAnsi="Times New Roman" w:cs="Times New Roman"/>
          <w:sz w:val="24"/>
          <w:szCs w:val="24"/>
        </w:rPr>
      </w:pPr>
      <w:r w:rsidRPr="00E47A91">
        <w:rPr>
          <w:rFonts w:ascii="Times New Roman" w:hAnsi="Times New Roman" w:cs="Times New Roman"/>
          <w:sz w:val="24"/>
          <w:szCs w:val="24"/>
        </w:rPr>
        <w:t xml:space="preserve">This document defines the structure, sources, and governance rules of the skills taxonomy that underpins the AI Reskilling Think Tank Platform. The taxonomy is the controlled vocabulary against which every downstream capability in the platform operates: the NLP gap-analysis engine, the recommendation logic, the workforce readiness dashboard, and the Learning Record Store all reference </w:t>
      </w:r>
      <w:proofErr w:type="spellStart"/>
      <w:r w:rsidRPr="00E47A91">
        <w:rPr>
          <w:rFonts w:ascii="Times New Roman" w:hAnsi="Times New Roman" w:cs="Times New Roman"/>
          <w:sz w:val="24"/>
          <w:szCs w:val="24"/>
        </w:rPr>
        <w:t>skill_id</w:t>
      </w:r>
      <w:proofErr w:type="spellEnd"/>
      <w:r w:rsidRPr="00E47A91">
        <w:rPr>
          <w:rFonts w:ascii="Times New Roman" w:hAnsi="Times New Roman" w:cs="Times New Roman"/>
          <w:sz w:val="24"/>
          <w:szCs w:val="24"/>
        </w:rPr>
        <w:t xml:space="preserve"> as their canonical join key.</w:t>
      </w:r>
    </w:p>
    <w:p w14:paraId="2ADFB139" w14:textId="77777777" w:rsidR="009A47EC" w:rsidRPr="00E47A91" w:rsidRDefault="00000000">
      <w:pPr>
        <w:spacing w:after="160"/>
        <w:rPr>
          <w:rFonts w:ascii="Times New Roman" w:hAnsi="Times New Roman" w:cs="Times New Roman"/>
          <w:sz w:val="24"/>
          <w:szCs w:val="24"/>
        </w:rPr>
      </w:pPr>
      <w:r w:rsidRPr="00E47A91">
        <w:rPr>
          <w:rFonts w:ascii="Times New Roman" w:hAnsi="Times New Roman" w:cs="Times New Roman"/>
          <w:sz w:val="24"/>
          <w:szCs w:val="24"/>
        </w:rPr>
        <w:t>Without a standardized taxonomy, skill names extracted from a resume ("ML" vs "Machine Learning" vs "machine learning") cannot be reliably compared against the skill names required by a target occupation. This document exists to make that standardization auditable and repeatable.</w:t>
      </w:r>
    </w:p>
    <w:p w14:paraId="629E9166" w14:textId="77777777" w:rsidR="009A47EC" w:rsidRPr="00E47A91" w:rsidRDefault="00000000">
      <w:pPr>
        <w:pStyle w:val="Heading1"/>
        <w:rPr>
          <w:rFonts w:ascii="Times New Roman" w:hAnsi="Times New Roman" w:cs="Times New Roman"/>
          <w:sz w:val="24"/>
          <w:szCs w:val="24"/>
        </w:rPr>
      </w:pPr>
      <w:r w:rsidRPr="00E47A91">
        <w:rPr>
          <w:rFonts w:ascii="Times New Roman" w:hAnsi="Times New Roman" w:cs="Times New Roman"/>
          <w:sz w:val="24"/>
          <w:szCs w:val="24"/>
        </w:rPr>
        <w:t>2. Data sources</w:t>
      </w:r>
    </w:p>
    <w:p w14:paraId="783CF102" w14:textId="77777777" w:rsidR="009A47EC" w:rsidRPr="00E47A91" w:rsidRDefault="00000000">
      <w:pPr>
        <w:spacing w:after="160"/>
        <w:rPr>
          <w:rFonts w:ascii="Times New Roman" w:hAnsi="Times New Roman" w:cs="Times New Roman"/>
          <w:sz w:val="24"/>
          <w:szCs w:val="24"/>
        </w:rPr>
      </w:pPr>
      <w:r w:rsidRPr="00E47A91">
        <w:rPr>
          <w:rFonts w:ascii="Times New Roman" w:hAnsi="Times New Roman" w:cs="Times New Roman"/>
          <w:sz w:val="24"/>
          <w:szCs w:val="24"/>
        </w:rPr>
        <w:t>The taxonomy is built from two complementary O*NET data extracts, chosen because they represent two different kinds of skill signal.</w:t>
      </w:r>
    </w:p>
    <w:p w14:paraId="54F6DCB3" w14:textId="77777777" w:rsidR="009A47EC" w:rsidRPr="00E47A91" w:rsidRDefault="00000000">
      <w:pPr>
        <w:pStyle w:val="Heading2"/>
        <w:rPr>
          <w:rFonts w:ascii="Times New Roman" w:hAnsi="Times New Roman" w:cs="Times New Roman"/>
          <w:sz w:val="24"/>
          <w:szCs w:val="24"/>
        </w:rPr>
      </w:pPr>
      <w:r w:rsidRPr="00E47A91">
        <w:rPr>
          <w:rFonts w:ascii="Times New Roman" w:hAnsi="Times New Roman" w:cs="Times New Roman"/>
          <w:sz w:val="24"/>
          <w:szCs w:val="24"/>
        </w:rPr>
        <w:t>2.1 General work skills — Skills.txt</w:t>
      </w:r>
    </w:p>
    <w:p w14:paraId="1D7DAC5A" w14:textId="77777777" w:rsidR="009A47EC" w:rsidRPr="00E47A91" w:rsidRDefault="00000000">
      <w:pPr>
        <w:spacing w:after="160"/>
        <w:rPr>
          <w:rFonts w:ascii="Times New Roman" w:hAnsi="Times New Roman" w:cs="Times New Roman"/>
          <w:sz w:val="24"/>
          <w:szCs w:val="24"/>
        </w:rPr>
      </w:pPr>
      <w:proofErr w:type="spellStart"/>
      <w:r w:rsidRPr="00E47A91">
        <w:rPr>
          <w:rFonts w:ascii="Times New Roman" w:hAnsi="Times New Roman" w:cs="Times New Roman"/>
          <w:sz w:val="24"/>
          <w:szCs w:val="24"/>
        </w:rPr>
        <w:t>O’Net’s</w:t>
      </w:r>
      <w:proofErr w:type="spellEnd"/>
      <w:r w:rsidRPr="00E47A91">
        <w:rPr>
          <w:rFonts w:ascii="Times New Roman" w:hAnsi="Times New Roman" w:cs="Times New Roman"/>
          <w:sz w:val="24"/>
          <w:szCs w:val="24"/>
        </w:rPr>
        <w:t xml:space="preserve"> 35 generalized work skill elements (e.g. "Active Listening," "Complex Problem Solving," "Programming"), survey-rated by occupational analysts on a 1–5 importance scale for each of ~1,000 occupations. These are abstract competencies, not specific tools.</w:t>
      </w:r>
    </w:p>
    <w:p w14:paraId="7949ACB1" w14:textId="77777777" w:rsidR="009A47EC" w:rsidRPr="00E47A91" w:rsidRDefault="00000000">
      <w:pPr>
        <w:pStyle w:val="Heading2"/>
        <w:rPr>
          <w:rFonts w:ascii="Times New Roman" w:hAnsi="Times New Roman" w:cs="Times New Roman"/>
          <w:sz w:val="24"/>
          <w:szCs w:val="24"/>
        </w:rPr>
      </w:pPr>
      <w:r w:rsidRPr="00E47A91">
        <w:rPr>
          <w:rFonts w:ascii="Times New Roman" w:hAnsi="Times New Roman" w:cs="Times New Roman"/>
          <w:sz w:val="24"/>
          <w:szCs w:val="24"/>
        </w:rPr>
        <w:t>2.2 Technology skills — Technology Skills.txt</w:t>
      </w:r>
    </w:p>
    <w:p w14:paraId="1A7304C1" w14:textId="77777777" w:rsidR="009A47EC" w:rsidRPr="00E47A91" w:rsidRDefault="00000000">
      <w:pPr>
        <w:spacing w:after="160"/>
        <w:rPr>
          <w:rFonts w:ascii="Times New Roman" w:hAnsi="Times New Roman" w:cs="Times New Roman"/>
          <w:sz w:val="24"/>
          <w:szCs w:val="24"/>
        </w:rPr>
      </w:pPr>
      <w:r w:rsidRPr="00E47A91">
        <w:rPr>
          <w:rFonts w:ascii="Times New Roman" w:hAnsi="Times New Roman" w:cs="Times New Roman"/>
          <w:sz w:val="24"/>
          <w:szCs w:val="24"/>
        </w:rPr>
        <w:t>A flat, job-posting-derived list of specific software and tools used per occupation (e.g. "Python," "Tableau," "AWS"). This is the layer that makes the taxonomy usable for a reskilling tool — a displaced worker reskills into a concrete tool, not an abstract competency.</w:t>
      </w:r>
    </w:p>
    <w:p w14:paraId="498A1CBB" w14:textId="77777777" w:rsidR="009A47EC" w:rsidRPr="00E47A91" w:rsidRDefault="00000000">
      <w:pPr>
        <w:pStyle w:val="Heading2"/>
        <w:rPr>
          <w:rFonts w:ascii="Times New Roman" w:hAnsi="Times New Roman" w:cs="Times New Roman"/>
          <w:sz w:val="24"/>
          <w:szCs w:val="24"/>
        </w:rPr>
      </w:pPr>
      <w:r w:rsidRPr="00E47A91">
        <w:rPr>
          <w:rFonts w:ascii="Times New Roman" w:hAnsi="Times New Roman" w:cs="Times New Roman"/>
          <w:sz w:val="24"/>
          <w:szCs w:val="24"/>
        </w:rPr>
        <w:t>2.3 Source attribution</w:t>
      </w:r>
    </w:p>
    <w:p w14:paraId="527D09C0" w14:textId="77777777" w:rsidR="009A47EC" w:rsidRPr="00E47A91" w:rsidRDefault="00000000">
      <w:pPr>
        <w:spacing w:after="160"/>
        <w:rPr>
          <w:rFonts w:ascii="Times New Roman" w:hAnsi="Times New Roman" w:cs="Times New Roman"/>
          <w:sz w:val="24"/>
          <w:szCs w:val="24"/>
        </w:rPr>
      </w:pPr>
      <w:r w:rsidRPr="00E47A91">
        <w:rPr>
          <w:rFonts w:ascii="Times New Roman" w:hAnsi="Times New Roman" w:cs="Times New Roman"/>
          <w:sz w:val="24"/>
          <w:szCs w:val="24"/>
        </w:rPr>
        <w:t>Every row in the taxonomy carries a source field (general or technology) so that downstream consumers can weight or filter by signal type. This distinction is preserved end-to-end rather than collapsed at ingestion, because the NLP recommendation engine (Phase 2) treats concrete tool matches and abstract competency matches with different confidence weighting.</w:t>
      </w:r>
    </w:p>
    <w:p w14:paraId="21EBE018" w14:textId="77777777" w:rsidR="009A47EC" w:rsidRPr="00E47A91" w:rsidRDefault="00000000">
      <w:pPr>
        <w:pStyle w:val="Heading1"/>
        <w:rPr>
          <w:rFonts w:ascii="Times New Roman" w:hAnsi="Times New Roman" w:cs="Times New Roman"/>
          <w:sz w:val="24"/>
          <w:szCs w:val="24"/>
        </w:rPr>
      </w:pPr>
      <w:r w:rsidRPr="00E47A91">
        <w:rPr>
          <w:rFonts w:ascii="Times New Roman" w:hAnsi="Times New Roman" w:cs="Times New Roman"/>
          <w:sz w:val="24"/>
          <w:szCs w:val="24"/>
        </w:rPr>
        <w:t>3. Taxonomy structure</w:t>
      </w:r>
    </w:p>
    <w:p w14:paraId="7100CE49" w14:textId="77777777" w:rsidR="009A47EC" w:rsidRPr="00E47A91" w:rsidRDefault="00000000">
      <w:pPr>
        <w:spacing w:after="160"/>
        <w:rPr>
          <w:rFonts w:ascii="Times New Roman" w:hAnsi="Times New Roman" w:cs="Times New Roman"/>
          <w:sz w:val="24"/>
          <w:szCs w:val="24"/>
        </w:rPr>
      </w:pPr>
      <w:r w:rsidRPr="00E47A91">
        <w:rPr>
          <w:rFonts w:ascii="Times New Roman" w:hAnsi="Times New Roman" w:cs="Times New Roman"/>
          <w:sz w:val="24"/>
          <w:szCs w:val="24"/>
        </w:rPr>
        <w:t>The taxonomy uses a three-tier hierarchy:</w:t>
      </w:r>
    </w:p>
    <w:p w14:paraId="46F6B0FE" w14:textId="77777777" w:rsidR="009A47EC" w:rsidRPr="00E47A91" w:rsidRDefault="00000000">
      <w:pPr>
        <w:pStyle w:val="ListParagraph"/>
        <w:numPr>
          <w:ilvl w:val="0"/>
          <w:numId w:val="2"/>
        </w:numPr>
        <w:spacing w:after="80"/>
        <w:rPr>
          <w:rFonts w:ascii="Times New Roman" w:hAnsi="Times New Roman" w:cs="Times New Roman"/>
          <w:sz w:val="24"/>
          <w:szCs w:val="24"/>
        </w:rPr>
      </w:pPr>
      <w:r w:rsidRPr="00E47A91">
        <w:rPr>
          <w:rFonts w:ascii="Times New Roman" w:hAnsi="Times New Roman" w:cs="Times New Roman"/>
          <w:sz w:val="24"/>
          <w:szCs w:val="24"/>
        </w:rPr>
        <w:lastRenderedPageBreak/>
        <w:t>Domain (Tier 1) — broad category, e.g. Technology, Communication, Leadership, General</w:t>
      </w:r>
    </w:p>
    <w:p w14:paraId="00F0DE76" w14:textId="77777777" w:rsidR="009A47EC" w:rsidRPr="00E47A91" w:rsidRDefault="00000000">
      <w:pPr>
        <w:pStyle w:val="ListParagraph"/>
        <w:numPr>
          <w:ilvl w:val="0"/>
          <w:numId w:val="2"/>
        </w:numPr>
        <w:spacing w:after="80"/>
        <w:rPr>
          <w:rFonts w:ascii="Times New Roman" w:hAnsi="Times New Roman" w:cs="Times New Roman"/>
          <w:sz w:val="24"/>
          <w:szCs w:val="24"/>
        </w:rPr>
      </w:pPr>
      <w:r w:rsidRPr="00E47A91">
        <w:rPr>
          <w:rFonts w:ascii="Times New Roman" w:hAnsi="Times New Roman" w:cs="Times New Roman"/>
          <w:sz w:val="24"/>
          <w:szCs w:val="24"/>
        </w:rPr>
        <w:t xml:space="preserve">Cluster (Tier 2) — sub-grouping within a domain; for general skills this currently mirrors </w:t>
      </w:r>
      <w:proofErr w:type="spellStart"/>
      <w:r w:rsidRPr="00E47A91">
        <w:rPr>
          <w:rFonts w:ascii="Times New Roman" w:hAnsi="Times New Roman" w:cs="Times New Roman"/>
          <w:sz w:val="24"/>
          <w:szCs w:val="24"/>
        </w:rPr>
        <w:t>skill_name</w:t>
      </w:r>
      <w:proofErr w:type="spellEnd"/>
      <w:r w:rsidRPr="00E47A91">
        <w:rPr>
          <w:rFonts w:ascii="Times New Roman" w:hAnsi="Times New Roman" w:cs="Times New Roman"/>
          <w:sz w:val="24"/>
          <w:szCs w:val="24"/>
        </w:rPr>
        <w:t xml:space="preserve"> pending manual refinement, for technology skills this is the O*NET "Commodity Title" (e.g. "Data base user interface and query software")</w:t>
      </w:r>
    </w:p>
    <w:p w14:paraId="339314B5" w14:textId="77777777" w:rsidR="009A47EC" w:rsidRPr="00E47A91" w:rsidRDefault="00000000">
      <w:pPr>
        <w:pStyle w:val="ListParagraph"/>
        <w:numPr>
          <w:ilvl w:val="0"/>
          <w:numId w:val="2"/>
        </w:numPr>
        <w:spacing w:after="80"/>
        <w:rPr>
          <w:rFonts w:ascii="Times New Roman" w:hAnsi="Times New Roman" w:cs="Times New Roman"/>
          <w:sz w:val="24"/>
          <w:szCs w:val="24"/>
        </w:rPr>
      </w:pPr>
      <w:r w:rsidRPr="00E47A91">
        <w:rPr>
          <w:rFonts w:ascii="Times New Roman" w:hAnsi="Times New Roman" w:cs="Times New Roman"/>
          <w:sz w:val="24"/>
          <w:szCs w:val="24"/>
        </w:rPr>
        <w:t>Skill name (Tier 3) — the atomic, leaf-level skill or tool</w:t>
      </w:r>
    </w:p>
    <w:p w14:paraId="2C8E344E" w14:textId="77777777" w:rsidR="009A47EC" w:rsidRPr="00E47A91" w:rsidRDefault="00000000">
      <w:pPr>
        <w:pStyle w:val="Heading2"/>
        <w:rPr>
          <w:rFonts w:ascii="Times New Roman" w:hAnsi="Times New Roman" w:cs="Times New Roman"/>
          <w:sz w:val="24"/>
          <w:szCs w:val="24"/>
        </w:rPr>
      </w:pPr>
      <w:r w:rsidRPr="00E47A91">
        <w:rPr>
          <w:rFonts w:ascii="Times New Roman" w:hAnsi="Times New Roman" w:cs="Times New Roman"/>
          <w:sz w:val="24"/>
          <w:szCs w:val="24"/>
        </w:rPr>
        <w:t>3.1 Schema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4760"/>
      </w:tblGrid>
      <w:tr w:rsidR="009A47EC" w:rsidRPr="00E47A91" w14:paraId="7E97F51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0F6E56"/>
            <w:tcMar>
              <w:top w:w="80" w:type="dxa"/>
              <w:left w:w="120" w:type="dxa"/>
              <w:bottom w:w="80" w:type="dxa"/>
              <w:right w:w="120" w:type="dxa"/>
            </w:tcMar>
          </w:tcPr>
          <w:p w14:paraId="66795D6D" w14:textId="77777777" w:rsidR="009A47EC" w:rsidRPr="00E47A91" w:rsidRDefault="00000000">
            <w:pPr>
              <w:rPr>
                <w:rFonts w:ascii="Times New Roman" w:hAnsi="Times New Roman" w:cs="Times New Roman"/>
                <w:sz w:val="24"/>
                <w:szCs w:val="24"/>
              </w:rPr>
            </w:pPr>
            <w:r w:rsidRPr="00E47A91">
              <w:rPr>
                <w:rFonts w:ascii="Times New Roman" w:hAnsi="Times New Roman" w:cs="Times New Roman"/>
                <w:b/>
                <w:bCs/>
                <w:color w:val="FFFFFF"/>
                <w:sz w:val="24"/>
                <w:szCs w:val="24"/>
              </w:rPr>
              <w:t>Field</w:t>
            </w:r>
          </w:p>
        </w:tc>
        <w:tc>
          <w:tcPr>
            <w:tcW w:w="2400" w:type="dxa"/>
            <w:tcBorders>
              <w:top w:val="single" w:sz="1" w:space="0" w:color="CCCCCC"/>
              <w:left w:val="single" w:sz="1" w:space="0" w:color="CCCCCC"/>
              <w:bottom w:val="single" w:sz="1" w:space="0" w:color="CCCCCC"/>
              <w:right w:val="single" w:sz="1" w:space="0" w:color="CCCCCC"/>
            </w:tcBorders>
            <w:shd w:val="clear" w:color="auto" w:fill="0F6E56"/>
            <w:tcMar>
              <w:top w:w="80" w:type="dxa"/>
              <w:left w:w="120" w:type="dxa"/>
              <w:bottom w:w="80" w:type="dxa"/>
              <w:right w:w="120" w:type="dxa"/>
            </w:tcMar>
          </w:tcPr>
          <w:p w14:paraId="590212EC" w14:textId="77777777" w:rsidR="009A47EC" w:rsidRPr="00E47A91" w:rsidRDefault="00000000">
            <w:pPr>
              <w:rPr>
                <w:rFonts w:ascii="Times New Roman" w:hAnsi="Times New Roman" w:cs="Times New Roman"/>
                <w:sz w:val="24"/>
                <w:szCs w:val="24"/>
              </w:rPr>
            </w:pPr>
            <w:r w:rsidRPr="00E47A91">
              <w:rPr>
                <w:rFonts w:ascii="Times New Roman" w:hAnsi="Times New Roman" w:cs="Times New Roman"/>
                <w:b/>
                <w:bCs/>
                <w:color w:val="FFFFFF"/>
                <w:sz w:val="24"/>
                <w:szCs w:val="24"/>
              </w:rPr>
              <w:t>Type</w:t>
            </w:r>
          </w:p>
        </w:tc>
        <w:tc>
          <w:tcPr>
            <w:tcW w:w="4760" w:type="dxa"/>
            <w:tcBorders>
              <w:top w:val="single" w:sz="1" w:space="0" w:color="CCCCCC"/>
              <w:left w:val="single" w:sz="1" w:space="0" w:color="CCCCCC"/>
              <w:bottom w:val="single" w:sz="1" w:space="0" w:color="CCCCCC"/>
              <w:right w:val="single" w:sz="1" w:space="0" w:color="CCCCCC"/>
            </w:tcBorders>
            <w:shd w:val="clear" w:color="auto" w:fill="0F6E56"/>
            <w:tcMar>
              <w:top w:w="80" w:type="dxa"/>
              <w:left w:w="120" w:type="dxa"/>
              <w:bottom w:w="80" w:type="dxa"/>
              <w:right w:w="120" w:type="dxa"/>
            </w:tcMar>
          </w:tcPr>
          <w:p w14:paraId="3F9CD4AE" w14:textId="77777777" w:rsidR="009A47EC" w:rsidRPr="00E47A91" w:rsidRDefault="00000000">
            <w:pPr>
              <w:rPr>
                <w:rFonts w:ascii="Times New Roman" w:hAnsi="Times New Roman" w:cs="Times New Roman"/>
                <w:sz w:val="24"/>
                <w:szCs w:val="24"/>
              </w:rPr>
            </w:pPr>
            <w:r w:rsidRPr="00E47A91">
              <w:rPr>
                <w:rFonts w:ascii="Times New Roman" w:hAnsi="Times New Roman" w:cs="Times New Roman"/>
                <w:b/>
                <w:bCs/>
                <w:color w:val="FFFFFF"/>
                <w:sz w:val="24"/>
                <w:szCs w:val="24"/>
              </w:rPr>
              <w:t>Description</w:t>
            </w:r>
          </w:p>
        </w:tc>
      </w:tr>
      <w:tr w:rsidR="009A47EC" w:rsidRPr="00E47A91" w14:paraId="6269C33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A28A6A" w14:textId="77777777" w:rsidR="009A47EC" w:rsidRPr="00E47A91" w:rsidRDefault="00000000">
            <w:pPr>
              <w:rPr>
                <w:rFonts w:ascii="Times New Roman" w:hAnsi="Times New Roman" w:cs="Times New Roman"/>
                <w:sz w:val="24"/>
                <w:szCs w:val="24"/>
              </w:rPr>
            </w:pPr>
            <w:proofErr w:type="spellStart"/>
            <w:r w:rsidRPr="00E47A91">
              <w:rPr>
                <w:rFonts w:ascii="Times New Roman" w:hAnsi="Times New Roman" w:cs="Times New Roman"/>
                <w:sz w:val="24"/>
                <w:szCs w:val="24"/>
              </w:rPr>
              <w:t>skill_id</w:t>
            </w:r>
            <w:proofErr w:type="spellEnd"/>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A4BF2D" w14:textId="77777777" w:rsidR="009A47EC" w:rsidRPr="00E47A91" w:rsidRDefault="00000000">
            <w:pPr>
              <w:rPr>
                <w:rFonts w:ascii="Times New Roman" w:hAnsi="Times New Roman" w:cs="Times New Roman"/>
                <w:sz w:val="24"/>
                <w:szCs w:val="24"/>
              </w:rPr>
            </w:pPr>
            <w:r w:rsidRPr="00E47A91">
              <w:rPr>
                <w:rFonts w:ascii="Times New Roman" w:hAnsi="Times New Roman" w:cs="Times New Roman"/>
                <w:sz w:val="24"/>
                <w:szCs w:val="24"/>
              </w:rPr>
              <w:t>string</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4703CD" w14:textId="77777777" w:rsidR="009A47EC" w:rsidRPr="00E47A91" w:rsidRDefault="00000000">
            <w:pPr>
              <w:rPr>
                <w:rFonts w:ascii="Times New Roman" w:hAnsi="Times New Roman" w:cs="Times New Roman"/>
                <w:sz w:val="24"/>
                <w:szCs w:val="24"/>
              </w:rPr>
            </w:pPr>
            <w:r w:rsidRPr="00E47A91">
              <w:rPr>
                <w:rFonts w:ascii="Times New Roman" w:hAnsi="Times New Roman" w:cs="Times New Roman"/>
                <w:sz w:val="24"/>
                <w:szCs w:val="24"/>
              </w:rPr>
              <w:t>Synthetic primary key: SKL_ prefix + O*NET element ID</w:t>
            </w:r>
          </w:p>
        </w:tc>
      </w:tr>
      <w:tr w:rsidR="009A47EC" w:rsidRPr="00E47A91" w14:paraId="46661EE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73C711" w14:textId="77777777" w:rsidR="009A47EC" w:rsidRPr="00E47A91" w:rsidRDefault="00000000">
            <w:pPr>
              <w:rPr>
                <w:rFonts w:ascii="Times New Roman" w:hAnsi="Times New Roman" w:cs="Times New Roman"/>
                <w:sz w:val="24"/>
                <w:szCs w:val="24"/>
              </w:rPr>
            </w:pPr>
            <w:proofErr w:type="spellStart"/>
            <w:r w:rsidRPr="00E47A91">
              <w:rPr>
                <w:rFonts w:ascii="Times New Roman" w:hAnsi="Times New Roman" w:cs="Times New Roman"/>
                <w:sz w:val="24"/>
                <w:szCs w:val="24"/>
              </w:rPr>
              <w:t>skill_name</w:t>
            </w:r>
            <w:proofErr w:type="spellEnd"/>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A88ABB" w14:textId="77777777" w:rsidR="009A47EC" w:rsidRPr="00E47A91" w:rsidRDefault="00000000">
            <w:pPr>
              <w:rPr>
                <w:rFonts w:ascii="Times New Roman" w:hAnsi="Times New Roman" w:cs="Times New Roman"/>
                <w:sz w:val="24"/>
                <w:szCs w:val="24"/>
              </w:rPr>
            </w:pPr>
            <w:r w:rsidRPr="00E47A91">
              <w:rPr>
                <w:rFonts w:ascii="Times New Roman" w:hAnsi="Times New Roman" w:cs="Times New Roman"/>
                <w:sz w:val="24"/>
                <w:szCs w:val="24"/>
              </w:rPr>
              <w:t>string</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DEDA35" w14:textId="77777777" w:rsidR="009A47EC" w:rsidRPr="00E47A91" w:rsidRDefault="00000000">
            <w:pPr>
              <w:rPr>
                <w:rFonts w:ascii="Times New Roman" w:hAnsi="Times New Roman" w:cs="Times New Roman"/>
                <w:sz w:val="24"/>
                <w:szCs w:val="24"/>
              </w:rPr>
            </w:pPr>
            <w:r w:rsidRPr="00E47A91">
              <w:rPr>
                <w:rFonts w:ascii="Times New Roman" w:hAnsi="Times New Roman" w:cs="Times New Roman"/>
                <w:sz w:val="24"/>
                <w:szCs w:val="24"/>
              </w:rPr>
              <w:t>Human-readable skill or tool name</w:t>
            </w:r>
          </w:p>
        </w:tc>
      </w:tr>
      <w:tr w:rsidR="009A47EC" w:rsidRPr="00E47A91" w14:paraId="4560A33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BBB937" w14:textId="77777777" w:rsidR="009A47EC" w:rsidRPr="00E47A91" w:rsidRDefault="00000000">
            <w:pPr>
              <w:rPr>
                <w:rFonts w:ascii="Times New Roman" w:hAnsi="Times New Roman" w:cs="Times New Roman"/>
                <w:sz w:val="24"/>
                <w:szCs w:val="24"/>
              </w:rPr>
            </w:pPr>
            <w:r w:rsidRPr="00E47A91">
              <w:rPr>
                <w:rFonts w:ascii="Times New Roman" w:hAnsi="Times New Roman" w:cs="Times New Roman"/>
                <w:sz w:val="24"/>
                <w:szCs w:val="24"/>
              </w:rPr>
              <w:t>cluster</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BD4925" w14:textId="77777777" w:rsidR="009A47EC" w:rsidRPr="00E47A91" w:rsidRDefault="00000000">
            <w:pPr>
              <w:rPr>
                <w:rFonts w:ascii="Times New Roman" w:hAnsi="Times New Roman" w:cs="Times New Roman"/>
                <w:sz w:val="24"/>
                <w:szCs w:val="24"/>
              </w:rPr>
            </w:pPr>
            <w:r w:rsidRPr="00E47A91">
              <w:rPr>
                <w:rFonts w:ascii="Times New Roman" w:hAnsi="Times New Roman" w:cs="Times New Roman"/>
                <w:sz w:val="24"/>
                <w:szCs w:val="24"/>
              </w:rPr>
              <w:t>string</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AC0C4C" w14:textId="77777777" w:rsidR="009A47EC" w:rsidRPr="00E47A91" w:rsidRDefault="00000000">
            <w:pPr>
              <w:rPr>
                <w:rFonts w:ascii="Times New Roman" w:hAnsi="Times New Roman" w:cs="Times New Roman"/>
                <w:sz w:val="24"/>
                <w:szCs w:val="24"/>
              </w:rPr>
            </w:pPr>
            <w:r w:rsidRPr="00E47A91">
              <w:rPr>
                <w:rFonts w:ascii="Times New Roman" w:hAnsi="Times New Roman" w:cs="Times New Roman"/>
                <w:sz w:val="24"/>
                <w:szCs w:val="24"/>
              </w:rPr>
              <w:t>Tier-2 sub-grouping</w:t>
            </w:r>
          </w:p>
        </w:tc>
      </w:tr>
      <w:tr w:rsidR="009A47EC" w:rsidRPr="00E47A91" w14:paraId="2F7C388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6151A3" w14:textId="77777777" w:rsidR="009A47EC" w:rsidRPr="00E47A91" w:rsidRDefault="00000000">
            <w:pPr>
              <w:rPr>
                <w:rFonts w:ascii="Times New Roman" w:hAnsi="Times New Roman" w:cs="Times New Roman"/>
                <w:sz w:val="24"/>
                <w:szCs w:val="24"/>
              </w:rPr>
            </w:pPr>
            <w:r w:rsidRPr="00E47A91">
              <w:rPr>
                <w:rFonts w:ascii="Times New Roman" w:hAnsi="Times New Roman" w:cs="Times New Roman"/>
                <w:sz w:val="24"/>
                <w:szCs w:val="24"/>
              </w:rPr>
              <w:t>domain</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85B4F4" w14:textId="77777777" w:rsidR="009A47EC" w:rsidRPr="00E47A91" w:rsidRDefault="00000000">
            <w:pPr>
              <w:rPr>
                <w:rFonts w:ascii="Times New Roman" w:hAnsi="Times New Roman" w:cs="Times New Roman"/>
                <w:sz w:val="24"/>
                <w:szCs w:val="24"/>
              </w:rPr>
            </w:pPr>
            <w:r w:rsidRPr="00E47A91">
              <w:rPr>
                <w:rFonts w:ascii="Times New Roman" w:hAnsi="Times New Roman" w:cs="Times New Roman"/>
                <w:sz w:val="24"/>
                <w:szCs w:val="24"/>
              </w:rPr>
              <w:t>string</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7BCD35" w14:textId="77777777" w:rsidR="009A47EC" w:rsidRPr="00E47A91" w:rsidRDefault="00000000">
            <w:pPr>
              <w:rPr>
                <w:rFonts w:ascii="Times New Roman" w:hAnsi="Times New Roman" w:cs="Times New Roman"/>
                <w:sz w:val="24"/>
                <w:szCs w:val="24"/>
              </w:rPr>
            </w:pPr>
            <w:r w:rsidRPr="00E47A91">
              <w:rPr>
                <w:rFonts w:ascii="Times New Roman" w:hAnsi="Times New Roman" w:cs="Times New Roman"/>
                <w:sz w:val="24"/>
                <w:szCs w:val="24"/>
              </w:rPr>
              <w:t>Tier-1 category</w:t>
            </w:r>
          </w:p>
        </w:tc>
      </w:tr>
      <w:tr w:rsidR="009A47EC" w:rsidRPr="00E47A91" w14:paraId="366BFF7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92724E" w14:textId="77777777" w:rsidR="009A47EC" w:rsidRPr="00E47A91" w:rsidRDefault="00000000">
            <w:pPr>
              <w:rPr>
                <w:rFonts w:ascii="Times New Roman" w:hAnsi="Times New Roman" w:cs="Times New Roman"/>
                <w:sz w:val="24"/>
                <w:szCs w:val="24"/>
              </w:rPr>
            </w:pPr>
            <w:r w:rsidRPr="00E47A91">
              <w:rPr>
                <w:rFonts w:ascii="Times New Roman" w:hAnsi="Times New Roman" w:cs="Times New Roman"/>
                <w:sz w:val="24"/>
                <w:szCs w:val="24"/>
              </w:rPr>
              <w:t>source</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38088E" w14:textId="77777777" w:rsidR="009A47EC" w:rsidRPr="00E47A91" w:rsidRDefault="00000000">
            <w:pPr>
              <w:rPr>
                <w:rFonts w:ascii="Times New Roman" w:hAnsi="Times New Roman" w:cs="Times New Roman"/>
                <w:sz w:val="24"/>
                <w:szCs w:val="24"/>
              </w:rPr>
            </w:pPr>
            <w:proofErr w:type="spellStart"/>
            <w:r w:rsidRPr="00E47A91">
              <w:rPr>
                <w:rFonts w:ascii="Times New Roman" w:hAnsi="Times New Roman" w:cs="Times New Roman"/>
                <w:sz w:val="24"/>
                <w:szCs w:val="24"/>
              </w:rPr>
              <w:t>enum</w:t>
            </w:r>
            <w:proofErr w:type="spellEnd"/>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AD10D8" w14:textId="77777777" w:rsidR="009A47EC" w:rsidRPr="00E47A91" w:rsidRDefault="00000000">
            <w:pPr>
              <w:rPr>
                <w:rFonts w:ascii="Times New Roman" w:hAnsi="Times New Roman" w:cs="Times New Roman"/>
                <w:sz w:val="24"/>
                <w:szCs w:val="24"/>
              </w:rPr>
            </w:pPr>
            <w:proofErr w:type="gramStart"/>
            <w:r w:rsidRPr="00E47A91">
              <w:rPr>
                <w:rFonts w:ascii="Times New Roman" w:hAnsi="Times New Roman" w:cs="Times New Roman"/>
                <w:sz w:val="24"/>
                <w:szCs w:val="24"/>
              </w:rPr>
              <w:t>general</w:t>
            </w:r>
            <w:proofErr w:type="gramEnd"/>
            <w:r w:rsidRPr="00E47A91">
              <w:rPr>
                <w:rFonts w:ascii="Times New Roman" w:hAnsi="Times New Roman" w:cs="Times New Roman"/>
                <w:sz w:val="24"/>
                <w:szCs w:val="24"/>
              </w:rPr>
              <w:t xml:space="preserve"> or technology</w:t>
            </w:r>
          </w:p>
        </w:tc>
      </w:tr>
      <w:tr w:rsidR="009A47EC" w:rsidRPr="00E47A91" w14:paraId="111B9AA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345FA1" w14:textId="77777777" w:rsidR="009A47EC" w:rsidRPr="00E47A91" w:rsidRDefault="00000000">
            <w:pPr>
              <w:rPr>
                <w:rFonts w:ascii="Times New Roman" w:hAnsi="Times New Roman" w:cs="Times New Roman"/>
                <w:sz w:val="24"/>
                <w:szCs w:val="24"/>
              </w:rPr>
            </w:pPr>
            <w:proofErr w:type="spellStart"/>
            <w:r w:rsidRPr="00E47A91">
              <w:rPr>
                <w:rFonts w:ascii="Times New Roman" w:hAnsi="Times New Roman" w:cs="Times New Roman"/>
                <w:sz w:val="24"/>
                <w:szCs w:val="24"/>
              </w:rPr>
              <w:t>onet_element_id</w:t>
            </w:r>
            <w:proofErr w:type="spellEnd"/>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4596CE" w14:textId="77777777" w:rsidR="009A47EC" w:rsidRPr="00E47A91" w:rsidRDefault="00000000">
            <w:pPr>
              <w:rPr>
                <w:rFonts w:ascii="Times New Roman" w:hAnsi="Times New Roman" w:cs="Times New Roman"/>
                <w:sz w:val="24"/>
                <w:szCs w:val="24"/>
              </w:rPr>
            </w:pPr>
            <w:r w:rsidRPr="00E47A91">
              <w:rPr>
                <w:rFonts w:ascii="Times New Roman" w:hAnsi="Times New Roman" w:cs="Times New Roman"/>
                <w:sz w:val="24"/>
                <w:szCs w:val="24"/>
              </w:rPr>
              <w:t>string</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B72537" w14:textId="77777777" w:rsidR="009A47EC" w:rsidRPr="00E47A91" w:rsidRDefault="00000000">
            <w:pPr>
              <w:rPr>
                <w:rFonts w:ascii="Times New Roman" w:hAnsi="Times New Roman" w:cs="Times New Roman"/>
                <w:sz w:val="24"/>
                <w:szCs w:val="24"/>
              </w:rPr>
            </w:pPr>
            <w:r w:rsidRPr="00E47A91">
              <w:rPr>
                <w:rFonts w:ascii="Times New Roman" w:hAnsi="Times New Roman" w:cs="Times New Roman"/>
                <w:sz w:val="24"/>
                <w:szCs w:val="24"/>
              </w:rPr>
              <w:t>Original O*NET element identifier, preserved for traceability</w:t>
            </w:r>
          </w:p>
        </w:tc>
      </w:tr>
      <w:tr w:rsidR="009A47EC" w:rsidRPr="00E47A91" w14:paraId="08A699D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08D32E" w14:textId="77777777" w:rsidR="009A47EC" w:rsidRPr="00E47A91" w:rsidRDefault="00000000">
            <w:pPr>
              <w:rPr>
                <w:rFonts w:ascii="Times New Roman" w:hAnsi="Times New Roman" w:cs="Times New Roman"/>
                <w:sz w:val="24"/>
                <w:szCs w:val="24"/>
              </w:rPr>
            </w:pPr>
            <w:proofErr w:type="spellStart"/>
            <w:r w:rsidRPr="00E47A91">
              <w:rPr>
                <w:rFonts w:ascii="Times New Roman" w:hAnsi="Times New Roman" w:cs="Times New Roman"/>
                <w:sz w:val="24"/>
                <w:szCs w:val="24"/>
              </w:rPr>
              <w:t>onet_soc_code</w:t>
            </w:r>
            <w:proofErr w:type="spellEnd"/>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9A75BC" w14:textId="77777777" w:rsidR="009A47EC" w:rsidRPr="00E47A91" w:rsidRDefault="00000000">
            <w:pPr>
              <w:rPr>
                <w:rFonts w:ascii="Times New Roman" w:hAnsi="Times New Roman" w:cs="Times New Roman"/>
                <w:sz w:val="24"/>
                <w:szCs w:val="24"/>
              </w:rPr>
            </w:pPr>
            <w:r w:rsidRPr="00E47A91">
              <w:rPr>
                <w:rFonts w:ascii="Times New Roman" w:hAnsi="Times New Roman" w:cs="Times New Roman"/>
                <w:sz w:val="24"/>
                <w:szCs w:val="24"/>
              </w:rPr>
              <w:t>string</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A38809" w14:textId="77777777" w:rsidR="009A47EC" w:rsidRPr="00E47A91" w:rsidRDefault="00000000">
            <w:pPr>
              <w:rPr>
                <w:rFonts w:ascii="Times New Roman" w:hAnsi="Times New Roman" w:cs="Times New Roman"/>
                <w:sz w:val="24"/>
                <w:szCs w:val="24"/>
              </w:rPr>
            </w:pPr>
            <w:proofErr w:type="gramStart"/>
            <w:r w:rsidRPr="00E47A91">
              <w:rPr>
                <w:rFonts w:ascii="Times New Roman" w:hAnsi="Times New Roman" w:cs="Times New Roman"/>
                <w:sz w:val="24"/>
                <w:szCs w:val="24"/>
              </w:rPr>
              <w:t>Occupation</w:t>
            </w:r>
            <w:proofErr w:type="gramEnd"/>
            <w:r w:rsidRPr="00E47A91">
              <w:rPr>
                <w:rFonts w:ascii="Times New Roman" w:hAnsi="Times New Roman" w:cs="Times New Roman"/>
                <w:sz w:val="24"/>
                <w:szCs w:val="24"/>
              </w:rPr>
              <w:t xml:space="preserve"> this skill row is associated with</w:t>
            </w:r>
          </w:p>
        </w:tc>
      </w:tr>
      <w:tr w:rsidR="009A47EC" w:rsidRPr="00E47A91" w14:paraId="5992E74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68750A" w14:textId="77777777" w:rsidR="009A47EC" w:rsidRPr="00E47A91" w:rsidRDefault="00000000">
            <w:pPr>
              <w:rPr>
                <w:rFonts w:ascii="Times New Roman" w:hAnsi="Times New Roman" w:cs="Times New Roman"/>
                <w:sz w:val="24"/>
                <w:szCs w:val="24"/>
              </w:rPr>
            </w:pPr>
            <w:proofErr w:type="spellStart"/>
            <w:r w:rsidRPr="00E47A91">
              <w:rPr>
                <w:rFonts w:ascii="Times New Roman" w:hAnsi="Times New Roman" w:cs="Times New Roman"/>
                <w:sz w:val="24"/>
                <w:szCs w:val="24"/>
              </w:rPr>
              <w:t>occupation_title</w:t>
            </w:r>
            <w:proofErr w:type="spellEnd"/>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5EF9B8" w14:textId="77777777" w:rsidR="009A47EC" w:rsidRPr="00E47A91" w:rsidRDefault="00000000">
            <w:pPr>
              <w:rPr>
                <w:rFonts w:ascii="Times New Roman" w:hAnsi="Times New Roman" w:cs="Times New Roman"/>
                <w:sz w:val="24"/>
                <w:szCs w:val="24"/>
              </w:rPr>
            </w:pPr>
            <w:r w:rsidRPr="00E47A91">
              <w:rPr>
                <w:rFonts w:ascii="Times New Roman" w:hAnsi="Times New Roman" w:cs="Times New Roman"/>
                <w:sz w:val="24"/>
                <w:szCs w:val="24"/>
              </w:rPr>
              <w:t>string</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9ECFB4" w14:textId="77777777" w:rsidR="009A47EC" w:rsidRPr="00E47A91" w:rsidRDefault="00000000">
            <w:pPr>
              <w:rPr>
                <w:rFonts w:ascii="Times New Roman" w:hAnsi="Times New Roman" w:cs="Times New Roman"/>
                <w:sz w:val="24"/>
                <w:szCs w:val="24"/>
              </w:rPr>
            </w:pPr>
            <w:r w:rsidRPr="00E47A91">
              <w:rPr>
                <w:rFonts w:ascii="Times New Roman" w:hAnsi="Times New Roman" w:cs="Times New Roman"/>
                <w:sz w:val="24"/>
                <w:szCs w:val="24"/>
              </w:rPr>
              <w:t>Human-readable occupation title</w:t>
            </w:r>
          </w:p>
        </w:tc>
      </w:tr>
      <w:tr w:rsidR="009A47EC" w:rsidRPr="00E47A91" w14:paraId="2442AE7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BFAC84" w14:textId="77777777" w:rsidR="009A47EC" w:rsidRPr="00E47A91" w:rsidRDefault="00000000">
            <w:pPr>
              <w:rPr>
                <w:rFonts w:ascii="Times New Roman" w:hAnsi="Times New Roman" w:cs="Times New Roman"/>
                <w:sz w:val="24"/>
                <w:szCs w:val="24"/>
              </w:rPr>
            </w:pPr>
            <w:r w:rsidRPr="00E47A91">
              <w:rPr>
                <w:rFonts w:ascii="Times New Roman" w:hAnsi="Times New Roman" w:cs="Times New Roman"/>
                <w:sz w:val="24"/>
                <w:szCs w:val="24"/>
              </w:rPr>
              <w:t>importance</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4A2B5B" w14:textId="77777777" w:rsidR="009A47EC" w:rsidRPr="00E47A91" w:rsidRDefault="00000000">
            <w:pPr>
              <w:rPr>
                <w:rFonts w:ascii="Times New Roman" w:hAnsi="Times New Roman" w:cs="Times New Roman"/>
                <w:sz w:val="24"/>
                <w:szCs w:val="24"/>
              </w:rPr>
            </w:pPr>
            <w:r w:rsidRPr="00E47A91">
              <w:rPr>
                <w:rFonts w:ascii="Times New Roman" w:hAnsi="Times New Roman" w:cs="Times New Roman"/>
                <w:sz w:val="24"/>
                <w:szCs w:val="24"/>
              </w:rPr>
              <w:t>float</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6E0F04" w14:textId="77777777" w:rsidR="009A47EC" w:rsidRPr="00E47A91" w:rsidRDefault="00000000">
            <w:pPr>
              <w:rPr>
                <w:rFonts w:ascii="Times New Roman" w:hAnsi="Times New Roman" w:cs="Times New Roman"/>
                <w:sz w:val="24"/>
                <w:szCs w:val="24"/>
              </w:rPr>
            </w:pPr>
            <w:r w:rsidRPr="00E47A91">
              <w:rPr>
                <w:rFonts w:ascii="Times New Roman" w:hAnsi="Times New Roman" w:cs="Times New Roman"/>
                <w:sz w:val="24"/>
                <w:szCs w:val="24"/>
              </w:rPr>
              <w:t>1–5 scale; technology rows fixed at 4.0</w:t>
            </w:r>
          </w:p>
        </w:tc>
      </w:tr>
    </w:tbl>
    <w:p w14:paraId="2D2C1D44" w14:textId="77777777" w:rsidR="009A47EC" w:rsidRPr="00E47A91" w:rsidRDefault="00000000">
      <w:pPr>
        <w:pStyle w:val="Heading1"/>
        <w:rPr>
          <w:rFonts w:ascii="Times New Roman" w:hAnsi="Times New Roman" w:cs="Times New Roman"/>
          <w:sz w:val="24"/>
          <w:szCs w:val="24"/>
        </w:rPr>
      </w:pPr>
      <w:r w:rsidRPr="00E47A91">
        <w:rPr>
          <w:rFonts w:ascii="Times New Roman" w:hAnsi="Times New Roman" w:cs="Times New Roman"/>
          <w:sz w:val="24"/>
          <w:szCs w:val="24"/>
        </w:rPr>
        <w:t>4. Inclusion and filtering rules</w:t>
      </w:r>
    </w:p>
    <w:p w14:paraId="106B9438" w14:textId="77777777" w:rsidR="009A47EC" w:rsidRPr="00E47A91" w:rsidRDefault="00000000">
      <w:pPr>
        <w:pStyle w:val="ListParagraph"/>
        <w:numPr>
          <w:ilvl w:val="0"/>
          <w:numId w:val="2"/>
        </w:numPr>
        <w:spacing w:after="80"/>
        <w:rPr>
          <w:rFonts w:ascii="Times New Roman" w:hAnsi="Times New Roman" w:cs="Times New Roman"/>
          <w:sz w:val="24"/>
          <w:szCs w:val="24"/>
        </w:rPr>
      </w:pPr>
      <w:r w:rsidRPr="00E47A91">
        <w:rPr>
          <w:rFonts w:ascii="Times New Roman" w:hAnsi="Times New Roman" w:cs="Times New Roman"/>
          <w:sz w:val="24"/>
          <w:szCs w:val="24"/>
        </w:rPr>
        <w:t>Minimum importance threshold: 3.0 — skill/occupation pairs scoring below this on the O*NET 1–5 importance scale are excluded as noise.</w:t>
      </w:r>
    </w:p>
    <w:p w14:paraId="0A21EC02" w14:textId="77777777" w:rsidR="009A47EC" w:rsidRPr="00E47A91" w:rsidRDefault="00000000">
      <w:pPr>
        <w:pStyle w:val="ListParagraph"/>
        <w:numPr>
          <w:ilvl w:val="0"/>
          <w:numId w:val="2"/>
        </w:numPr>
        <w:spacing w:after="80"/>
        <w:rPr>
          <w:rFonts w:ascii="Times New Roman" w:hAnsi="Times New Roman" w:cs="Times New Roman"/>
          <w:sz w:val="24"/>
          <w:szCs w:val="24"/>
        </w:rPr>
      </w:pPr>
      <w:r w:rsidRPr="00E47A91">
        <w:rPr>
          <w:rFonts w:ascii="Times New Roman" w:hAnsi="Times New Roman" w:cs="Times New Roman"/>
          <w:sz w:val="24"/>
          <w:szCs w:val="24"/>
        </w:rPr>
        <w:t>Rows with no matching occupation title (failed join) are dropped, not silently retained with nulls.</w:t>
      </w:r>
    </w:p>
    <w:p w14:paraId="5267BD07" w14:textId="77777777" w:rsidR="009A47EC" w:rsidRPr="00E47A91" w:rsidRDefault="00000000">
      <w:pPr>
        <w:pStyle w:val="ListParagraph"/>
        <w:numPr>
          <w:ilvl w:val="0"/>
          <w:numId w:val="2"/>
        </w:numPr>
        <w:spacing w:after="80"/>
        <w:rPr>
          <w:rFonts w:ascii="Times New Roman" w:hAnsi="Times New Roman" w:cs="Times New Roman"/>
          <w:sz w:val="24"/>
          <w:szCs w:val="24"/>
        </w:rPr>
      </w:pPr>
      <w:r w:rsidRPr="00E47A91">
        <w:rPr>
          <w:rFonts w:ascii="Times New Roman" w:hAnsi="Times New Roman" w:cs="Times New Roman"/>
          <w:sz w:val="24"/>
          <w:szCs w:val="24"/>
        </w:rPr>
        <w:t>Technology skill rows are not importance-scored by O*NET; they are assigned a fixed importance of 4.0 on the basis that inclusion in the source file already signals relevance.</w:t>
      </w:r>
    </w:p>
    <w:p w14:paraId="70CB8723" w14:textId="77777777" w:rsidR="009A47EC" w:rsidRPr="00E47A91" w:rsidRDefault="00000000">
      <w:pPr>
        <w:pStyle w:val="ListParagraph"/>
        <w:numPr>
          <w:ilvl w:val="0"/>
          <w:numId w:val="2"/>
        </w:numPr>
        <w:spacing w:after="80"/>
        <w:rPr>
          <w:rFonts w:ascii="Times New Roman" w:hAnsi="Times New Roman" w:cs="Times New Roman"/>
          <w:sz w:val="24"/>
          <w:szCs w:val="24"/>
        </w:rPr>
      </w:pPr>
      <w:r w:rsidRPr="00E47A91">
        <w:rPr>
          <w:rFonts w:ascii="Times New Roman" w:hAnsi="Times New Roman" w:cs="Times New Roman"/>
          <w:sz w:val="24"/>
          <w:szCs w:val="24"/>
        </w:rPr>
        <w:t>The taxonomy is intentionally occupation × skill grain, not a deduplicated skill list — deduplication for UI display happens at the application layer, not in this dataset.</w:t>
      </w:r>
    </w:p>
    <w:p w14:paraId="4B0C4280" w14:textId="77777777" w:rsidR="009A47EC" w:rsidRPr="00E47A91" w:rsidRDefault="00000000">
      <w:pPr>
        <w:pStyle w:val="Heading1"/>
        <w:rPr>
          <w:rFonts w:ascii="Times New Roman" w:hAnsi="Times New Roman" w:cs="Times New Roman"/>
          <w:sz w:val="24"/>
          <w:szCs w:val="24"/>
        </w:rPr>
      </w:pPr>
      <w:r w:rsidRPr="00E47A91">
        <w:rPr>
          <w:rFonts w:ascii="Times New Roman" w:hAnsi="Times New Roman" w:cs="Times New Roman"/>
          <w:sz w:val="24"/>
          <w:szCs w:val="24"/>
        </w:rPr>
        <w:t>5. Known limitations (v1.0)</w:t>
      </w:r>
    </w:p>
    <w:p w14:paraId="305FFAD9" w14:textId="77777777" w:rsidR="009A47EC" w:rsidRPr="00E47A91" w:rsidRDefault="00000000">
      <w:pPr>
        <w:pStyle w:val="ListParagraph"/>
        <w:numPr>
          <w:ilvl w:val="0"/>
          <w:numId w:val="2"/>
        </w:numPr>
        <w:spacing w:after="80"/>
        <w:rPr>
          <w:rFonts w:ascii="Times New Roman" w:hAnsi="Times New Roman" w:cs="Times New Roman"/>
          <w:sz w:val="24"/>
          <w:szCs w:val="24"/>
        </w:rPr>
      </w:pPr>
      <w:r w:rsidRPr="00E47A91">
        <w:rPr>
          <w:rFonts w:ascii="Times New Roman" w:hAnsi="Times New Roman" w:cs="Times New Roman"/>
          <w:sz w:val="24"/>
          <w:szCs w:val="24"/>
        </w:rPr>
        <w:t>Domain classification (DOMAIN_MAP) currently covers the ~20 most common general skill elements; unmapped skills fall into "General" pending manual review.</w:t>
      </w:r>
    </w:p>
    <w:p w14:paraId="6D272235" w14:textId="77777777" w:rsidR="009A47EC" w:rsidRPr="00E47A91" w:rsidRDefault="00000000">
      <w:pPr>
        <w:pStyle w:val="ListParagraph"/>
        <w:numPr>
          <w:ilvl w:val="0"/>
          <w:numId w:val="2"/>
        </w:numPr>
        <w:spacing w:after="80"/>
        <w:rPr>
          <w:rFonts w:ascii="Times New Roman" w:hAnsi="Times New Roman" w:cs="Times New Roman"/>
          <w:sz w:val="24"/>
          <w:szCs w:val="24"/>
        </w:rPr>
      </w:pPr>
      <w:r w:rsidRPr="00E47A91">
        <w:rPr>
          <w:rFonts w:ascii="Times New Roman" w:hAnsi="Times New Roman" w:cs="Times New Roman"/>
          <w:sz w:val="24"/>
          <w:szCs w:val="24"/>
        </w:rPr>
        <w:t xml:space="preserve">Cluster (Tier 2) for general skills currently mirrors </w:t>
      </w:r>
      <w:proofErr w:type="spellStart"/>
      <w:r w:rsidRPr="00E47A91">
        <w:rPr>
          <w:rFonts w:ascii="Times New Roman" w:hAnsi="Times New Roman" w:cs="Times New Roman"/>
          <w:sz w:val="24"/>
          <w:szCs w:val="24"/>
        </w:rPr>
        <w:t>skill_name</w:t>
      </w:r>
      <w:proofErr w:type="spellEnd"/>
      <w:r w:rsidRPr="00E47A91">
        <w:rPr>
          <w:rFonts w:ascii="Times New Roman" w:hAnsi="Times New Roman" w:cs="Times New Roman"/>
          <w:sz w:val="24"/>
          <w:szCs w:val="24"/>
        </w:rPr>
        <w:t xml:space="preserve"> 1:1; a true sub-clustering pass is planned for v1.1.</w:t>
      </w:r>
    </w:p>
    <w:p w14:paraId="1158411F" w14:textId="77777777" w:rsidR="009A47EC" w:rsidRPr="00E47A91" w:rsidRDefault="00000000">
      <w:pPr>
        <w:pStyle w:val="ListParagraph"/>
        <w:numPr>
          <w:ilvl w:val="0"/>
          <w:numId w:val="2"/>
        </w:numPr>
        <w:spacing w:after="80"/>
        <w:rPr>
          <w:rFonts w:ascii="Times New Roman" w:hAnsi="Times New Roman" w:cs="Times New Roman"/>
          <w:sz w:val="24"/>
          <w:szCs w:val="24"/>
        </w:rPr>
      </w:pPr>
      <w:r w:rsidRPr="00E47A91">
        <w:rPr>
          <w:rFonts w:ascii="Times New Roman" w:hAnsi="Times New Roman" w:cs="Times New Roman"/>
          <w:sz w:val="24"/>
          <w:szCs w:val="24"/>
        </w:rPr>
        <w:lastRenderedPageBreak/>
        <w:t>Automation risk and demand trend columns (referenced in the platform’s broader data model) are not yet populated in this version — they require enrichment from WEF/McKinsey automation-risk mappings and BLS OEWS wage/employment data respectively, both scoped for a subsequent taxonomy revision.</w:t>
      </w:r>
    </w:p>
    <w:p w14:paraId="01C6EB1A" w14:textId="77777777" w:rsidR="009A47EC" w:rsidRPr="00E47A91" w:rsidRDefault="00000000">
      <w:pPr>
        <w:pStyle w:val="Heading1"/>
        <w:rPr>
          <w:rFonts w:ascii="Times New Roman" w:hAnsi="Times New Roman" w:cs="Times New Roman"/>
          <w:sz w:val="24"/>
          <w:szCs w:val="24"/>
        </w:rPr>
      </w:pPr>
      <w:r w:rsidRPr="00E47A91">
        <w:rPr>
          <w:rFonts w:ascii="Times New Roman" w:hAnsi="Times New Roman" w:cs="Times New Roman"/>
          <w:sz w:val="24"/>
          <w:szCs w:val="24"/>
        </w:rPr>
        <w:t>6. Change governance</w:t>
      </w:r>
    </w:p>
    <w:p w14:paraId="4735F7B2" w14:textId="77777777" w:rsidR="009A47EC" w:rsidRPr="00E47A91" w:rsidRDefault="00000000">
      <w:pPr>
        <w:spacing w:after="160"/>
        <w:rPr>
          <w:rFonts w:ascii="Times New Roman" w:hAnsi="Times New Roman" w:cs="Times New Roman"/>
          <w:sz w:val="24"/>
          <w:szCs w:val="24"/>
        </w:rPr>
      </w:pPr>
      <w:r w:rsidRPr="00E47A91">
        <w:rPr>
          <w:rFonts w:ascii="Times New Roman" w:hAnsi="Times New Roman" w:cs="Times New Roman"/>
          <w:sz w:val="24"/>
          <w:szCs w:val="24"/>
        </w:rPr>
        <w:t xml:space="preserve">This taxonomy is versioned as a build artifact, not edited by hand. Any structural change (new domain mapping, new source file, changed importance threshold) must be made in src/reskilling/taxonomy.py and regenerated via python -m </w:t>
      </w:r>
      <w:proofErr w:type="spellStart"/>
      <w:r w:rsidRPr="00E47A91">
        <w:rPr>
          <w:rFonts w:ascii="Times New Roman" w:hAnsi="Times New Roman" w:cs="Times New Roman"/>
          <w:sz w:val="24"/>
          <w:szCs w:val="24"/>
        </w:rPr>
        <w:t>reskilling.taxonomy</w:t>
      </w:r>
      <w:proofErr w:type="spellEnd"/>
      <w:r w:rsidRPr="00E47A91">
        <w:rPr>
          <w:rFonts w:ascii="Times New Roman" w:hAnsi="Times New Roman" w:cs="Times New Roman"/>
          <w:sz w:val="24"/>
          <w:szCs w:val="24"/>
        </w:rPr>
        <w:t>, so that the CSV output is always reproducible from source data plus code — never hand-edited independently of the two.</w:t>
      </w:r>
    </w:p>
    <w:sectPr w:rsidR="009A47EC" w:rsidRPr="00E47A9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1F4D63"/>
    <w:multiLevelType w:val="hybridMultilevel"/>
    <w:tmpl w:val="699617DE"/>
    <w:lvl w:ilvl="0" w:tplc="E73C69CA">
      <w:start w:val="1"/>
      <w:numFmt w:val="bullet"/>
      <w:lvlText w:val="●"/>
      <w:lvlJc w:val="left"/>
      <w:pPr>
        <w:ind w:left="720" w:hanging="360"/>
      </w:pPr>
    </w:lvl>
    <w:lvl w:ilvl="1" w:tplc="D264DA5E">
      <w:start w:val="1"/>
      <w:numFmt w:val="bullet"/>
      <w:lvlText w:val="○"/>
      <w:lvlJc w:val="left"/>
      <w:pPr>
        <w:ind w:left="1440" w:hanging="360"/>
      </w:pPr>
    </w:lvl>
    <w:lvl w:ilvl="2" w:tplc="0B867EE0">
      <w:start w:val="1"/>
      <w:numFmt w:val="bullet"/>
      <w:lvlText w:val="■"/>
      <w:lvlJc w:val="left"/>
      <w:pPr>
        <w:ind w:left="2160" w:hanging="360"/>
      </w:pPr>
    </w:lvl>
    <w:lvl w:ilvl="3" w:tplc="D9D67F1A">
      <w:start w:val="1"/>
      <w:numFmt w:val="bullet"/>
      <w:lvlText w:val="●"/>
      <w:lvlJc w:val="left"/>
      <w:pPr>
        <w:ind w:left="2880" w:hanging="360"/>
      </w:pPr>
    </w:lvl>
    <w:lvl w:ilvl="4" w:tplc="A9E2E12E">
      <w:start w:val="1"/>
      <w:numFmt w:val="bullet"/>
      <w:lvlText w:val="○"/>
      <w:lvlJc w:val="left"/>
      <w:pPr>
        <w:ind w:left="3600" w:hanging="360"/>
      </w:pPr>
    </w:lvl>
    <w:lvl w:ilvl="5" w:tplc="3D64B608">
      <w:start w:val="1"/>
      <w:numFmt w:val="bullet"/>
      <w:lvlText w:val="■"/>
      <w:lvlJc w:val="left"/>
      <w:pPr>
        <w:ind w:left="4320" w:hanging="360"/>
      </w:pPr>
    </w:lvl>
    <w:lvl w:ilvl="6" w:tplc="F500ABC4">
      <w:start w:val="1"/>
      <w:numFmt w:val="bullet"/>
      <w:lvlText w:val="●"/>
      <w:lvlJc w:val="left"/>
      <w:pPr>
        <w:ind w:left="5040" w:hanging="360"/>
      </w:pPr>
    </w:lvl>
    <w:lvl w:ilvl="7" w:tplc="06CC4092">
      <w:start w:val="1"/>
      <w:numFmt w:val="bullet"/>
      <w:lvlText w:val="●"/>
      <w:lvlJc w:val="left"/>
      <w:pPr>
        <w:ind w:left="5760" w:hanging="360"/>
      </w:pPr>
    </w:lvl>
    <w:lvl w:ilvl="8" w:tplc="AFC81F60">
      <w:start w:val="1"/>
      <w:numFmt w:val="bullet"/>
      <w:lvlText w:val="●"/>
      <w:lvlJc w:val="left"/>
      <w:pPr>
        <w:ind w:left="6480" w:hanging="360"/>
      </w:pPr>
    </w:lvl>
  </w:abstractNum>
  <w:abstractNum w:abstractNumId="1" w15:restartNumberingAfterBreak="0">
    <w:nsid w:val="357A3BCE"/>
    <w:multiLevelType w:val="hybridMultilevel"/>
    <w:tmpl w:val="37B469B4"/>
    <w:lvl w:ilvl="0" w:tplc="7B3AF340">
      <w:start w:val="1"/>
      <w:numFmt w:val="bullet"/>
      <w:lvlText w:val="•"/>
      <w:lvlJc w:val="left"/>
      <w:pPr>
        <w:ind w:left="720" w:hanging="360"/>
      </w:pPr>
    </w:lvl>
    <w:lvl w:ilvl="1" w:tplc="6D46B46C">
      <w:numFmt w:val="decimal"/>
      <w:lvlText w:val=""/>
      <w:lvlJc w:val="left"/>
    </w:lvl>
    <w:lvl w:ilvl="2" w:tplc="0C3CCEF8">
      <w:numFmt w:val="decimal"/>
      <w:lvlText w:val=""/>
      <w:lvlJc w:val="left"/>
    </w:lvl>
    <w:lvl w:ilvl="3" w:tplc="8C3200E2">
      <w:numFmt w:val="decimal"/>
      <w:lvlText w:val=""/>
      <w:lvlJc w:val="left"/>
    </w:lvl>
    <w:lvl w:ilvl="4" w:tplc="49C0B574">
      <w:numFmt w:val="decimal"/>
      <w:lvlText w:val=""/>
      <w:lvlJc w:val="left"/>
    </w:lvl>
    <w:lvl w:ilvl="5" w:tplc="D2A6B0F8">
      <w:numFmt w:val="decimal"/>
      <w:lvlText w:val=""/>
      <w:lvlJc w:val="left"/>
    </w:lvl>
    <w:lvl w:ilvl="6" w:tplc="9E7ECB90">
      <w:numFmt w:val="decimal"/>
      <w:lvlText w:val=""/>
      <w:lvlJc w:val="left"/>
    </w:lvl>
    <w:lvl w:ilvl="7" w:tplc="0B122300">
      <w:numFmt w:val="decimal"/>
      <w:lvlText w:val=""/>
      <w:lvlJc w:val="left"/>
    </w:lvl>
    <w:lvl w:ilvl="8" w:tplc="F9500FC8">
      <w:numFmt w:val="decimal"/>
      <w:lvlText w:val=""/>
      <w:lvlJc w:val="left"/>
    </w:lvl>
  </w:abstractNum>
  <w:num w:numId="1" w16cid:durableId="1058476530">
    <w:abstractNumId w:val="0"/>
    <w:lvlOverride w:ilvl="0">
      <w:startOverride w:val="1"/>
    </w:lvlOverride>
  </w:num>
  <w:num w:numId="2" w16cid:durableId="75466882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47EC"/>
    <w:rsid w:val="00135DD0"/>
    <w:rsid w:val="009A47EC"/>
    <w:rsid w:val="00E47A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350091"/>
  <w15:docId w15:val="{B3ED035F-6F2C-4D88-BCD4-A3D0CECBFA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0F6E56"/>
      <w:sz w:val="32"/>
      <w:szCs w:val="32"/>
    </w:rPr>
  </w:style>
  <w:style w:type="paragraph" w:styleId="Heading2">
    <w:name w:val="heading 2"/>
    <w:uiPriority w:val="9"/>
    <w:unhideWhenUsed/>
    <w:qFormat/>
    <w:pPr>
      <w:spacing w:before="280" w:after="160"/>
      <w:outlineLvl w:val="1"/>
    </w:pPr>
    <w:rPr>
      <w:b/>
      <w:bCs/>
      <w:color w:val="085041"/>
      <w:sz w:val="26"/>
      <w:szCs w:val="26"/>
    </w:rPr>
  </w:style>
  <w:style w:type="paragraph" w:styleId="Heading3">
    <w:name w:val="heading 3"/>
    <w:uiPriority w:val="9"/>
    <w:semiHidden/>
    <w:unhideWhenUsed/>
    <w:qFormat/>
    <w:pPr>
      <w:spacing w:before="200" w:after="120"/>
      <w:outlineLvl w:val="2"/>
    </w:pPr>
    <w:rPr>
      <w:b/>
      <w:bCs/>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678</Words>
  <Characters>3865</Characters>
  <Application>Microsoft Office Word</Application>
  <DocSecurity>0</DocSecurity>
  <Lines>32</Lines>
  <Paragraphs>9</Paragraphs>
  <ScaleCrop>false</ScaleCrop>
  <Company/>
  <LinksUpToDate>false</LinksUpToDate>
  <CharactersWithSpaces>4534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brian mwangi</cp:lastModifiedBy>
  <cp:revision>3</cp:revision>
  <dcterms:created xsi:type="dcterms:W3CDTF">2026-06-30T05:13:00Z</dcterms:created>
  <dcterms:modified xsi:type="dcterms:W3CDTF">2026-07-14T09:34:00Z</dcterms:modified>
</cp:coreProperties>
</file>