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Knowledge Management, Research &amp; Glossary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Research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Date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Topic Researched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Tools Evaluated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Finding / Outcome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2026-07-02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Skill Extraction Tech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spaCy vs. NLTK vs. LLMs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 xml:space="preserve">Selected spaCy </w:t>
            </w:r>
            <w:r>
              <w:rPr>
                <w:rFonts w:ascii="Consolas" w:hAnsi="Consolas"/>
                <w:color w:val="24292E"/>
                <w:sz w:val="19"/>
              </w:rPr>
              <w:t>en_core_web_md</w:t>
            </w:r>
            <w:r>
              <w:rPr>
                <w:b w:val="0"/>
                <w:i w:val="0"/>
              </w:rPr>
              <w:t xml:space="preserve"> for deterministic parsing and sub-50ms execution speed.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2026-07-16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Auth Token Verification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PyJWT vs. Remote API Calls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PyJWT offline validation reduced auth latency from 300ms to &lt; 2ms.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2026-07-28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Real-Time AI Delivery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WebSockets vs. SSE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Server-Sent Events (SSE) provided optimal streaming performance over standard HTTP.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What I Tried &amp; What Failed</w:t>
      </w:r>
    </w:p>
    <w:p>
      <w:pPr>
        <w:pStyle w:val="ListBullet"/>
        <w:spacing w:before="20" w:after="40"/>
      </w:pPr>
      <w:r>
        <w:rPr>
          <w:b/>
        </w:rPr>
        <w:t>Failed Approach:</w:t>
      </w:r>
      <w:r>
        <w:rPr>
          <w:b w:val="0"/>
          <w:i w:val="0"/>
        </w:rPr>
        <w:t xml:space="preserve"> Remote API authentication checks against Supabase per request.</w:t>
      </w:r>
    </w:p>
    <w:p>
      <w:pPr>
        <w:pStyle w:val="ListBullet"/>
        <w:spacing w:before="20" w:after="40"/>
      </w:pPr>
      <w:r>
        <w:rPr>
          <w:i/>
        </w:rPr>
        <w:t>Reason:</w:t>
      </w:r>
      <w:r>
        <w:rPr>
          <w:b w:val="0"/>
          <w:i w:val="0"/>
        </w:rPr>
        <w:t xml:space="preserve"> WAN network latency added 300ms overhead.</w:t>
      </w:r>
    </w:p>
    <w:p>
      <w:pPr>
        <w:pStyle w:val="ListBullet"/>
        <w:spacing w:before="20" w:after="40"/>
      </w:pPr>
      <w:r>
        <w:rPr>
          <w:i/>
        </w:rPr>
        <w:t>Learned:</w:t>
      </w:r>
      <w:r>
        <w:rPr>
          <w:b w:val="0"/>
          <w:i w:val="0"/>
        </w:rPr>
        <w:t xml:space="preserve"> Asymmetric JWT local verification is critical for high-performance microservices.</w:t>
      </w:r>
    </w:p>
    <w:p>
      <w:pPr>
        <w:pStyle w:val="ListBullet"/>
        <w:spacing w:before="20" w:after="40"/>
      </w:pPr>
      <w:r>
        <w:rPr>
          <w:b/>
        </w:rPr>
        <w:t>Failed Approach:</w:t>
      </w:r>
      <w:r>
        <w:rPr>
          <w:b w:val="0"/>
          <w:i w:val="0"/>
        </w:rPr>
        <w:t xml:space="preserve"> Heavy spaCy Transformer Model (</w:t>
      </w:r>
      <w:r>
        <w:rPr>
          <w:rFonts w:ascii="Consolas" w:hAnsi="Consolas"/>
          <w:color w:val="24292E"/>
          <w:sz w:val="19"/>
        </w:rPr>
        <w:t>en_core_web_trf</w:t>
      </w:r>
      <w:r>
        <w:rPr>
          <w:b w:val="0"/>
          <w:i w:val="0"/>
        </w:rPr>
        <w:t>).</w:t>
      </w:r>
    </w:p>
    <w:p>
      <w:pPr>
        <w:pStyle w:val="ListBullet"/>
        <w:spacing w:before="20" w:after="40"/>
      </w:pPr>
      <w:r>
        <w:rPr>
          <w:i/>
        </w:rPr>
        <w:t>Reason:</w:t>
      </w:r>
      <w:r>
        <w:rPr>
          <w:b w:val="0"/>
          <w:i w:val="0"/>
        </w:rPr>
        <w:t xml:space="preserve"> Excessively large Docker footprint (+2GB) and high RAM consumption.</w:t>
      </w:r>
    </w:p>
    <w:p>
      <w:pPr>
        <w:pStyle w:val="ListBullet"/>
        <w:spacing w:before="20" w:after="40"/>
      </w:pPr>
      <w:r>
        <w:rPr>
          <w:i/>
        </w:rPr>
        <w:t>Learned: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24292E"/>
          <w:sz w:val="19"/>
        </w:rPr>
        <w:t>en_core_web_md</w:t>
      </w:r>
      <w:r>
        <w:rPr>
          <w:b w:val="0"/>
          <w:i w:val="0"/>
        </w:rPr>
        <w:t xml:space="preserve"> provides identical skill noun-phrase extraction accuracy at a fraction of the footprint.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3. Glossary of Terms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