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b/>
          <w:i w:val="0"/>
          <w:color w:val="1F4E78"/>
          <w:sz w:val="40"/>
        </w:rPr>
        <w:t>PRJ01: Process, Operations &amp; Ethics Policy</w:t>
      </w: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1. Tool &amp; Access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Tool / Platform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Account / Purpose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Access Level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Status at Close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GitHub Repo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Code &amp; CI/CD Pipelines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Admin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Active &amp; Transferred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Supabase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DB &amp; Auth Infrastructure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Owner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Active &amp; Transferred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Google Cloud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Gemini API Service Key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Developer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Active &amp; Transferred</w:t>
            </w:r>
          </w:p>
        </w:tc>
      </w:tr>
    </w:tbl>
    <w:p>
      <w:pPr>
        <w:keepNext/>
        <w:spacing w:before="240" w:after="80"/>
      </w:pPr>
      <w:r>
        <w:rPr>
          <w:b/>
          <w:i w:val="0"/>
          <w:color w:val="2E75B6"/>
          <w:sz w:val="30"/>
        </w:rPr>
        <w:t>2. Replication Guide</w:t>
      </w:r>
    </w:p>
    <w:p>
      <w:pPr>
        <w:spacing w:before="40" w:after="80"/>
      </w:pPr>
      <w:r>
        <w:rPr>
          <w:b w:val="0"/>
          <w:i w:val="0"/>
        </w:rPr>
        <w:t>To build this project from scratch:</w:t>
      </w:r>
    </w:p>
    <w:p>
      <w:pPr>
        <w:spacing w:before="40" w:after="80"/>
      </w:pPr>
      <w:r>
        <w:rPr>
          <w:b w:val="0"/>
          <w:i w:val="0"/>
        </w:rPr>
        <w:t>1. Clone the repository.</w:t>
      </w:r>
    </w:p>
    <w:p>
      <w:pPr>
        <w:spacing w:before="40" w:after="80"/>
      </w:pPr>
      <w:r>
        <w:rPr>
          <w:b w:val="0"/>
          <w:i w:val="0"/>
        </w:rPr>
        <w:t xml:space="preserve">2. Run </w:t>
      </w:r>
      <w:r>
        <w:rPr>
          <w:rFonts w:ascii="Consolas" w:hAnsi="Consolas"/>
          <w:color w:val="24292E"/>
          <w:sz w:val="19"/>
        </w:rPr>
        <w:t>docker-compose up --build</w:t>
      </w:r>
      <w:r>
        <w:rPr>
          <w:b w:val="0"/>
          <w:i w:val="0"/>
        </w:rPr>
        <w:t xml:space="preserve"> at the repository root.</w:t>
      </w:r>
    </w:p>
    <w:p>
      <w:pPr>
        <w:spacing w:before="40" w:after="80"/>
      </w:pPr>
      <w:r>
        <w:rPr>
          <w:b w:val="0"/>
          <w:i w:val="0"/>
        </w:rPr>
        <w:t xml:space="preserve">3. The multi-stage build will compile both backend and frontend, boot Uvicorn and Nginx, and launch the platform on </w:t>
      </w:r>
      <w:r>
        <w:rPr>
          <w:rFonts w:ascii="Consolas" w:hAnsi="Consolas"/>
          <w:color w:val="24292E"/>
          <w:sz w:val="19"/>
        </w:rPr>
        <w:t>http://localhost:8000</w:t>
      </w:r>
      <w:r>
        <w:rPr>
          <w:b w:val="0"/>
          <w:i w:val="0"/>
        </w:rPr>
        <w:t xml:space="preserve"> and </w:t>
      </w:r>
      <w:r>
        <w:rPr>
          <w:rFonts w:ascii="Consolas" w:hAnsi="Consolas"/>
          <w:color w:val="24292E"/>
          <w:sz w:val="19"/>
        </w:rPr>
        <w:t>http://localhost:5173</w:t>
      </w:r>
      <w:r>
        <w:rPr>
          <w:b w:val="0"/>
          <w:i w:val="0"/>
        </w:rPr>
        <w:t>.</w:t>
      </w: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3. Ethics &amp; Data Handling Standard</w:t>
      </w:r>
    </w:p>
    <w:p>
      <w:pPr>
        <w:pStyle w:val="ListBullet"/>
        <w:spacing w:before="20" w:after="40"/>
      </w:pPr>
      <w:r>
        <w:rPr>
          <w:b/>
        </w:rPr>
        <w:t>Data Privacy:</w:t>
      </w:r>
      <w:r>
        <w:rPr>
          <w:b w:val="0"/>
          <w:i w:val="0"/>
        </w:rPr>
        <w:t xml:space="preserve"> Resume text uploaded to the system is processed in volatile RAM only for spaCy NLP extraction and is </w:t>
      </w:r>
      <w:r>
        <w:rPr>
          <w:b/>
        </w:rPr>
        <w:t>never written to disk or stored as plain text</w:t>
      </w:r>
      <w:r>
        <w:rPr>
          <w:b w:val="0"/>
          <w:i w:val="0"/>
        </w:rPr>
        <w:t>.</w:t>
      </w:r>
    </w:p>
    <w:p>
      <w:pPr>
        <w:pStyle w:val="ListBullet"/>
        <w:spacing w:before="20" w:after="40"/>
      </w:pPr>
      <w:r>
        <w:rPr>
          <w:b/>
        </w:rPr>
        <w:t>Anonymized xAPI Statements:</w:t>
      </w:r>
      <w:r>
        <w:rPr>
          <w:b w:val="0"/>
          <w:i w:val="0"/>
        </w:rPr>
        <w:t xml:space="preserve"> Activity logs record user UIDs, event verbs (e.g., </w:t>
      </w:r>
      <w:r>
        <w:rPr>
          <w:rFonts w:ascii="Consolas" w:hAnsi="Consolas"/>
          <w:color w:val="24292E"/>
          <w:sz w:val="19"/>
        </w:rPr>
        <w:t>uploaded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24292E"/>
          <w:sz w:val="19"/>
        </w:rPr>
        <w:t>analyzed</w:t>
      </w:r>
      <w:r>
        <w:rPr>
          <w:b w:val="0"/>
          <w:i w:val="0"/>
        </w:rPr>
        <w:t>), and timestamps without personal identifiable information (PII).</w:t>
      </w:r>
    </w:p>
    <w:p>
      <w:pPr>
        <w:pStyle w:val="ListBullet"/>
        <w:spacing w:before="20" w:after="40"/>
      </w:pPr>
      <w:r>
        <w:rPr>
          <w:b/>
        </w:rPr>
        <w:t>AI Guardrails:</w:t>
      </w:r>
      <w:r>
        <w:rPr>
          <w:b w:val="0"/>
          <w:i w:val="0"/>
        </w:rPr>
        <w:t xml:space="preserve"> Text sent to Google Gemini is filtered to include only skill keywords and career targets. No personal contact details, names, or addresses are transmitted to third-party LLM providers.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