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199C8" w14:textId="77777777" w:rsidR="00E24FA7" w:rsidRDefault="00000000">
      <w:pPr>
        <w:spacing w:after="60"/>
        <w:jc w:val="center"/>
      </w:pPr>
      <w:r>
        <w:rPr>
          <w:b/>
          <w:bCs/>
          <w:color w:val="1F3B57"/>
          <w:sz w:val="36"/>
          <w:szCs w:val="36"/>
        </w:rPr>
        <w:t>Smart IoT-Based Mushroom Farming System</w:t>
      </w:r>
    </w:p>
    <w:p w14:paraId="18455BBC" w14:textId="77777777" w:rsidR="00E24FA7" w:rsidRDefault="00000000">
      <w:pPr>
        <w:spacing w:after="220"/>
        <w:jc w:val="center"/>
      </w:pPr>
      <w:r>
        <w:rPr>
          <w:b/>
          <w:bCs/>
          <w:color w:val="2E7D32"/>
          <w:sz w:val="30"/>
          <w:szCs w:val="30"/>
        </w:rPr>
        <w:t>Determining the Optimal Room Size</w:t>
      </w:r>
    </w:p>
    <w:p w14:paraId="37DCF91D" w14:textId="77777777" w:rsidR="00E24FA7" w:rsidRDefault="00000000">
      <w:pPr>
        <w:spacing w:after="320"/>
        <w:jc w:val="center"/>
      </w:pPr>
      <w:r>
        <w:t>Group 1: Room Structure &amp; Equipment Layout  |  Leader: Caroline  |  Members: Caroline, Charles, Tevin</w:t>
      </w:r>
    </w:p>
    <w:p w14:paraId="334DA1C1" w14:textId="77777777" w:rsidR="00E24FA7" w:rsidRDefault="00000000">
      <w:pPr>
        <w:pStyle w:val="Heading1"/>
        <w:spacing w:before="320" w:after="160"/>
      </w:pPr>
      <w:r>
        <w:t>1. Why Room Size Is Not Arbitrary</w:t>
      </w:r>
    </w:p>
    <w:p w14:paraId="4443493F" w14:textId="77777777" w:rsidR="00E24FA7" w:rsidRDefault="00000000">
      <w:pPr>
        <w:spacing w:after="160"/>
        <w:jc w:val="both"/>
      </w:pPr>
      <w:r>
        <w:t>The dimensions of the fruiting room are not a free choice — they fall out of the environmental conditions oyster mushrooms need to fruit well, and of what it physically takes to grow a useful batch inside those conditions. Getting the room size right up front means the ventilation, humidification, and heating equipment chosen later can be small, cheap, and effective, rather than oversized to compensate for a poorly sized room.</w:t>
      </w:r>
    </w:p>
    <w:p w14:paraId="645DD172" w14:textId="77777777" w:rsidR="00E24FA7" w:rsidRDefault="00000000">
      <w:pPr>
        <w:pStyle w:val="Heading1"/>
        <w:spacing w:before="320" w:after="160"/>
      </w:pPr>
      <w:r>
        <w:t>2. Environmental Requirements Driving Size</w:t>
      </w:r>
    </w:p>
    <w:p w14:paraId="7E390144" w14:textId="77777777" w:rsidR="00E24FA7" w:rsidRDefault="00000000">
      <w:pPr>
        <w:spacing w:after="160"/>
        <w:jc w:val="both"/>
      </w:pPr>
      <w:r>
        <w:t>These are the fruiting-stage targets the room has to sustain. Each one has a direct consequence for how big — or how small — the room should be.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4300"/>
      </w:tblGrid>
      <w:tr w:rsidR="00E24FA7" w14:paraId="1860BEEC" w14:textId="77777777">
        <w:tblPrEx>
          <w:tblCellMar>
            <w:top w:w="0" w:type="dxa"/>
            <w:bottom w:w="0" w:type="dxa"/>
          </w:tblCellMar>
        </w:tblPrEx>
        <w:trPr>
          <w:tblHeader/>
        </w:trPr>
        <w:tc>
          <w:tcPr>
            <w:tcW w:w="2500" w:type="dxa"/>
            <w:shd w:val="clear" w:color="auto" w:fill="1F3B57"/>
            <w:tcMar>
              <w:top w:w="80" w:type="dxa"/>
              <w:left w:w="100" w:type="dxa"/>
              <w:bottom w:w="80" w:type="dxa"/>
              <w:right w:w="100" w:type="dxa"/>
            </w:tcMar>
          </w:tcPr>
          <w:p w14:paraId="6BF27B65" w14:textId="77777777" w:rsidR="00E24FA7" w:rsidRDefault="00000000">
            <w:r>
              <w:rPr>
                <w:b/>
                <w:bCs/>
                <w:color w:val="FFFFFF"/>
                <w:sz w:val="19"/>
                <w:szCs w:val="19"/>
              </w:rPr>
              <w:t>Parameter</w:t>
            </w:r>
          </w:p>
        </w:tc>
        <w:tc>
          <w:tcPr>
            <w:tcW w:w="3000" w:type="dxa"/>
            <w:shd w:val="clear" w:color="auto" w:fill="1F3B57"/>
            <w:tcMar>
              <w:top w:w="80" w:type="dxa"/>
              <w:left w:w="100" w:type="dxa"/>
              <w:bottom w:w="80" w:type="dxa"/>
              <w:right w:w="100" w:type="dxa"/>
            </w:tcMar>
          </w:tcPr>
          <w:p w14:paraId="5074CEE5" w14:textId="77777777" w:rsidR="00E24FA7" w:rsidRDefault="00000000">
            <w:r>
              <w:rPr>
                <w:b/>
                <w:bCs/>
                <w:color w:val="FFFFFF"/>
                <w:sz w:val="19"/>
                <w:szCs w:val="19"/>
              </w:rPr>
              <w:t>Target range</w:t>
            </w:r>
          </w:p>
        </w:tc>
        <w:tc>
          <w:tcPr>
            <w:tcW w:w="4300" w:type="dxa"/>
            <w:shd w:val="clear" w:color="auto" w:fill="1F3B57"/>
            <w:tcMar>
              <w:top w:w="80" w:type="dxa"/>
              <w:left w:w="100" w:type="dxa"/>
              <w:bottom w:w="80" w:type="dxa"/>
              <w:right w:w="100" w:type="dxa"/>
            </w:tcMar>
          </w:tcPr>
          <w:p w14:paraId="2C32151D" w14:textId="77777777" w:rsidR="00E24FA7" w:rsidRDefault="00000000">
            <w:r>
              <w:rPr>
                <w:b/>
                <w:bCs/>
                <w:color w:val="FFFFFF"/>
                <w:sz w:val="19"/>
                <w:szCs w:val="19"/>
              </w:rPr>
              <w:t>Effect on room size</w:t>
            </w:r>
          </w:p>
        </w:tc>
      </w:tr>
      <w:tr w:rsidR="00E24FA7" w14:paraId="06E6D46A" w14:textId="77777777">
        <w:tblPrEx>
          <w:tblCellMar>
            <w:top w:w="0" w:type="dxa"/>
            <w:bottom w:w="0" w:type="dxa"/>
          </w:tblCellMar>
        </w:tblPrEx>
        <w:tc>
          <w:tcPr>
            <w:tcW w:w="2500" w:type="dxa"/>
            <w:tcMar>
              <w:top w:w="80" w:type="dxa"/>
              <w:left w:w="100" w:type="dxa"/>
              <w:bottom w:w="80" w:type="dxa"/>
              <w:right w:w="100" w:type="dxa"/>
            </w:tcMar>
          </w:tcPr>
          <w:p w14:paraId="52891EDA" w14:textId="77777777" w:rsidR="00E24FA7" w:rsidRDefault="00000000">
            <w:r>
              <w:t>Temperature</w:t>
            </w:r>
          </w:p>
        </w:tc>
        <w:tc>
          <w:tcPr>
            <w:tcW w:w="3000" w:type="dxa"/>
            <w:tcMar>
              <w:top w:w="80" w:type="dxa"/>
              <w:left w:w="100" w:type="dxa"/>
              <w:bottom w:w="80" w:type="dxa"/>
              <w:right w:w="100" w:type="dxa"/>
            </w:tcMar>
          </w:tcPr>
          <w:p w14:paraId="71717718" w14:textId="77777777" w:rsidR="00E24FA7" w:rsidRDefault="00000000">
            <w:r>
              <w:t>15 – 21 °C</w:t>
            </w:r>
          </w:p>
        </w:tc>
        <w:tc>
          <w:tcPr>
            <w:tcW w:w="4300" w:type="dxa"/>
            <w:tcMar>
              <w:top w:w="80" w:type="dxa"/>
              <w:left w:w="100" w:type="dxa"/>
              <w:bottom w:w="80" w:type="dxa"/>
              <w:right w:w="100" w:type="dxa"/>
            </w:tcMar>
          </w:tcPr>
          <w:p w14:paraId="28F2D51F" w14:textId="77777777" w:rsidR="00E24FA7" w:rsidRDefault="00000000">
            <w:r>
              <w:t>Smaller, insulated room is easier and cheaper to hold at a stable temperature</w:t>
            </w:r>
          </w:p>
        </w:tc>
      </w:tr>
      <w:tr w:rsidR="00E24FA7" w14:paraId="1D387C5D" w14:textId="77777777">
        <w:tblPrEx>
          <w:tblCellMar>
            <w:top w:w="0" w:type="dxa"/>
            <w:bottom w:w="0" w:type="dxa"/>
          </w:tblCellMar>
        </w:tblPrEx>
        <w:tc>
          <w:tcPr>
            <w:tcW w:w="2500" w:type="dxa"/>
            <w:shd w:val="clear" w:color="auto" w:fill="F2F2F2"/>
            <w:tcMar>
              <w:top w:w="80" w:type="dxa"/>
              <w:left w:w="100" w:type="dxa"/>
              <w:bottom w:w="80" w:type="dxa"/>
              <w:right w:w="100" w:type="dxa"/>
            </w:tcMar>
          </w:tcPr>
          <w:p w14:paraId="606FAB4A" w14:textId="77777777" w:rsidR="00E24FA7" w:rsidRDefault="00000000">
            <w:r>
              <w:t>Relative humidity</w:t>
            </w:r>
          </w:p>
        </w:tc>
        <w:tc>
          <w:tcPr>
            <w:tcW w:w="3000" w:type="dxa"/>
            <w:shd w:val="clear" w:color="auto" w:fill="F2F2F2"/>
            <w:tcMar>
              <w:top w:w="80" w:type="dxa"/>
              <w:left w:w="100" w:type="dxa"/>
              <w:bottom w:w="80" w:type="dxa"/>
              <w:right w:w="100" w:type="dxa"/>
            </w:tcMar>
          </w:tcPr>
          <w:p w14:paraId="370B2C58" w14:textId="77777777" w:rsidR="00E24FA7" w:rsidRDefault="00000000">
            <w:r>
              <w:t>85 – 95 %</w:t>
            </w:r>
          </w:p>
        </w:tc>
        <w:tc>
          <w:tcPr>
            <w:tcW w:w="4300" w:type="dxa"/>
            <w:shd w:val="clear" w:color="auto" w:fill="F2F2F2"/>
            <w:tcMar>
              <w:top w:w="80" w:type="dxa"/>
              <w:left w:w="100" w:type="dxa"/>
              <w:bottom w:w="80" w:type="dxa"/>
              <w:right w:w="100" w:type="dxa"/>
            </w:tcMar>
          </w:tcPr>
          <w:p w14:paraId="42B10C7A" w14:textId="77777777" w:rsidR="00E24FA7" w:rsidRDefault="00000000">
            <w:r>
              <w:t>Smaller sealed volume needs a smaller humidifier to maintain saturation</w:t>
            </w:r>
          </w:p>
        </w:tc>
      </w:tr>
      <w:tr w:rsidR="00E24FA7" w14:paraId="48C19C50" w14:textId="77777777">
        <w:tblPrEx>
          <w:tblCellMar>
            <w:top w:w="0" w:type="dxa"/>
            <w:bottom w:w="0" w:type="dxa"/>
          </w:tblCellMar>
        </w:tblPrEx>
        <w:tc>
          <w:tcPr>
            <w:tcW w:w="2500" w:type="dxa"/>
            <w:tcMar>
              <w:top w:w="80" w:type="dxa"/>
              <w:left w:w="100" w:type="dxa"/>
              <w:bottom w:w="80" w:type="dxa"/>
              <w:right w:w="100" w:type="dxa"/>
            </w:tcMar>
          </w:tcPr>
          <w:p w14:paraId="1B07BFAC" w14:textId="77777777" w:rsidR="00E24FA7" w:rsidRDefault="00000000">
            <w:r>
              <w:t>CO2 concentration</w:t>
            </w:r>
          </w:p>
        </w:tc>
        <w:tc>
          <w:tcPr>
            <w:tcW w:w="3000" w:type="dxa"/>
            <w:tcMar>
              <w:top w:w="80" w:type="dxa"/>
              <w:left w:w="100" w:type="dxa"/>
              <w:bottom w:w="80" w:type="dxa"/>
              <w:right w:w="100" w:type="dxa"/>
            </w:tcMar>
          </w:tcPr>
          <w:p w14:paraId="1350F2B1" w14:textId="77777777" w:rsidR="00E24FA7" w:rsidRDefault="00000000">
            <w:r>
              <w:t>&lt; 800 – 1,000 ppm</w:t>
            </w:r>
          </w:p>
        </w:tc>
        <w:tc>
          <w:tcPr>
            <w:tcW w:w="4300" w:type="dxa"/>
            <w:tcMar>
              <w:top w:w="80" w:type="dxa"/>
              <w:left w:w="100" w:type="dxa"/>
              <w:bottom w:w="80" w:type="dxa"/>
              <w:right w:w="100" w:type="dxa"/>
            </w:tcMar>
          </w:tcPr>
          <w:p w14:paraId="237B3589" w14:textId="77777777" w:rsidR="00E24FA7" w:rsidRDefault="00000000">
            <w:r>
              <w:t>Full air exchange needed roughly every 10 minutes — the larger the room, the larger (and louder/costlier) the fan needed</w:t>
            </w:r>
          </w:p>
        </w:tc>
      </w:tr>
      <w:tr w:rsidR="00E24FA7" w14:paraId="03902911" w14:textId="77777777">
        <w:tblPrEx>
          <w:tblCellMar>
            <w:top w:w="0" w:type="dxa"/>
            <w:bottom w:w="0" w:type="dxa"/>
          </w:tblCellMar>
        </w:tblPrEx>
        <w:tc>
          <w:tcPr>
            <w:tcW w:w="2500" w:type="dxa"/>
            <w:shd w:val="clear" w:color="auto" w:fill="F2F2F2"/>
            <w:tcMar>
              <w:top w:w="80" w:type="dxa"/>
              <w:left w:w="100" w:type="dxa"/>
              <w:bottom w:w="80" w:type="dxa"/>
              <w:right w:w="100" w:type="dxa"/>
            </w:tcMar>
          </w:tcPr>
          <w:p w14:paraId="46969735" w14:textId="77777777" w:rsidR="00E24FA7" w:rsidRDefault="00000000">
            <w:r>
              <w:t>Light</w:t>
            </w:r>
          </w:p>
        </w:tc>
        <w:tc>
          <w:tcPr>
            <w:tcW w:w="3000" w:type="dxa"/>
            <w:shd w:val="clear" w:color="auto" w:fill="F2F2F2"/>
            <w:tcMar>
              <w:top w:w="80" w:type="dxa"/>
              <w:left w:w="100" w:type="dxa"/>
              <w:bottom w:w="80" w:type="dxa"/>
              <w:right w:w="100" w:type="dxa"/>
            </w:tcMar>
          </w:tcPr>
          <w:p w14:paraId="1A33A68C" w14:textId="77777777" w:rsidR="00E24FA7" w:rsidRDefault="00000000">
            <w:r>
              <w:t>Low, indirect, 10–12 h/day</w:t>
            </w:r>
          </w:p>
        </w:tc>
        <w:tc>
          <w:tcPr>
            <w:tcW w:w="4300" w:type="dxa"/>
            <w:shd w:val="clear" w:color="auto" w:fill="F2F2F2"/>
            <w:tcMar>
              <w:top w:w="80" w:type="dxa"/>
              <w:left w:w="100" w:type="dxa"/>
              <w:bottom w:w="80" w:type="dxa"/>
              <w:right w:w="100" w:type="dxa"/>
            </w:tcMar>
          </w:tcPr>
          <w:p w14:paraId="4A88F79D" w14:textId="77777777" w:rsidR="00E24FA7" w:rsidRDefault="00000000">
            <w:r>
              <w:t>No natural light needed, so no minimum size is imposed by window placement</w:t>
            </w:r>
          </w:p>
        </w:tc>
      </w:tr>
    </w:tbl>
    <w:p w14:paraId="4C841B49" w14:textId="77777777" w:rsidR="00E24FA7" w:rsidRDefault="00E24FA7">
      <w:pPr>
        <w:spacing w:after="100"/>
      </w:pPr>
    </w:p>
    <w:p w14:paraId="03179C82" w14:textId="77777777" w:rsidR="00E24FA7" w:rsidRDefault="00000000">
      <w:pPr>
        <w:spacing w:after="160"/>
        <w:jc w:val="both"/>
      </w:pPr>
      <w:r>
        <w:t>The CO2 requirement is the one that most directly caps room size in practice: because the entire air volume must be replaced roughly every 10 minutes, keeping the room compact keeps the exhaust fan small and the system power-efficient — this is why the room is sized to the shelving, not made larger than it needs to be.</w:t>
      </w:r>
    </w:p>
    <w:p w14:paraId="3BDBEAAA" w14:textId="77777777" w:rsidR="00E24FA7" w:rsidRDefault="00000000">
      <w:pPr>
        <w:pStyle w:val="Heading1"/>
        <w:spacing w:before="320" w:after="160"/>
      </w:pPr>
      <w:r>
        <w:t>3. Sizing Constraints</w:t>
      </w:r>
    </w:p>
    <w:p w14:paraId="7EC64184" w14:textId="77777777" w:rsidR="00E24FA7" w:rsidRDefault="00000000">
      <w:pPr>
        <w:spacing w:after="160"/>
        <w:jc w:val="both"/>
      </w:pPr>
      <w:r>
        <w:t>Three constraints were balanced against each other to reach a final size:</w:t>
      </w:r>
    </w:p>
    <w:p w14:paraId="16CC59EB" w14:textId="77777777" w:rsidR="00E24FA7" w:rsidRDefault="00000000">
      <w:pPr>
        <w:pStyle w:val="ListParagraph"/>
        <w:numPr>
          <w:ilvl w:val="0"/>
          <w:numId w:val="2"/>
        </w:numPr>
        <w:spacing w:after="80"/>
      </w:pPr>
      <w:r>
        <w:t>Production capacity — the shelving must hold a meaningful batch of substrate blocks without crowding them, since overcrowded blocks trap moisture and airflow around themselves and become more prone to contamination.</w:t>
      </w:r>
    </w:p>
    <w:p w14:paraId="38A254AD" w14:textId="77777777" w:rsidR="00E24FA7" w:rsidRDefault="00000000">
      <w:pPr>
        <w:pStyle w:val="ListParagraph"/>
        <w:numPr>
          <w:ilvl w:val="0"/>
          <w:numId w:val="2"/>
        </w:numPr>
        <w:spacing w:after="80"/>
      </w:pPr>
      <w:r>
        <w:t>Access and safety — a minimum clear aisle is needed so a person can inspect, mist, and harvest each tier without brushing against neighbouring blocks or equipment.</w:t>
      </w:r>
    </w:p>
    <w:p w14:paraId="4697558D" w14:textId="77777777" w:rsidR="00E24FA7" w:rsidRDefault="00000000">
      <w:pPr>
        <w:pStyle w:val="ListParagraph"/>
        <w:numPr>
          <w:ilvl w:val="0"/>
          <w:numId w:val="2"/>
        </w:numPr>
        <w:spacing w:after="80"/>
      </w:pPr>
      <w:r>
        <w:t>Air-exchange feasibility — since all the room's air needs to be replaced roughly every 10 minutes to control CO2, the room is kept only as large as production requires, so this air exchange stays achievable with a modestly sized fan.</w:t>
      </w:r>
    </w:p>
    <w:p w14:paraId="36B9E0DC" w14:textId="77777777" w:rsidR="00E24FA7" w:rsidRDefault="00000000">
      <w:pPr>
        <w:pStyle w:val="Heading1"/>
        <w:spacing w:before="320" w:after="160"/>
      </w:pPr>
      <w:r>
        <w:t>4. Working Out the Size</w:t>
      </w:r>
    </w:p>
    <w:p w14:paraId="13F41B36" w14:textId="77777777" w:rsidR="00E24FA7" w:rsidRDefault="00000000">
      <w:pPr>
        <w:pStyle w:val="Heading2"/>
        <w:spacing w:before="260" w:after="120"/>
      </w:pPr>
      <w:r>
        <w:t>4.1 Shelving and batch size</w:t>
      </w:r>
    </w:p>
    <w:p w14:paraId="16C49E71" w14:textId="77777777" w:rsidR="00E24FA7" w:rsidRDefault="00000000">
      <w:pPr>
        <w:spacing w:after="160"/>
        <w:jc w:val="both"/>
      </w:pPr>
      <w:r>
        <w:t>Two 4-tier shelving racks, each 3.0 m long by 0.6 m deep, are placed along opposite walls. At roughly 0.3 m × 0.3 m of spacing per substrate block (enough for air to circulate around each one), each tier holds about 10 blocks, giving:</w:t>
      </w:r>
    </w:p>
    <w:p w14:paraId="0FFF14E5" w14:textId="77777777" w:rsidR="00E24FA7" w:rsidRDefault="00000000">
      <w:pPr>
        <w:pStyle w:val="ListParagraph"/>
        <w:numPr>
          <w:ilvl w:val="0"/>
          <w:numId w:val="2"/>
        </w:numPr>
        <w:spacing w:after="80"/>
      </w:pPr>
      <w:r>
        <w:t>4 tiers × 10 blocks = 40 blocks per rack</w:t>
      </w:r>
    </w:p>
    <w:p w14:paraId="47D13F60" w14:textId="77777777" w:rsidR="00E24FA7" w:rsidRDefault="00000000">
      <w:pPr>
        <w:pStyle w:val="ListParagraph"/>
        <w:numPr>
          <w:ilvl w:val="0"/>
          <w:numId w:val="2"/>
        </w:numPr>
        <w:spacing w:after="80"/>
      </w:pPr>
      <w:r>
        <w:lastRenderedPageBreak/>
        <w:t>2 racks × 40 blocks = 80 substrate blocks per batch</w:t>
      </w:r>
    </w:p>
    <w:p w14:paraId="417929D4" w14:textId="77777777" w:rsidR="00E24FA7" w:rsidRDefault="00000000">
      <w:pPr>
        <w:pStyle w:val="Heading2"/>
        <w:spacing w:before="260" w:after="120"/>
      </w:pPr>
      <w:r>
        <w:t>4.2 Aisle and clearance</w:t>
      </w:r>
    </w:p>
    <w:p w14:paraId="60468FB1" w14:textId="77777777" w:rsidR="00E24FA7" w:rsidRDefault="00000000">
      <w:pPr>
        <w:spacing w:after="160"/>
        <w:jc w:val="both"/>
      </w:pPr>
      <w:r>
        <w:t>A 1.0 m aisle is left between the two racks — enough for a person to comfortably turn, carry a watering can or tray, and access the lowest and highest tiers without stooping into the rack itself.</w:t>
      </w:r>
    </w:p>
    <w:p w14:paraId="0E0365CD" w14:textId="77777777" w:rsidR="00E24FA7" w:rsidRDefault="00000000">
      <w:pPr>
        <w:pStyle w:val="Heading2"/>
        <w:spacing w:before="260" w:after="120"/>
      </w:pPr>
      <w:r>
        <w:t>4.3 Height and tiers</w:t>
      </w:r>
    </w:p>
    <w:p w14:paraId="33651D8D" w14:textId="77777777" w:rsidR="00E24FA7" w:rsidRDefault="00000000">
      <w:pPr>
        <w:spacing w:after="160"/>
        <w:jc w:val="both"/>
      </w:pPr>
      <w:r>
        <w:t>Four tiers at 0.6 m of vertical spacing each account for 2.4 m, leaving headroom within a 2.5 m ceiling for airflow to circulate above the top tier and for the exhaust fan/light fittings to be ceiling-mounted without obstruction.</w:t>
      </w:r>
    </w:p>
    <w:p w14:paraId="492B66EA" w14:textId="77777777" w:rsidR="00E24FA7" w:rsidRDefault="00000000">
      <w:pPr>
        <w:pStyle w:val="Heading2"/>
        <w:spacing w:before="260" w:after="120"/>
      </w:pPr>
      <w:r>
        <w:t>4.4 Resulting air-exchange load</w:t>
      </w:r>
    </w:p>
    <w:p w14:paraId="2117FDCB" w14:textId="77777777" w:rsidR="00E24FA7" w:rsidRDefault="00000000">
      <w:pPr>
        <w:spacing w:after="160"/>
        <w:jc w:val="both"/>
      </w:pPr>
      <w:r>
        <w:t>At a total room volume of about 26.3 m³, replacing the full volume every 10 minutes requires an air-changeover rate of only about 2.6 m³ per minute — comfortably achievable with a single small in/out fan pair, which keeps the power draw and noise level low.</w:t>
      </w:r>
    </w:p>
    <w:p w14:paraId="307025F8" w14:textId="77777777" w:rsidR="00E24FA7" w:rsidRDefault="00000000">
      <w:pPr>
        <w:pStyle w:val="Heading1"/>
        <w:spacing w:before="320" w:after="160"/>
      </w:pPr>
      <w:r>
        <w:t>5. Final Room Dimensions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400"/>
      </w:tblGrid>
      <w:tr w:rsidR="00E24FA7" w14:paraId="0227F1BA" w14:textId="77777777">
        <w:tblPrEx>
          <w:tblCellMar>
            <w:top w:w="0" w:type="dxa"/>
            <w:bottom w:w="0" w:type="dxa"/>
          </w:tblCellMar>
        </w:tblPrEx>
        <w:trPr>
          <w:tblHeader/>
        </w:trPr>
        <w:tc>
          <w:tcPr>
            <w:tcW w:w="2200" w:type="dxa"/>
            <w:shd w:val="clear" w:color="auto" w:fill="1F3B57"/>
            <w:tcMar>
              <w:top w:w="80" w:type="dxa"/>
              <w:left w:w="100" w:type="dxa"/>
              <w:bottom w:w="80" w:type="dxa"/>
              <w:right w:w="100" w:type="dxa"/>
            </w:tcMar>
          </w:tcPr>
          <w:p w14:paraId="596D7109" w14:textId="77777777" w:rsidR="00E24FA7" w:rsidRDefault="00000000">
            <w:r>
              <w:rPr>
                <w:b/>
                <w:bCs/>
                <w:color w:val="FFFFFF"/>
                <w:sz w:val="19"/>
                <w:szCs w:val="19"/>
              </w:rPr>
              <w:t>Dimension</w:t>
            </w:r>
          </w:p>
        </w:tc>
        <w:tc>
          <w:tcPr>
            <w:tcW w:w="2600" w:type="dxa"/>
            <w:shd w:val="clear" w:color="auto" w:fill="1F3B57"/>
            <w:tcMar>
              <w:top w:w="80" w:type="dxa"/>
              <w:left w:w="100" w:type="dxa"/>
              <w:bottom w:w="80" w:type="dxa"/>
              <w:right w:w="100" w:type="dxa"/>
            </w:tcMar>
          </w:tcPr>
          <w:p w14:paraId="56964D38" w14:textId="77777777" w:rsidR="00E24FA7" w:rsidRDefault="00000000">
            <w:r>
              <w:rPr>
                <w:b/>
                <w:bCs/>
                <w:color w:val="FFFFFF"/>
                <w:sz w:val="19"/>
                <w:szCs w:val="19"/>
              </w:rPr>
              <w:t>Value</w:t>
            </w:r>
          </w:p>
        </w:tc>
        <w:tc>
          <w:tcPr>
            <w:tcW w:w="4400" w:type="dxa"/>
            <w:shd w:val="clear" w:color="auto" w:fill="1F3B57"/>
            <w:tcMar>
              <w:top w:w="80" w:type="dxa"/>
              <w:left w:w="100" w:type="dxa"/>
              <w:bottom w:w="80" w:type="dxa"/>
              <w:right w:w="100" w:type="dxa"/>
            </w:tcMar>
          </w:tcPr>
          <w:p w14:paraId="5F1D4D36" w14:textId="77777777" w:rsidR="00E24FA7" w:rsidRDefault="00000000">
            <w:r>
              <w:rPr>
                <w:b/>
                <w:bCs/>
                <w:color w:val="FFFFFF"/>
                <w:sz w:val="19"/>
                <w:szCs w:val="19"/>
              </w:rPr>
              <w:t>Justification</w:t>
            </w:r>
          </w:p>
        </w:tc>
      </w:tr>
      <w:tr w:rsidR="00E24FA7" w14:paraId="79C3DE4E" w14:textId="77777777">
        <w:tblPrEx>
          <w:tblCellMar>
            <w:top w:w="0" w:type="dxa"/>
            <w:bottom w:w="0" w:type="dxa"/>
          </w:tblCellMar>
        </w:tblPrEx>
        <w:tc>
          <w:tcPr>
            <w:tcW w:w="2200" w:type="dxa"/>
            <w:tcMar>
              <w:top w:w="80" w:type="dxa"/>
              <w:left w:w="100" w:type="dxa"/>
              <w:bottom w:w="80" w:type="dxa"/>
              <w:right w:w="100" w:type="dxa"/>
            </w:tcMar>
          </w:tcPr>
          <w:p w14:paraId="51712FA1" w14:textId="77777777" w:rsidR="00E24FA7" w:rsidRDefault="00000000">
            <w:r>
              <w:t>Length</w:t>
            </w:r>
          </w:p>
        </w:tc>
        <w:tc>
          <w:tcPr>
            <w:tcW w:w="2600" w:type="dxa"/>
            <w:tcMar>
              <w:top w:w="80" w:type="dxa"/>
              <w:left w:w="100" w:type="dxa"/>
              <w:bottom w:w="80" w:type="dxa"/>
              <w:right w:w="100" w:type="dxa"/>
            </w:tcMar>
          </w:tcPr>
          <w:p w14:paraId="7E3D2321" w14:textId="77777777" w:rsidR="00E24FA7" w:rsidRDefault="00000000">
            <w:r>
              <w:t>3.5 m</w:t>
            </w:r>
          </w:p>
        </w:tc>
        <w:tc>
          <w:tcPr>
            <w:tcW w:w="4400" w:type="dxa"/>
            <w:tcMar>
              <w:top w:w="80" w:type="dxa"/>
              <w:left w:w="100" w:type="dxa"/>
              <w:bottom w:w="80" w:type="dxa"/>
              <w:right w:w="100" w:type="dxa"/>
            </w:tcMar>
          </w:tcPr>
          <w:p w14:paraId="0A79B28F" w14:textId="77777777" w:rsidR="00E24FA7" w:rsidRDefault="00000000">
            <w:r>
              <w:t>Fits two 3.0 m racks plus wall clearance for framing/insulation</w:t>
            </w:r>
          </w:p>
        </w:tc>
      </w:tr>
      <w:tr w:rsidR="00E24FA7" w14:paraId="0F07129C"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6A3445AD" w14:textId="77777777" w:rsidR="00E24FA7" w:rsidRDefault="00000000">
            <w:r>
              <w:t>Width</w:t>
            </w:r>
          </w:p>
        </w:tc>
        <w:tc>
          <w:tcPr>
            <w:tcW w:w="2600" w:type="dxa"/>
            <w:shd w:val="clear" w:color="auto" w:fill="F2F2F2"/>
            <w:tcMar>
              <w:top w:w="80" w:type="dxa"/>
              <w:left w:w="100" w:type="dxa"/>
              <w:bottom w:w="80" w:type="dxa"/>
              <w:right w:w="100" w:type="dxa"/>
            </w:tcMar>
          </w:tcPr>
          <w:p w14:paraId="7261FB0D" w14:textId="77777777" w:rsidR="00E24FA7" w:rsidRDefault="00000000">
            <w:r>
              <w:t>3.0 m</w:t>
            </w:r>
          </w:p>
        </w:tc>
        <w:tc>
          <w:tcPr>
            <w:tcW w:w="4400" w:type="dxa"/>
            <w:shd w:val="clear" w:color="auto" w:fill="F2F2F2"/>
            <w:tcMar>
              <w:top w:w="80" w:type="dxa"/>
              <w:left w:w="100" w:type="dxa"/>
              <w:bottom w:w="80" w:type="dxa"/>
              <w:right w:w="100" w:type="dxa"/>
            </w:tcMar>
          </w:tcPr>
          <w:p w14:paraId="33E90F92" w14:textId="77777777" w:rsidR="00E24FA7" w:rsidRDefault="00000000">
            <w:r>
              <w:t>Two 0.6 m rack depths + 1.0 m aisle + minor wall clearance</w:t>
            </w:r>
          </w:p>
        </w:tc>
      </w:tr>
      <w:tr w:rsidR="00E24FA7" w14:paraId="20941014" w14:textId="77777777">
        <w:tblPrEx>
          <w:tblCellMar>
            <w:top w:w="0" w:type="dxa"/>
            <w:bottom w:w="0" w:type="dxa"/>
          </w:tblCellMar>
        </w:tblPrEx>
        <w:tc>
          <w:tcPr>
            <w:tcW w:w="2200" w:type="dxa"/>
            <w:tcMar>
              <w:top w:w="80" w:type="dxa"/>
              <w:left w:w="100" w:type="dxa"/>
              <w:bottom w:w="80" w:type="dxa"/>
              <w:right w:w="100" w:type="dxa"/>
            </w:tcMar>
          </w:tcPr>
          <w:p w14:paraId="1D61917D" w14:textId="77777777" w:rsidR="00E24FA7" w:rsidRDefault="00000000">
            <w:r>
              <w:t>Height</w:t>
            </w:r>
          </w:p>
        </w:tc>
        <w:tc>
          <w:tcPr>
            <w:tcW w:w="2600" w:type="dxa"/>
            <w:tcMar>
              <w:top w:w="80" w:type="dxa"/>
              <w:left w:w="100" w:type="dxa"/>
              <w:bottom w:w="80" w:type="dxa"/>
              <w:right w:w="100" w:type="dxa"/>
            </w:tcMar>
          </w:tcPr>
          <w:p w14:paraId="43171F55" w14:textId="77777777" w:rsidR="00E24FA7" w:rsidRDefault="00000000">
            <w:r>
              <w:t>2.5 m</w:t>
            </w:r>
          </w:p>
        </w:tc>
        <w:tc>
          <w:tcPr>
            <w:tcW w:w="4400" w:type="dxa"/>
            <w:tcMar>
              <w:top w:w="80" w:type="dxa"/>
              <w:left w:w="100" w:type="dxa"/>
              <w:bottom w:w="80" w:type="dxa"/>
              <w:right w:w="100" w:type="dxa"/>
            </w:tcMar>
          </w:tcPr>
          <w:p w14:paraId="6919DF2F" w14:textId="77777777" w:rsidR="00E24FA7" w:rsidRDefault="00000000">
            <w:r>
              <w:t>Four 0.6 m shelf tiers plus headroom for airflow and ceiling-mounted equipment</w:t>
            </w:r>
          </w:p>
        </w:tc>
      </w:tr>
      <w:tr w:rsidR="00E24FA7" w14:paraId="7E699863"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6B39885C" w14:textId="77777777" w:rsidR="00E24FA7" w:rsidRDefault="00000000">
            <w:r>
              <w:t>Floor area</w:t>
            </w:r>
          </w:p>
        </w:tc>
        <w:tc>
          <w:tcPr>
            <w:tcW w:w="2600" w:type="dxa"/>
            <w:shd w:val="clear" w:color="auto" w:fill="F2F2F2"/>
            <w:tcMar>
              <w:top w:w="80" w:type="dxa"/>
              <w:left w:w="100" w:type="dxa"/>
              <w:bottom w:w="80" w:type="dxa"/>
              <w:right w:w="100" w:type="dxa"/>
            </w:tcMar>
          </w:tcPr>
          <w:p w14:paraId="19311B00" w14:textId="77777777" w:rsidR="00E24FA7" w:rsidRDefault="00000000">
            <w:r>
              <w:t>≈ 10.5 m² (113 ft²)</w:t>
            </w:r>
          </w:p>
        </w:tc>
        <w:tc>
          <w:tcPr>
            <w:tcW w:w="4400" w:type="dxa"/>
            <w:shd w:val="clear" w:color="auto" w:fill="F2F2F2"/>
            <w:tcMar>
              <w:top w:w="80" w:type="dxa"/>
              <w:left w:w="100" w:type="dxa"/>
              <w:bottom w:w="80" w:type="dxa"/>
              <w:right w:w="100" w:type="dxa"/>
            </w:tcMar>
          </w:tcPr>
          <w:p w14:paraId="0BE57FEF" w14:textId="77777777" w:rsidR="00E24FA7" w:rsidRDefault="00000000">
            <w:r>
              <w:t>Matches published small-scale oyster-mushroom room outputs of ~200–400 kg/month at this scale</w:t>
            </w:r>
          </w:p>
        </w:tc>
      </w:tr>
      <w:tr w:rsidR="00E24FA7" w14:paraId="6644DF05" w14:textId="77777777">
        <w:tblPrEx>
          <w:tblCellMar>
            <w:top w:w="0" w:type="dxa"/>
            <w:bottom w:w="0" w:type="dxa"/>
          </w:tblCellMar>
        </w:tblPrEx>
        <w:tc>
          <w:tcPr>
            <w:tcW w:w="2200" w:type="dxa"/>
            <w:tcMar>
              <w:top w:w="80" w:type="dxa"/>
              <w:left w:w="100" w:type="dxa"/>
              <w:bottom w:w="80" w:type="dxa"/>
              <w:right w:w="100" w:type="dxa"/>
            </w:tcMar>
          </w:tcPr>
          <w:p w14:paraId="34080062" w14:textId="77777777" w:rsidR="00E24FA7" w:rsidRDefault="00000000">
            <w:r>
              <w:t>Room volume</w:t>
            </w:r>
          </w:p>
        </w:tc>
        <w:tc>
          <w:tcPr>
            <w:tcW w:w="2600" w:type="dxa"/>
            <w:tcMar>
              <w:top w:w="80" w:type="dxa"/>
              <w:left w:w="100" w:type="dxa"/>
              <w:bottom w:w="80" w:type="dxa"/>
              <w:right w:w="100" w:type="dxa"/>
            </w:tcMar>
          </w:tcPr>
          <w:p w14:paraId="3203712A" w14:textId="77777777" w:rsidR="00E24FA7" w:rsidRDefault="00000000">
            <w:r>
              <w:t>≈ 26.3 m³</w:t>
            </w:r>
          </w:p>
        </w:tc>
        <w:tc>
          <w:tcPr>
            <w:tcW w:w="4400" w:type="dxa"/>
            <w:tcMar>
              <w:top w:w="80" w:type="dxa"/>
              <w:left w:w="100" w:type="dxa"/>
              <w:bottom w:w="80" w:type="dxa"/>
              <w:right w:w="100" w:type="dxa"/>
            </w:tcMar>
          </w:tcPr>
          <w:p w14:paraId="49192FA0" w14:textId="77777777" w:rsidR="00E24FA7" w:rsidRDefault="00000000">
            <w:r>
              <w:t>Keeps the 10-minute full air-exchange requirement achievable with a small fan pair</w:t>
            </w:r>
          </w:p>
        </w:tc>
      </w:tr>
      <w:tr w:rsidR="00E24FA7" w14:paraId="1B4BF22F"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7B2CB11C" w14:textId="77777777" w:rsidR="00E24FA7" w:rsidRDefault="00000000">
            <w:r>
              <w:t>Batch capacity</w:t>
            </w:r>
          </w:p>
        </w:tc>
        <w:tc>
          <w:tcPr>
            <w:tcW w:w="2600" w:type="dxa"/>
            <w:shd w:val="clear" w:color="auto" w:fill="F2F2F2"/>
            <w:tcMar>
              <w:top w:w="80" w:type="dxa"/>
              <w:left w:w="100" w:type="dxa"/>
              <w:bottom w:w="80" w:type="dxa"/>
              <w:right w:w="100" w:type="dxa"/>
            </w:tcMar>
          </w:tcPr>
          <w:p w14:paraId="7C936765" w14:textId="77777777" w:rsidR="00E24FA7" w:rsidRDefault="00000000">
            <w:r>
              <w:t>≈ 80 substrate blocks</w:t>
            </w:r>
          </w:p>
        </w:tc>
        <w:tc>
          <w:tcPr>
            <w:tcW w:w="4400" w:type="dxa"/>
            <w:shd w:val="clear" w:color="auto" w:fill="F2F2F2"/>
            <w:tcMar>
              <w:top w:w="80" w:type="dxa"/>
              <w:left w:w="100" w:type="dxa"/>
              <w:bottom w:w="80" w:type="dxa"/>
              <w:right w:w="100" w:type="dxa"/>
            </w:tcMar>
          </w:tcPr>
          <w:p w14:paraId="3DF28102" w14:textId="77777777" w:rsidR="00E24FA7" w:rsidRDefault="00000000">
            <w:r>
              <w:t>40 blocks per rack × 2 racks, at spacing that preserves airflow around each block</w:t>
            </w:r>
          </w:p>
        </w:tc>
      </w:tr>
    </w:tbl>
    <w:p w14:paraId="4B96C15A" w14:textId="77777777" w:rsidR="00E24FA7" w:rsidRDefault="00E24FA7">
      <w:pPr>
        <w:spacing w:after="160"/>
      </w:pPr>
    </w:p>
    <w:p w14:paraId="71847016" w14:textId="77777777" w:rsidR="00E24FA7" w:rsidRDefault="00000000">
      <w:pPr>
        <w:pStyle w:val="Heading1"/>
        <w:spacing w:before="320" w:after="160"/>
      </w:pPr>
      <w:r>
        <w:t>6. Dimensioned Layout</w:t>
      </w:r>
    </w:p>
    <w:p w14:paraId="00CCE665" w14:textId="77777777" w:rsidR="00E24FA7" w:rsidRDefault="00000000">
      <w:pPr>
        <w:spacing w:after="160"/>
        <w:jc w:val="both"/>
      </w:pPr>
      <w:r>
        <w:t>The diagrams below show exactly how the final dimensions are distributed across the floor plan and the rack height.</w:t>
      </w:r>
    </w:p>
    <w:p w14:paraId="4FAF6178" w14:textId="77777777" w:rsidR="00E24FA7" w:rsidRDefault="00000000">
      <w:pPr>
        <w:spacing w:before="160" w:after="80"/>
        <w:jc w:val="center"/>
      </w:pPr>
      <w:r>
        <w:rPr>
          <w:noProof/>
        </w:rPr>
        <w:lastRenderedPageBreak/>
        <w:drawing>
          <wp:inline distT="0" distB="0" distL="0" distR="0" wp14:anchorId="5C2962DD" wp14:editId="3AC2AB13">
            <wp:extent cx="5400000" cy="44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00000" cy="4400000"/>
                    </a:xfrm>
                    <a:prstGeom prst="rect">
                      <a:avLst/>
                    </a:prstGeom>
                  </pic:spPr>
                </pic:pic>
              </a:graphicData>
            </a:graphic>
          </wp:inline>
        </w:drawing>
      </w:r>
    </w:p>
    <w:p w14:paraId="163B1BF4" w14:textId="77777777" w:rsidR="00E24FA7" w:rsidRDefault="00000000">
      <w:pPr>
        <w:spacing w:after="240"/>
        <w:jc w:val="center"/>
      </w:pPr>
      <w:r>
        <w:rPr>
          <w:i/>
          <w:iCs/>
          <w:color w:val="555555"/>
          <w:sz w:val="18"/>
          <w:szCs w:val="18"/>
        </w:rPr>
        <w:t>Figure 1. Dimensioned top-down floor plan: room length, width, rack footprint, and aisle width.</w:t>
      </w:r>
    </w:p>
    <w:p w14:paraId="74AC1908" w14:textId="77777777" w:rsidR="00E24FA7" w:rsidRDefault="00000000">
      <w:pPr>
        <w:spacing w:before="160" w:after="80"/>
        <w:jc w:val="center"/>
      </w:pPr>
      <w:r>
        <w:rPr>
          <w:noProof/>
        </w:rPr>
        <w:lastRenderedPageBreak/>
        <w:drawing>
          <wp:inline distT="0" distB="0" distL="0" distR="0" wp14:anchorId="5929DC3B" wp14:editId="35F2A597">
            <wp:extent cx="4600000" cy="4600000"/>
            <wp:effectExtent l="0" t="0" r="0" b="0"/>
            <wp:docPr id="293713494" name="Picture 293713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600000" cy="4600000"/>
                    </a:xfrm>
                    <a:prstGeom prst="rect">
                      <a:avLst/>
                    </a:prstGeom>
                  </pic:spPr>
                </pic:pic>
              </a:graphicData>
            </a:graphic>
          </wp:inline>
        </w:drawing>
      </w:r>
    </w:p>
    <w:p w14:paraId="09494D5B" w14:textId="77777777" w:rsidR="00E24FA7" w:rsidRDefault="00000000">
      <w:pPr>
        <w:spacing w:after="240"/>
        <w:jc w:val="center"/>
      </w:pPr>
      <w:r>
        <w:rPr>
          <w:i/>
          <w:iCs/>
          <w:color w:val="555555"/>
          <w:sz w:val="18"/>
          <w:szCs w:val="18"/>
        </w:rPr>
        <w:t>Figure 2. Dimensioned side elevation: room height and 0.6 m spacing between the four shelf tiers.</w:t>
      </w:r>
    </w:p>
    <w:sectPr w:rsidR="00E24FA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D1102"/>
    <w:multiLevelType w:val="hybridMultilevel"/>
    <w:tmpl w:val="36A0088C"/>
    <w:lvl w:ilvl="0" w:tplc="5912800A">
      <w:start w:val="1"/>
      <w:numFmt w:val="bullet"/>
      <w:lvlText w:val="•"/>
      <w:lvlJc w:val="left"/>
      <w:pPr>
        <w:ind w:left="420" w:hanging="260"/>
      </w:pPr>
    </w:lvl>
    <w:lvl w:ilvl="1" w:tplc="A7026D8A">
      <w:numFmt w:val="decimal"/>
      <w:lvlText w:val=""/>
      <w:lvlJc w:val="left"/>
    </w:lvl>
    <w:lvl w:ilvl="2" w:tplc="AB264734">
      <w:numFmt w:val="decimal"/>
      <w:lvlText w:val=""/>
      <w:lvlJc w:val="left"/>
    </w:lvl>
    <w:lvl w:ilvl="3" w:tplc="0E80AE66">
      <w:numFmt w:val="decimal"/>
      <w:lvlText w:val=""/>
      <w:lvlJc w:val="left"/>
    </w:lvl>
    <w:lvl w:ilvl="4" w:tplc="0F42B270">
      <w:numFmt w:val="decimal"/>
      <w:lvlText w:val=""/>
      <w:lvlJc w:val="left"/>
    </w:lvl>
    <w:lvl w:ilvl="5" w:tplc="E1D09AF8">
      <w:numFmt w:val="decimal"/>
      <w:lvlText w:val=""/>
      <w:lvlJc w:val="left"/>
    </w:lvl>
    <w:lvl w:ilvl="6" w:tplc="BDB8EF34">
      <w:numFmt w:val="decimal"/>
      <w:lvlText w:val=""/>
      <w:lvlJc w:val="left"/>
    </w:lvl>
    <w:lvl w:ilvl="7" w:tplc="2DDE007C">
      <w:numFmt w:val="decimal"/>
      <w:lvlText w:val=""/>
      <w:lvlJc w:val="left"/>
    </w:lvl>
    <w:lvl w:ilvl="8" w:tplc="0532BF66">
      <w:numFmt w:val="decimal"/>
      <w:lvlText w:val=""/>
      <w:lvlJc w:val="left"/>
    </w:lvl>
  </w:abstractNum>
  <w:abstractNum w:abstractNumId="1" w15:restartNumberingAfterBreak="0">
    <w:nsid w:val="41DF3E7C"/>
    <w:multiLevelType w:val="hybridMultilevel"/>
    <w:tmpl w:val="C6DA190C"/>
    <w:lvl w:ilvl="0" w:tplc="3E221F06">
      <w:start w:val="1"/>
      <w:numFmt w:val="bullet"/>
      <w:lvlText w:val="●"/>
      <w:lvlJc w:val="left"/>
      <w:pPr>
        <w:ind w:left="720" w:hanging="360"/>
      </w:pPr>
    </w:lvl>
    <w:lvl w:ilvl="1" w:tplc="ACA4C220">
      <w:start w:val="1"/>
      <w:numFmt w:val="bullet"/>
      <w:lvlText w:val="○"/>
      <w:lvlJc w:val="left"/>
      <w:pPr>
        <w:ind w:left="1440" w:hanging="360"/>
      </w:pPr>
    </w:lvl>
    <w:lvl w:ilvl="2" w:tplc="EF623F76">
      <w:start w:val="1"/>
      <w:numFmt w:val="bullet"/>
      <w:lvlText w:val="■"/>
      <w:lvlJc w:val="left"/>
      <w:pPr>
        <w:ind w:left="2160" w:hanging="360"/>
      </w:pPr>
    </w:lvl>
    <w:lvl w:ilvl="3" w:tplc="23C6D0FC">
      <w:start w:val="1"/>
      <w:numFmt w:val="bullet"/>
      <w:lvlText w:val="●"/>
      <w:lvlJc w:val="left"/>
      <w:pPr>
        <w:ind w:left="2880" w:hanging="360"/>
      </w:pPr>
    </w:lvl>
    <w:lvl w:ilvl="4" w:tplc="E4681BFC">
      <w:start w:val="1"/>
      <w:numFmt w:val="bullet"/>
      <w:lvlText w:val="○"/>
      <w:lvlJc w:val="left"/>
      <w:pPr>
        <w:ind w:left="3600" w:hanging="360"/>
      </w:pPr>
    </w:lvl>
    <w:lvl w:ilvl="5" w:tplc="FD1487AE">
      <w:start w:val="1"/>
      <w:numFmt w:val="bullet"/>
      <w:lvlText w:val="■"/>
      <w:lvlJc w:val="left"/>
      <w:pPr>
        <w:ind w:left="4320" w:hanging="360"/>
      </w:pPr>
    </w:lvl>
    <w:lvl w:ilvl="6" w:tplc="8182F26C">
      <w:start w:val="1"/>
      <w:numFmt w:val="bullet"/>
      <w:lvlText w:val="●"/>
      <w:lvlJc w:val="left"/>
      <w:pPr>
        <w:ind w:left="5040" w:hanging="360"/>
      </w:pPr>
    </w:lvl>
    <w:lvl w:ilvl="7" w:tplc="C0BC8120">
      <w:start w:val="1"/>
      <w:numFmt w:val="bullet"/>
      <w:lvlText w:val="●"/>
      <w:lvlJc w:val="left"/>
      <w:pPr>
        <w:ind w:left="5760" w:hanging="360"/>
      </w:pPr>
    </w:lvl>
    <w:lvl w:ilvl="8" w:tplc="4AE814DA">
      <w:start w:val="1"/>
      <w:numFmt w:val="bullet"/>
      <w:lvlText w:val="●"/>
      <w:lvlJc w:val="left"/>
      <w:pPr>
        <w:ind w:left="6480" w:hanging="360"/>
      </w:pPr>
    </w:lvl>
  </w:abstractNum>
  <w:num w:numId="1" w16cid:durableId="108353523">
    <w:abstractNumId w:val="1"/>
    <w:lvlOverride w:ilvl="0">
      <w:startOverride w:val="1"/>
    </w:lvlOverride>
  </w:num>
  <w:num w:numId="2" w16cid:durableId="4505190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FA7"/>
    <w:rsid w:val="00117E27"/>
    <w:rsid w:val="00E24FA7"/>
    <w:rsid w:val="00FB1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B40CF"/>
  <w15:docId w15:val="{38158D3E-E55D-4B3D-80C5-4FE60319B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672</Words>
  <Characters>3832</Characters>
  <Application>Microsoft Office Word</Application>
  <DocSecurity>0</DocSecurity>
  <Lines>31</Lines>
  <Paragraphs>8</Paragraphs>
  <ScaleCrop>false</ScaleCrop>
  <Company/>
  <LinksUpToDate>false</LinksUpToDate>
  <CharactersWithSpaces>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tevinakomo5@gmail.com</cp:lastModifiedBy>
  <cp:revision>2</cp:revision>
  <dcterms:created xsi:type="dcterms:W3CDTF">2026-07-13T07:50:00Z</dcterms:created>
  <dcterms:modified xsi:type="dcterms:W3CDTF">2026-07-13T07:54:00Z</dcterms:modified>
</cp:coreProperties>
</file>