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CS 255 Business Requirements Document J. Hasbrook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System Components and Design</w:t>
      </w:r>
    </w:p>
    <w:p>
      <w:pPr>
        <w:suppressAutoHyphens w:val="true"/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Purpose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What is the purpose of this project? </w:t>
        <w:br/>
        <w:t xml:space="preserve">Who is the client and what do they want their system to be able to do?</w:t>
        <w:br/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Liam, the owner of the company DriverPass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Project Purpose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to solve the high failure rate of driving examinations at the DMV by offering an elaborate program that includes online lessons, practice tests, and on-road instruction. The service promises to be available both online and offline, increasing learning possibilities and convenience for users.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System Background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What does DriverPass want the system to do? </w:t>
        <w:br/>
        <w:t xml:space="preserve">What is the problem they want to fix? </w:t>
        <w:br/>
        <w:t xml:space="preserve">What are the different components needed for this system?</w:t>
        <w:br/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Primary Problem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High failure rates at driving exams due to inadequate preparation and practice.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System Requirements: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ab/>
        <w:t xml:space="preserve">-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Offline Accessibility: Ensure that users may access the system without an </w:t>
        <w:tab/>
        <w:tab/>
        <w:tab/>
        <w:tab/>
        <w:t xml:space="preserve">internet connection while keeping data synced to avoid redundancy.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ab/>
        <w:tab/>
        <w:t xml:space="preserve">- Authentication Access: Implement a system that grants different categories of </w:t>
        <w:tab/>
        <w:tab/>
        <w:tab/>
        <w:tab/>
        <w:t xml:space="preserve">users like students, teachers, and administrators, access based on their </w:t>
        <w:tab/>
        <w:tab/>
        <w:tab/>
        <w:tab/>
        <w:t xml:space="preserve">responsibilities.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ab/>
        <w:tab/>
        <w:t xml:space="preserve">- Secure Online Registration: Protect user data by facilitating a safe procedure </w:t>
        <w:tab/>
        <w:tab/>
        <w:tab/>
        <w:tab/>
        <w:t xml:space="preserve">for account creation and package reservations.</w:t>
        <w:br/>
        <w:br/>
        <w:tab/>
        <w:tab/>
        <w:t xml:space="preserve">- Flexible Package Selections: Provide clear alternatives for package selections, </w:t>
        <w:tab/>
        <w:tab/>
        <w:tab/>
        <w:tab/>
        <w:t xml:space="preserve">with the ability to change or add driving hours as required.</w:t>
        <w:br/>
        <w:br/>
        <w:tab/>
        <w:tab/>
        <w:t xml:space="preserve">- Cloud-Based Operations: Use cloud technology for scalability, data backup, and </w:t>
        <w:tab/>
        <w:tab/>
        <w:tab/>
        <w:tab/>
        <w:t xml:space="preserve">security.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ab/>
        <w:tab/>
        <w:t xml:space="preserve">- DMV Integration: Ensure that the system complies with DMV regulations and </w:t>
        <w:tab/>
        <w:tab/>
        <w:tab/>
        <w:tab/>
        <w:t xml:space="preserve">automatically updates any regulatory changes.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Objectives and Goals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What should this system be able to do when it is completed?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What measurable tasks need to be included in the system design to achieve this?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Enhance Learning Outcomes: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system will minimize DMV exam failure rates by delivering extensive online and offline learning resources such as courses, practice exams, and on-road training. This can be measured by the system tracking and reporting on user progress and exam results to determine how much improvement has occurred over time.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Streamline the Reservation and Package Customization Process: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Allow users to effortlessly book, change, or cancel driving sessions and align their learning packages to their specific needs.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This can be measured by monitoring the average time users spend booking or modifying reservations, and strive to reduce it through interface enhancements.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Maintain Compliance with DMV Regulations: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Regularly update the system to reflect the most recent DMV policies and regulations, ensuring that all learning materials are up to date. This can be measured by implementing a system for automated updates and notifications of DMV changes, with compliance checks done weekly.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User-Friendly Interface: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 an intuitive and accessible user interface that meets the demands of all users, including students, teachers, and administrators. This can be measured by collecting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user input on interface usability and utilize it to create improvements, with the goal of achieving a good user experience rating of 90% or above.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</w:p>
    <w:p>
      <w:pPr>
        <w:suppressAutoHyphens w:val="true"/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Nonfunctional Requirements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This section will detail the different nonfunctional requirements for the DriverPass system. You will need to think about the different things that the system needs to function properly.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Performance Requirements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What environments (web-based, application, etc.) does this system need to run in?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How fast should the system run?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How often should the system be updated?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Environment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The system should be optimized for both online and application contexts to provide accessibility on multiple devices.</w:t>
      </w:r>
    </w:p>
    <w:p>
      <w:pPr>
        <w:numPr>
          <w:ilvl w:val="0"/>
          <w:numId w:val="2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Speed: Interactions should be quick, aiming for real-time or near-real-time where possible.</w:t>
      </w:r>
    </w:p>
    <w:p>
      <w:pPr>
        <w:numPr>
          <w:ilvl w:val="0"/>
          <w:numId w:val="2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Update Frequency: The system should be updated at least quarterly to include new features, issue corrections, and regulatory changes.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Platform Constraints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What platforms (Windows, Unix, etc.) should the system run on?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Does the back end require any tools, such as a database, to support this application?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Platform Support: The application should work with major operating systems including Windows and MacOS for desktop computers and iOS and Android for mobile devices.</w:t>
      </w:r>
    </w:p>
    <w:p>
      <w:pPr>
        <w:numPr>
          <w:ilvl w:val="0"/>
          <w:numId w:val="2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Back-end Requirements: Data management necessitates the use of a database system such as, SQL, NoSQL, as well as cloud infrastructure for hosting and scaling.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Accuracy and Precision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How will you distinguish between different users?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Is the input case-sensitive?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When should the system inform the admin of a problem?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Authentication Differentiation: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system must properly distinguish between user roles using secure login procedures. To make things easier for the user, inputs should not be case sensitive.</w:t>
      </w:r>
    </w:p>
    <w:p>
      <w:pPr>
        <w:numPr>
          <w:ilvl w:val="0"/>
          <w:numId w:val="2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Admin Alerts: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system should alert administrators of serious errors discovered during system operations.</w:t>
      </w:r>
    </w:p>
    <w:p>
      <w:pPr>
        <w:suppressAutoHyphens w:val="true"/>
        <w:spacing w:before="0" w:after="3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Adaptability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Can you make changes to the user (add/remove/modify) without changing code?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How will the system adapt to platform updates?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What type of access does the IT admin need?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User Management: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Changes to user roles and permissions should be managed using an administrative interface rather than directly modifying the code.</w:t>
      </w:r>
    </w:p>
    <w:p>
      <w:pPr>
        <w:numPr>
          <w:ilvl w:val="0"/>
          <w:numId w:val="3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Platform Updates: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system must be designed for easy adaptation to platform and technology updates.</w:t>
      </w:r>
    </w:p>
    <w:p>
      <w:pPr>
        <w:suppressAutoHyphens w:val="true"/>
        <w:spacing w:before="0" w:after="3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Security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What is required for the user to log in?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How can you secure the connection or the data exchange between the client and the server? What should happen to the account if there is a “brute force” hacking attempt?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What happens if the user forgets their password?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Login Requirements: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non case-sensitive username and case-sensitive password is required to login to a user account. Multi-factor or Two-factor authentication should be used for user logins to improve security.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Data Security: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Encryption techniques must protect data flows between the client and the server. In the event of a brute force assault, the account should be temporarily frozen and the situation reported to administrators.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Password Recovery: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safe procedure for password recovery or reset must be provided, with user verification measures in place.</w:t>
      </w:r>
    </w:p>
    <w:p>
      <w:pPr>
        <w:suppressAutoHyphens w:val="true"/>
        <w:spacing w:before="0" w:after="3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Functional Requirements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Using the information from the scenario, think about the different functions the system needs to provide. Each of your bullets should start with “The system shall . . .” For example, one functional requirement might be, “The system shall validate user credentials when logging in.”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system shall provide data access both offline and online, guaranteeing synchronization without duplication.</w:t>
      </w:r>
    </w:p>
    <w:p>
      <w:pPr>
        <w:numPr>
          <w:ilvl w:val="0"/>
          <w:numId w:val="4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system shall ensure secure user registration and information management.</w:t>
      </w:r>
    </w:p>
    <w:p>
      <w:pPr>
        <w:numPr>
          <w:ilvl w:val="0"/>
          <w:numId w:val="4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system shall have a complete user management interface that allows for role-based access control.</w:t>
      </w:r>
    </w:p>
    <w:p>
      <w:pPr>
        <w:numPr>
          <w:ilvl w:val="0"/>
          <w:numId w:val="4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system shall enable tracking and reporting of user activity such as bookings and revisions.</w:t>
      </w:r>
    </w:p>
    <w:p>
      <w:pPr>
        <w:numPr>
          <w:ilvl w:val="0"/>
          <w:numId w:val="41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system shall allow for flexible reservation and package customisation.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User Interface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What are the needs of the interface?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Who are the different users for this interface?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What will each user need to be able to do through the interface?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How will the user interact with the interface (mobile, browser, etc.)?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Needs of Interface: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interface shall be user-friendly and accessible to all sorts of users, including students, teachers, and administrators.</w:t>
      </w:r>
    </w:p>
    <w:p>
      <w:pPr>
        <w:numPr>
          <w:ilvl w:val="0"/>
          <w:numId w:val="4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Users: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Different users would require different functions; for example, students should be able to handle reservations and access course material while administrators should have access to extensive management tools.</w:t>
      </w:r>
    </w:p>
    <w:p>
      <w:pPr>
        <w:numPr>
          <w:ilvl w:val="0"/>
          <w:numId w:val="4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Interaction: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guarantee accessibility, the interface shall be tailored for use with both mobile and desktop browsers.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Assumptions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What things were not specifically addressed in your design above?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What assumptions are you making in your design about the users or the technology they have?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Constant Internet Access: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Users are assumed to have reliable internet connectivity in order to use online functionality.</w:t>
      </w:r>
    </w:p>
    <w:p>
      <w:pPr>
        <w:numPr>
          <w:ilvl w:val="0"/>
          <w:numId w:val="4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Use Tech Literacy: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The design presume that users have a basic degree of technological skill.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Limitations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Any system you build will naturally have limitations. What limitations do you see in your system design? What limitations do you have as far as resources, time, budget, or technology?</w:t>
      </w:r>
    </w:p>
    <w:p>
      <w:pPr>
        <w:numPr>
          <w:ilvl w:val="0"/>
          <w:numId w:val="5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System Modification Dependency: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Some package changes may need developer participation to maintain system stability.</w:t>
      </w:r>
    </w:p>
    <w:p>
      <w:pPr>
        <w:numPr>
          <w:ilvl w:val="0"/>
          <w:numId w:val="5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Online Functionality: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While offline, users may be limited to seeing data, with changes necessitating an internet connection to ensure data integrity.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Gantt Chart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Please include a screenshot of the GANTT chart that you created with Lucidchart. Be sure to check that it meets the plan described by the characters in the interview.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30">
          <v:rect xmlns:o="urn:schemas-microsoft-com:office:office" xmlns:v="urn:schemas-microsoft-com:vml" id="rectole0000000000" style="width:432.000000pt;height:15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6">
    <w:abstractNumId w:val="66"/>
  </w:num>
  <w:num w:numId="10">
    <w:abstractNumId w:val="60"/>
  </w:num>
  <w:num w:numId="15">
    <w:abstractNumId w:val="54"/>
  </w:num>
  <w:num w:numId="21">
    <w:abstractNumId w:val="48"/>
  </w:num>
  <w:num w:numId="25">
    <w:abstractNumId w:val="42"/>
  </w:num>
  <w:num w:numId="29">
    <w:abstractNumId w:val="36"/>
  </w:num>
  <w:num w:numId="33">
    <w:abstractNumId w:val="30"/>
  </w:num>
  <w:num w:numId="37">
    <w:abstractNumId w:val="24"/>
  </w:num>
  <w:num w:numId="41">
    <w:abstractNumId w:val="18"/>
  </w:num>
  <w:num w:numId="45">
    <w:abstractNumId w:val="12"/>
  </w:num>
  <w:num w:numId="49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