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60" w:after="60"/>
      </w:pPr>
      <w:r>
        <w:rPr>
          <w:rFonts w:ascii="Calibri" w:eastAsia="PingFang SC"/>
          <w:sz w:val="40"/>
          <w:szCs w:val="40"/>
          <w:b/>
          <w:color w:val="1F4E8C"/>
        </w:rPr>
        <w:t>企业数据采集工具 · 图文使用说明</w:t>
      </w:r>
    </w:p>
    <w:p>
      <w:pPr>
        <w:jc w:val="center"/>
        <w:spacing w:before="60" w:after="60"/>
      </w:pPr>
      <w:r>
        <w:rPr>
          <w:rFonts w:ascii="Calibri" w:eastAsia="PingFang SC"/>
          <w:sz w:val="20"/>
          <w:szCs w:val="20"/>
          <w:color w:val="888888"/>
        </w:rPr>
        <w:t>（看不懂电脑术语也没关系，照着下面的图一步一步点就行）</w:t>
      </w:r>
    </w:p>
    <w:p>
      <w:pPr>
        <w:pBdr>
          <w:bottom w:val="single" w:sz="12" w:color="1F4E8C"/>
        </w:pBdr>
        <w:spacing w:before="240" w:after="120"/>
      </w:pPr>
      <w:r>
        <w:rPr>
          <w:rFonts w:ascii="Calibri" w:eastAsia="PingFang SC"/>
          <w:sz w:val="28"/>
          <w:szCs w:val="28"/>
          <w:b/>
          <w:color w:val="1F4E8C"/>
        </w:rPr>
        <w:t>一、这个工具能帮你做什么？</w:t>
      </w:r>
    </w:p>
    <w:p>
      <w:pPr>
        <w:spacing w:before="60" w:after="60"/>
      </w:pPr>
      <w:r>
        <w:rPr>
          <w:rFonts w:ascii="Calibri" w:eastAsia="PingFang SC"/>
          <w:sz w:val="21"/>
          <w:szCs w:val="21"/>
        </w:rPr>
        <w:t>你只要准备一份写有【公司名称】的表格文件（Excel），打开工具，它会自动帮你在网上（风鸟、企知道、爱企查三个网站）一家一家地查，把每家公司的【老板姓名、注册资金、电话、邮箱、地址、经营范围】等信息自动抄下来，最后整理成表格给你。导出时还会额外生成一份已去重、分好栏的干净数据，直接导入客户库。</w:t>
      </w:r>
    </w:p>
    <w:p>
      <w:pPr>
        <w:spacing w:before="60" w:after="60"/>
      </w:pPr>
      <w:r>
        <w:rPr>
          <w:rFonts w:ascii="Calibri" w:eastAsia="PingFang SC"/>
          <w:sz w:val="24"/>
          <w:szCs w:val="24"/>
          <w:b/>
          <w:color w:val="1F4E8C"/>
        </w:rPr>
        <w:t>你给一份公司名单 → 它自动帮你查全资料 → 再还你一份填满资料的表格。</w:t>
      </w:r>
    </w:p>
    <w:p>
      <w:pPr>
        <w:pBdr>
          <w:bottom w:val="single" w:sz="12" w:color="1F4E8C"/>
        </w:pBdr>
        <w:spacing w:before="240" w:after="120"/>
      </w:pPr>
      <w:r>
        <w:rPr>
          <w:rFonts w:ascii="Calibri" w:eastAsia="PingFang SC"/>
          <w:sz w:val="28"/>
          <w:szCs w:val="28"/>
          <w:b/>
          <w:color w:val="1F4E8C"/>
        </w:rPr>
        <w:t>二、用之前，先准备好这 3 样（只需准备一次）</w:t>
      </w:r>
    </w:p>
    <w:tbl>
      <w:tblPr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dxa="3510"/>
        <w:gridCol w:dxa="5850"/>
      </w:tblGrid>
      <w:tr>
        <w:tc>
          <w:tcPr>
            <w:tcW w:dxa="3510" w:type="dxa"/>
            <w:shd w:val="clear" w:fill="EAF1FB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n"/>
              </w:rPr>
              <w:t>要准备什么</w:t>
            </w:r>
          </w:p>
        </w:tc>
        <w:tc>
          <w:tcPr>
            <w:tcW w:dxa="5850" w:type="dxa"/>
            <w:shd w:val="clear" w:fill="EAF1FB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n"/>
              </w:rPr>
              <w:t>怎么做</w:t>
            </w:r>
          </w:p>
        </w:tc>
      </w:tr>
      <w:tr>
        <w:tc>
          <w:tcPr>
            <w:tcW w:dxa="3510" w:type="dxa"/>
            <w:shd w:val="clear" w:fill="F7FAFD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1. 谷歌浏览器</w:t>
            </w:r>
          </w:p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（Google Chrome）</w:t>
            </w:r>
          </w:p>
        </w:tc>
        <w:tc>
          <w:tcPr>
            <w:tcW w:dxa="5850" w:type="dxa"/>
            <w:shd w:val="clear" w:fill="F7FAFD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电脑上装了就行。没装的话找 IT 或在网上下载安装。</w:t>
            </w:r>
          </w:p>
        </w:tc>
      </w:tr>
      <w:tr>
        <w:tc>
          <w:tcPr>
            <w:tcW w:dxa="3510" w:type="dxa"/>
            <w:shd w:val="clear" w:fill="FFFFFF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2. 工具图标</w:t>
            </w:r>
          </w:p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（RiskBirdTool.exe）</w:t>
            </w:r>
          </w:p>
        </w:tc>
        <w:tc>
          <w:tcPr>
            <w:tcW w:dxa="5850" w:type="dxa"/>
            <w:shd w:val="clear" w:fill="FFFFFF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双击它就能打开。如果弹出蓝色提示框，点“更多信息”，再点“仍要执行”。</w:t>
            </w:r>
          </w:p>
        </w:tc>
      </w:tr>
      <w:tr>
        <w:tc>
          <w:tcPr>
            <w:tcW w:dxa="3510" w:type="dxa"/>
            <w:shd w:val="clear" w:fill="F7FAFD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3. 网站账号</w:t>
            </w:r>
          </w:p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（要用哪个登录哪个）</w:t>
            </w:r>
          </w:p>
        </w:tc>
        <w:tc>
          <w:tcPr>
            <w:tcW w:dxa="5850" w:type="dxa"/>
            <w:shd w:val="clear" w:fill="F7FAFD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第一次用时在浏览器里登录一下，登录过一次就记住了，以后不用再登。</w:t>
            </w:r>
          </w:p>
        </w:tc>
      </w:tr>
    </w:tbl>
    <w:p/>
    <w:p>
      <w:pPr>
        <w:pBdr>
          <w:bottom w:val="single" w:sz="12" w:color="1F4E8C"/>
        </w:pBdr>
        <w:spacing w:before="240" w:after="120"/>
      </w:pPr>
      <w:r>
        <w:rPr>
          <w:rFonts w:ascii="Calibri" w:eastAsia="PingFang SC"/>
          <w:sz w:val="28"/>
          <w:szCs w:val="28"/>
          <w:b/>
          <w:color w:val="1F4E8C"/>
        </w:rPr>
        <w:t>三、工具长这样（先认识一下界面）</w:t>
      </w:r>
    </w:p>
    <w:p>
      <w:pPr>
        <w:spacing w:before="60" w:after="60"/>
      </w:pPr>
      <w:r>
        <w:rPr>
          <w:rFonts w:ascii="Calibri" w:eastAsia="PingFang SC"/>
          <w:sz w:val="21"/>
          <w:szCs w:val="21"/>
        </w:rPr>
        <w:t>打开后你会看到下面这个界面，一共分 4 个区域：①最上面选网站和登录 ②中间放文件 ③下面控制开始停止 ④最下面是运行记录。</w:t>
      </w:r>
    </w:p>
    <w:p>
      <w:r>
        <w:drawing>
          <wp:inline>
            <wp:extent cx="5534526" cy="4206240"/>
            <wp:docPr id="101" name="overview.png"/>
            <a:graphic>
              <a:graphicData uri="http://schemas.openxmlformats.org/drawingml/2006/picture">
                <pic:pic>
                  <pic:nvPicPr>
                    <pic:cNvPr id="101" name="overview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3452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12" w:color="1F4E8C"/>
        </w:pBdr>
        <w:spacing w:before="240" w:after="120"/>
      </w:pPr>
      <w:r>
        <w:rPr>
          <w:rFonts w:ascii="Calibri" w:eastAsia="PingFang SC"/>
          <w:sz w:val="28"/>
          <w:szCs w:val="28"/>
          <w:b/>
          <w:color w:val="1F4E8C"/>
        </w:rPr>
        <w:t>四、正式开始：跟着图做 5 步</w:t>
      </w:r>
    </w:p>
    <w:p>
      <w:pPr>
        <w:spacing w:before="60" w:after="60"/>
      </w:pPr>
      <w:r>
        <w:rPr>
          <w:rFonts w:ascii="Calibri" w:eastAsia="PingFang SC"/>
          <w:sz w:val="24"/>
          <w:szCs w:val="24"/>
          <w:b/>
          <w:color w:val="C0392B"/>
        </w:rPr>
        <w:t>第 1 步：选一个网站</w:t>
      </w:r>
    </w:p>
    <w:p>
      <w:pPr>
        <w:spacing w:before="60" w:after="60"/>
      </w:pPr>
      <w:r>
        <w:rPr>
          <w:rFonts w:ascii="Calibri" w:eastAsia="PingFang SC"/>
          <w:sz w:val="21"/>
          <w:szCs w:val="21"/>
        </w:rPr>
        <w:t>点界面红框①那个“数据来源”下拉框，从 风鸟 / 企知道 / 爱企查 里选一个你想用的网站。</w:t>
      </w:r>
    </w:p>
    <w:p>
      <w:r>
        <w:drawing>
          <wp:inline>
            <wp:extent cx="5534526" cy="4206240"/>
            <wp:docPr id="102" name="step1_source.png"/>
            <a:graphic>
              <a:graphicData uri="http://schemas.openxmlformats.org/drawingml/2006/picture">
                <pic:pic>
                  <pic:nvPicPr>
                    <pic:cNvPr id="102" name="step1_sourc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53452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Calibri" w:eastAsia="PingFang SC"/>
          <w:sz w:val="24"/>
          <w:szCs w:val="24"/>
          <w:b/>
          <w:color w:val="C0392B"/>
        </w:rPr>
        <w:t>第 2 步：登录（只有第一次需要）</w:t>
      </w:r>
    </w:p>
    <w:p>
      <w:pPr>
        <w:spacing w:before="60" w:after="60"/>
      </w:pPr>
      <w:r>
        <w:rPr>
          <w:rFonts w:ascii="Calibri" w:eastAsia="PingFang SC"/>
          <w:sz w:val="21"/>
          <w:szCs w:val="21"/>
        </w:rPr>
        <w:t>点红框②的“打开网页”按钮，浏览器会弹出那个网站。你像平时一样输入账号密码登录。</w:t>
      </w:r>
    </w:p>
    <w:p>
      <w:pPr>
        <w:spacing w:before="60" w:after="60"/>
      </w:pPr>
      <w:r>
        <w:rPr>
          <w:rFonts w:ascii="Calibri" w:eastAsia="PingFang SC"/>
          <w:sz w:val="21"/>
          <w:szCs w:val="21"/>
        </w:rPr>
        <w:t>登录成功后，红框处的“未登录”会变成“已登录”。以后就不用再登了。</w:t>
      </w:r>
    </w:p>
    <w:p>
      <w:r>
        <w:drawing>
          <wp:inline>
            <wp:extent cx="5534526" cy="4206240"/>
            <wp:docPr id="103" name="step2_login.png"/>
            <a:graphic>
              <a:graphicData uri="http://schemas.openxmlformats.org/drawingml/2006/picture">
                <pic:pic>
                  <pic:nvPicPr>
                    <pic:cNvPr id="103" name="step2_login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3452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Calibri" w:eastAsia="PingFang SC"/>
          <w:sz w:val="24"/>
          <w:szCs w:val="24"/>
          <w:b/>
          <w:color w:val="C0392B"/>
        </w:rPr>
        <w:t>第 3 步：把你的公司表格放进去</w:t>
      </w:r>
    </w:p>
    <w:p>
      <w:pPr>
        <w:spacing w:before="60" w:after="60"/>
      </w:pPr>
      <w:r>
        <w:rPr>
          <w:rFonts w:ascii="Calibri" w:eastAsia="PingFang SC"/>
          <w:sz w:val="21"/>
          <w:szCs w:val="21"/>
        </w:rPr>
        <w:t>点红框③的“选择文件（可多选）”按钮，找到你电脑上那份写着公司名字的表格，选中它（可以一次选好多个）。</w:t>
      </w:r>
    </w:p>
    <w:p>
      <w:r>
        <w:drawing>
          <wp:inline>
            <wp:extent cx="5534526" cy="4206240"/>
            <wp:docPr id="104" name="step3_file.png"/>
            <a:graphic>
              <a:graphicData uri="http://schemas.openxmlformats.org/drawingml/2006/picture">
                <pic:pic>
                  <pic:nvPicPr>
                    <pic:cNvPr id="104" name="step3_fil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3452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fill="FFF3CD"/>
        <w:spacing w:before="60" w:after="60"/>
      </w:pPr>
      <w:r>
        <w:rPr>
          <w:rFonts w:ascii="Calibri" w:eastAsia="PingFang SC"/>
          <w:sz w:val="20"/>
          <w:szCs w:val="20"/>
        </w:rPr>
        <w:t>工具会自己认出哪一列是公司名字，不用你管。</w:t>
      </w:r>
    </w:p>
    <w:p>
      <w:pPr>
        <w:shd w:val="clear" w:fill="FFF3CD"/>
        <w:spacing w:before="60" w:after="60"/>
      </w:pPr>
      <w:r>
        <w:rPr>
          <w:rFonts w:ascii="Calibri" w:eastAsia="PingFang SC"/>
          <w:sz w:val="20"/>
          <w:szCs w:val="20"/>
        </w:rPr>
        <w:t>万一它拿不准，会弹出下面这个小窗口问你“公司名在哪一列？”——红框圈出来的就是它猜最准的那一列，你确认没问题就点“确定”；不对就勾正确那一行再点“确定”。</w:t>
      </w:r>
    </w:p>
    <w:p>
      <w:pPr>
        <w:shd w:val="clear" w:fill="FFF3CD"/>
        <w:spacing w:before="60" w:after="60"/>
      </w:pPr>
      <w:r>
        <w:rPr>
          <w:rFonts w:ascii="Calibri" w:eastAsia="PingFang SC"/>
          <w:sz w:val="20"/>
          <w:szCs w:val="20"/>
        </w:rPr>
        <w:t>勾上“记住选择”，下次同一种表格就不会再问你啦。</w:t>
      </w:r>
    </w:p>
    <w:p>
      <w:r>
        <w:drawing>
          <wp:inline>
            <wp:extent cx="5760720" cy="3072384"/>
            <wp:docPr id="105" name="dialog_column.png"/>
            <a:graphic>
              <a:graphicData uri="http://schemas.openxmlformats.org/drawingml/2006/picture">
                <pic:pic>
                  <pic:nvPicPr>
                    <pic:cNvPr id="105" name="dialog_column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Calibri" w:eastAsia="PingFang SC"/>
          <w:sz w:val="24"/>
          <w:szCs w:val="24"/>
          <w:b/>
          <w:color w:val="C0392B"/>
        </w:rPr>
        <w:t>第 4 步：开始查</w:t>
      </w:r>
    </w:p>
    <w:p>
      <w:pPr>
        <w:spacing w:before="60" w:after="60"/>
      </w:pPr>
      <w:r>
        <w:rPr>
          <w:rFonts w:ascii="Calibri" w:eastAsia="PingFang SC"/>
          <w:sz w:val="21"/>
          <w:szCs w:val="21"/>
        </w:rPr>
        <w:t>点“开始采集”（红框4），工具就自动一家一家查了，下面的进度条会走。</w:t>
      </w:r>
    </w:p>
    <w:p>
      <w:pPr>
        <w:spacing w:before="60" w:after="60"/>
      </w:pPr>
      <w:r>
        <w:rPr>
          <w:rFonts w:ascii="Calibri" w:eastAsia="PingFang SC"/>
          <w:sz w:val="21"/>
          <w:szCs w:val="21"/>
        </w:rPr>
        <w:t>· a 暂停：中途歇一下，之后点 b 恢复 接着查。
· c 停止：彻底结束。
· d 请求间隔：查太快怕被网站限制？把这个数字调大，它就慢一点、稳一点。</w:t>
      </w:r>
    </w:p>
    <w:p>
      <w:r>
        <w:drawing>
          <wp:inline>
            <wp:extent cx="5534526" cy="4206240"/>
            <wp:docPr id="106" name="step4_start.png"/>
            <a:graphic>
              <a:graphicData uri="http://schemas.openxmlformats.org/drawingml/2006/picture">
                <pic:pic>
                  <pic:nvPicPr>
                    <pic:cNvPr id="106" name="step4_start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53452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Calibri" w:eastAsia="PingFang SC"/>
          <w:sz w:val="24"/>
          <w:szCs w:val="24"/>
          <w:b/>
          <w:color w:val="C0392B"/>
        </w:rPr>
        <w:t>第 5 步：拿到结果</w:t>
      </w:r>
    </w:p>
    <w:p>
      <w:pPr>
        <w:spacing w:before="60" w:after="60"/>
      </w:pPr>
      <w:r>
        <w:rPr>
          <w:rFonts w:ascii="Calibri" w:eastAsia="PingFang SC"/>
          <w:sz w:val="21"/>
          <w:szCs w:val="21"/>
        </w:rPr>
        <w:t>查完后，点绿色的“导出 Excel”按钮（红框5），选个存放位置（比如桌面）。</w:t>
      </w:r>
    </w:p>
    <w:p>
      <w:pPr>
        <w:spacing w:before="60" w:after="60"/>
      </w:pPr>
      <w:r>
        <w:rPr>
          <w:rFonts w:ascii="Calibri" w:eastAsia="PingFang SC"/>
          <w:sz w:val="21"/>
          <w:szCs w:val="21"/>
        </w:rPr>
        <w:t>点一下会存两个文件：
· 企业数据_全部平台… —— 查到的全部资料（一家公司一行，字段齐全）。
· 清洗后客户库入库数据… —— 已按公司去重合并、剔掉查不到的、把手机号/固话/邮箱分栏填好的干净版，可直接导入客户库。</w:t>
      </w:r>
    </w:p>
    <w:p>
      <w:pPr>
        <w:spacing w:before="60" w:after="60"/>
      </w:pPr>
      <w:r>
        <w:rPr>
          <w:rFonts w:ascii="Calibri" w:eastAsia="PingFang SC"/>
          <w:sz w:val="21"/>
          <w:szCs w:val="21"/>
        </w:rPr>
        <w:t>两个文件都在你刚选的同一个文件夹里，双击就能用 Excel/WPS 打开。</w:t>
      </w:r>
    </w:p>
    <w:p>
      <w:r>
        <w:drawing>
          <wp:inline>
            <wp:extent cx="5534526" cy="4206240"/>
            <wp:docPr id="107" name="step5_export.png"/>
            <a:graphic>
              <a:graphicData uri="http://schemas.openxmlformats.org/drawingml/2006/picture">
                <pic:pic>
                  <pic:nvPicPr>
                    <pic:cNvPr id="107" name="step5_export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53452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Calibri" w:eastAsia="PingFang SC"/>
          <w:sz w:val="20"/>
          <w:szCs w:val="20"/>
          <w:color w:val="666666"/>
        </w:rPr>
        <w:t>小提醒：“清洗后”那份会自动去常见文件夹（桌面、下载、文档）里找你的《客户库数据导入模板.xlsx》对栏位，模板列改了也能自适应；万一没找到模板，会按默认列头生成，不影响使用。</w:t>
      </w:r>
    </w:p>
    <w:p>
      <w:pPr>
        <w:pBdr>
          <w:bottom w:val="single" w:sz="12" w:color="1F4E8C"/>
        </w:pBdr>
        <w:spacing w:before="240" w:after="120"/>
      </w:pPr>
      <w:r>
        <w:rPr>
          <w:rFonts w:ascii="Calibri" w:eastAsia="PingFang SC"/>
          <w:sz w:val="28"/>
          <w:szCs w:val="28"/>
          <w:b/>
          <w:color w:val="1F4E8C"/>
        </w:rPr>
        <w:t>五、查到的资料放在哪里？会不会丢？</w:t>
      </w:r>
    </w:p>
    <w:p>
      <w:pPr>
        <w:spacing w:before="60" w:after="60"/>
      </w:pPr>
      <w:r>
        <w:rPr>
          <w:rFonts w:ascii="Calibri" w:eastAsia="PingFang SC"/>
          <w:sz w:val="21"/>
          <w:szCs w:val="21"/>
        </w:rPr>
        <w:t>放心，不会丢。你不用手动保存。</w:t>
      </w:r>
    </w:p>
    <w:p>
      <w:pPr>
        <w:spacing w:before="60" w:after="60"/>
      </w:pPr>
      <w:r>
        <w:rPr>
          <w:rFonts w:ascii="Calibri" w:eastAsia="PingFang SC"/>
          <w:sz w:val="21"/>
          <w:szCs w:val="21"/>
        </w:rPr>
        <w:t>工具一边查，会一边自动把结果存到你电脑桌面上的一个文件夹里，名字叫“企业数据自动采集工具”，里面按网站分成 风鸟、企知道、爱企查 三个表格文件。</w:t>
      </w:r>
    </w:p>
    <w:p>
      <w:pPr>
        <w:spacing w:before="60" w:after="60"/>
      </w:pPr>
      <w:r>
        <w:rPr>
          <w:rFonts w:ascii="Calibri" w:eastAsia="PingFang SC"/>
          <w:sz w:val="21"/>
          <w:szCs w:val="21"/>
        </w:rPr>
        <w:t>就算你不小心关了工具、或者电脑突然断电，重新打开后再放同一份表格，它会从上次查到的地方接着往下查，不会重复、也不会白干。</w:t>
      </w:r>
    </w:p>
    <w:p>
      <w:pPr>
        <w:pBdr>
          <w:bottom w:val="single" w:sz="12" w:color="1F4E8C"/>
        </w:pBdr>
        <w:spacing w:before="240" w:after="120"/>
      </w:pPr>
      <w:r>
        <w:rPr>
          <w:rFonts w:ascii="Calibri" w:eastAsia="PingFang SC"/>
          <w:sz w:val="28"/>
          <w:szCs w:val="28"/>
          <w:b/>
          <w:color w:val="1F4E8C"/>
        </w:rPr>
        <w:t>六、遇到这几种情况，别慌，是正常的</w:t>
      </w:r>
    </w:p>
    <w:tbl>
      <w:tblPr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dxa="3510"/>
        <w:gridCol w:dxa="5850"/>
      </w:tblGrid>
      <w:tr>
        <w:tc>
          <w:tcPr>
            <w:tcW w:dxa="3510" w:type="dxa"/>
            <w:shd w:val="clear" w:fill="EAF1FB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n"/>
              </w:rPr>
              <w:t>你看到的现象</w:t>
            </w:r>
          </w:p>
        </w:tc>
        <w:tc>
          <w:tcPr>
            <w:tcW w:dxa="5850" w:type="dxa"/>
            <w:shd w:val="clear" w:fill="EAF1FB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n"/>
              </w:rPr>
              <w:t>是怎么回事 / 该怎么办</w:t>
            </w:r>
          </w:p>
        </w:tc>
      </w:tr>
      <w:tr>
        <w:tc>
          <w:tcPr>
            <w:tcW w:dxa="3510" w:type="dxa"/>
            <w:shd w:val="clear" w:fill="F7FAFD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爱企查提示“请关闭浏览器的调试窗口”</w:t>
            </w:r>
          </w:p>
        </w:tc>
        <w:tc>
          <w:tcPr>
            <w:tcW w:dxa="5850" w:type="dxa"/>
            <w:shd w:val="clear" w:fill="F7FAFD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是不小心按到了键盘上的 F12 键。再按一次 F12 关掉，或把浏览器关掉重新打开就好。</w:t>
            </w:r>
          </w:p>
        </w:tc>
      </w:tr>
      <w:tr>
        <w:tc>
          <w:tcPr>
            <w:tcW w:dxa="3510" w:type="dxa"/>
            <w:shd w:val="clear" w:fill="FFFFFF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表格里有些格子是空的</w:t>
            </w:r>
          </w:p>
        </w:tc>
        <w:tc>
          <w:tcPr>
            <w:tcW w:dxa="5850" w:type="dxa"/>
            <w:shd w:val="clear" w:fill="FFFFFF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不是工具坏了。是这家公司在网上本来就没有这项资料（比如小公司常常没有官网、邮箱），很正常。</w:t>
            </w:r>
          </w:p>
        </w:tc>
      </w:tr>
      <w:tr>
        <w:tc>
          <w:tcPr>
            <w:tcW w:dxa="3510" w:type="dxa"/>
            <w:shd w:val="clear" w:fill="F7FAFD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爱企查“核准日期”显示星号 ****</w:t>
            </w:r>
          </w:p>
        </w:tc>
        <w:tc>
          <w:tcPr>
            <w:tcW w:dxa="5850" w:type="dxa"/>
            <w:shd w:val="clear" w:fill="F7FAFD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是爱企查对没充值会员的人故意藏起来了，不是工具的问题。</w:t>
            </w:r>
          </w:p>
        </w:tc>
      </w:tr>
      <w:tr>
        <w:tc>
          <w:tcPr>
            <w:tcW w:dxa="3510" w:type="dxa"/>
            <w:shd w:val="clear" w:fill="FFFFFF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某一家公司标了“未找到”</w:t>
            </w:r>
          </w:p>
        </w:tc>
        <w:tc>
          <w:tcPr>
            <w:tcW w:dxa="5850" w:type="dxa"/>
            <w:shd w:val="clear" w:fill="FFFFFF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这家公司名字在网上搜不到（可能改名了），工具会自动跳过查下一家，不影响整体。</w:t>
            </w:r>
          </w:p>
        </w:tc>
      </w:tr>
      <w:tr>
        <w:tc>
          <w:tcPr>
            <w:tcW w:dxa="3510" w:type="dxa"/>
            <w:shd w:val="clear" w:fill="F7FAFD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公司名列没认对 / 想重新选</w:t>
            </w:r>
          </w:p>
        </w:tc>
        <w:tc>
          <w:tcPr>
            <w:tcW w:dxa="5850" w:type="dxa"/>
            <w:shd w:val="clear" w:fill="F7FAFD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看下方“运行日志”会写明识别到第几列；弹了选择窗口就勾对那一列点确定。</w:t>
            </w:r>
          </w:p>
        </w:tc>
      </w:tr>
      <w:tr>
        <w:tc>
          <w:tcPr>
            <w:tcW w:dxa="3510" w:type="dxa"/>
            <w:shd w:val="clear" w:fill="FFFFFF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“清洗后入库数据”里行数比全量那份少</w:t>
            </w:r>
          </w:p>
        </w:tc>
        <w:tc>
          <w:tcPr>
            <w:tcW w:dxa="5850" w:type="dxa"/>
            <w:shd w:val="clear" w:fill="FFFFFF"/>
          </w:tcPr>
          <w:p>
            <w:pPr>
              <w:spacing w:before="30" w:after="30"/>
            </w:pPr>
            <w:r>
              <w:rPr>
                <w:rFonts w:eastAsia="PingFang SC"/>
                <w:sz w:val="20"/>
                <w:b w:val="off"/>
              </w:rPr>
              <w:t>正常的。它把查不到的公司剔掉了，同一家公司在几个平台都查到时也会合成一行，不会重复入库。</w:t>
            </w:r>
          </w:p>
        </w:tc>
      </w:tr>
    </w:tbl>
    <w:p/>
    <w:p>
      <w:pPr>
        <w:pBdr>
          <w:bottom w:val="single" w:sz="12" w:color="1F4E8C"/>
        </w:pBdr>
        <w:spacing w:before="240" w:after="120"/>
      </w:pPr>
      <w:r>
        <w:rPr>
          <w:rFonts w:ascii="Calibri" w:eastAsia="PingFang SC"/>
          <w:sz w:val="28"/>
          <w:szCs w:val="28"/>
          <w:b/>
          <w:color w:val="1F4E8C"/>
        </w:rPr>
        <w:t>七、一句话记住整个流程</w:t>
      </w:r>
    </w:p>
    <w:p>
      <w:pPr>
        <w:spacing w:before="60" w:after="60"/>
      </w:pPr>
      <w:r>
        <w:rPr>
          <w:rFonts w:ascii="Calibri" w:eastAsia="PingFang SC"/>
          <w:sz w:val="24"/>
          <w:szCs w:val="24"/>
          <w:b/>
          <w:color w:val="1F4E8C"/>
        </w:rPr>
        <w:t>双击打开 → 选网站 → 登录一次 → 放公司表格 → 点开始 → 点导出，同时拿到「全量资料表」和「清洗入库表」。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PingFang SC" w:hAnsi="Calibri"/>
        <w:sz w:val="21"/>
      </w:rPr>
    </w:rPrDefault>
  </w:docDefaults>
  <w:style w:type="paragraph" w:default="on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1" Type="http://schemas.openxmlformats.org/officeDocument/2006/relationships/image" Target="media/overview.png"/><Relationship Id="rId102" Type="http://schemas.openxmlformats.org/officeDocument/2006/relationships/image" Target="media/step1_source.png"/><Relationship Id="rId103" Type="http://schemas.openxmlformats.org/officeDocument/2006/relationships/image" Target="media/step2_login.png"/><Relationship Id="rId104" Type="http://schemas.openxmlformats.org/officeDocument/2006/relationships/image" Target="media/step3_file.png"/><Relationship Id="rId105" Type="http://schemas.openxmlformats.org/officeDocument/2006/relationships/image" Target="media/dialog_column.png"/><Relationship Id="rId106" Type="http://schemas.openxmlformats.org/officeDocument/2006/relationships/image" Target="media/step4_start.png"/><Relationship Id="rId107" Type="http://schemas.openxmlformats.org/officeDocument/2006/relationships/image" Target="media/step5_export.png"/></Relationships>
</file>