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B15021" w14:textId="45699556" w:rsidR="007727B6" w:rsidRDefault="007727B6">
      <w:pPr>
        <w:rPr>
          <w:b/>
          <w:bCs/>
          <w:sz w:val="28"/>
          <w:szCs w:val="32"/>
        </w:rPr>
      </w:pPr>
      <w:proofErr w:type="spellStart"/>
      <w:r w:rsidRPr="007727B6">
        <w:rPr>
          <w:rFonts w:hint="eastAsia"/>
          <w:b/>
          <w:bCs/>
          <w:sz w:val="28"/>
          <w:szCs w:val="32"/>
        </w:rPr>
        <w:t>세포탁심</w:t>
      </w:r>
      <w:proofErr w:type="spellEnd"/>
      <w:r>
        <w:rPr>
          <w:rFonts w:hint="eastAsia"/>
          <w:b/>
          <w:bCs/>
          <w:sz w:val="28"/>
          <w:szCs w:val="32"/>
        </w:rPr>
        <w:t>(</w:t>
      </w:r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Cefotaxime Sodium</w:t>
      </w:r>
      <w:r>
        <w:rPr>
          <w:rFonts w:hint="eastAsia"/>
          <w:b/>
          <w:bCs/>
          <w:sz w:val="28"/>
          <w:szCs w:val="32"/>
        </w:rPr>
        <w:t>)</w:t>
      </w:r>
      <w:r w:rsidRPr="007727B6">
        <w:rPr>
          <w:rFonts w:hint="eastAsia"/>
          <w:b/>
          <w:bCs/>
          <w:sz w:val="28"/>
          <w:szCs w:val="32"/>
        </w:rPr>
        <w:t xml:space="preserve"> 의약품 상세 정보</w:t>
      </w:r>
    </w:p>
    <w:p w14:paraId="1FECFE07" w14:textId="77777777" w:rsidR="007727B6" w:rsidRPr="007727B6" w:rsidRDefault="007727B6">
      <w:pPr>
        <w:rPr>
          <w:rFonts w:hint="eastAsia"/>
          <w:b/>
          <w:bCs/>
          <w:sz w:val="28"/>
          <w:szCs w:val="32"/>
        </w:rPr>
      </w:pPr>
    </w:p>
    <w:p w14:paraId="2CAAAEA8" w14:textId="0DF6956D" w:rsidR="007727B6" w:rsidRDefault="007727B6" w:rsidP="007727B6">
      <w:r>
        <w:rPr>
          <w:rFonts w:hint="eastAsia"/>
        </w:rPr>
        <w:t>효능, 효과 :</w:t>
      </w:r>
    </w:p>
    <w:p w14:paraId="207B3DE4" w14:textId="77777777" w:rsidR="007727B6" w:rsidRDefault="007727B6" w:rsidP="007727B6">
      <w:pPr>
        <w:pStyle w:val="ab"/>
        <w:spacing w:before="0" w:beforeAutospacing="0" w:after="0" w:afterAutospacing="0"/>
        <w:rPr>
          <w:rFonts w:ascii="맑은 고딕" w:eastAsia="맑은 고딕" w:hAnsi="맑은 고딕"/>
          <w:color w:val="333333"/>
          <w:spacing w:val="-15"/>
          <w:sz w:val="20"/>
          <w:szCs w:val="20"/>
        </w:rPr>
      </w:pPr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○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유효균종</w:t>
      </w:r>
      <w:proofErr w:type="spellEnd"/>
    </w:p>
    <w:p w14:paraId="33020715" w14:textId="77777777" w:rsidR="007727B6" w:rsidRDefault="007727B6" w:rsidP="007727B6">
      <w:pPr>
        <w:rPr>
          <w:rFonts w:hint="eastAsia"/>
        </w:rPr>
      </w:pPr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포도구균,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연쇄구균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(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장내구균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 제외),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폐렴연쇄구균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,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나이세리아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, 인플루엔자균, 대장균,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시트로박터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,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살모넬라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,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클레브시엘라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,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엔테로박터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,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세라티아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,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프로테우스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,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예르시니아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엔테로콜리티카균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,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클로스트리듐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,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박테로이드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,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스트렙토콕쿠스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파이칼리스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,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녹농균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br/>
      </w:r>
    </w:p>
    <w:p w14:paraId="6FD66D65" w14:textId="77777777" w:rsidR="007727B6" w:rsidRDefault="007727B6" w:rsidP="007727B6"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○ 적응증</w:t>
      </w:r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br/>
      </w:r>
    </w:p>
    <w:p w14:paraId="102FA173" w14:textId="77777777" w:rsidR="007727B6" w:rsidRDefault="007727B6" w:rsidP="007727B6"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-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편도염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, 폐렴,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폐농양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,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농흉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, 기관지염, 기관지확장증(감염 시), 만성 호흡기 질환의 2차 감염</w:t>
      </w:r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br/>
      </w:r>
    </w:p>
    <w:p w14:paraId="0E515F85" w14:textId="77777777" w:rsidR="007727B6" w:rsidRDefault="007727B6" w:rsidP="007727B6"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-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신우신염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, 방광염, 요도염, 전립선염</w:t>
      </w:r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br/>
      </w:r>
    </w:p>
    <w:p w14:paraId="62CA2145" w14:textId="77777777" w:rsidR="007727B6" w:rsidRDefault="007727B6" w:rsidP="007727B6"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- 패혈증, 세균성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심내막염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br/>
      </w:r>
    </w:p>
    <w:p w14:paraId="7F6B377E" w14:textId="77777777" w:rsidR="007727B6" w:rsidRDefault="007727B6" w:rsidP="007727B6"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-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수막염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br/>
      </w:r>
    </w:p>
    <w:p w14:paraId="4F3CDE66" w14:textId="77777777" w:rsidR="007727B6" w:rsidRDefault="007727B6" w:rsidP="007727B6"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- 골수염,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패혈성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 관절염</w:t>
      </w:r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br/>
      </w:r>
    </w:p>
    <w:p w14:paraId="6D2CD208" w14:textId="77777777" w:rsidR="007727B6" w:rsidRDefault="007727B6" w:rsidP="007727B6"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-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연조직염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br/>
      </w:r>
    </w:p>
    <w:p w14:paraId="6B827B15" w14:textId="77777777" w:rsidR="007727B6" w:rsidRDefault="007727B6" w:rsidP="007727B6"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- 복막염</w:t>
      </w:r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br/>
      </w:r>
    </w:p>
    <w:p w14:paraId="07B8D057" w14:textId="77777777" w:rsidR="007727B6" w:rsidRDefault="007727B6" w:rsidP="007727B6"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-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담관염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, 담낭염</w:t>
      </w:r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br/>
      </w:r>
    </w:p>
    <w:p w14:paraId="581D48E2" w14:textId="77777777" w:rsidR="007727B6" w:rsidRDefault="007727B6" w:rsidP="007727B6"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- 창상, 화상, 수술 후 2차 감염, 외상에 의한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감염증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br/>
      </w:r>
    </w:p>
    <w:p w14:paraId="7681F78A" w14:textId="77777777" w:rsidR="007727B6" w:rsidRDefault="007727B6" w:rsidP="007727B6"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-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자궁부속기염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, 임질,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자궁내감염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,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자궁주위조직염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,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골반사강염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,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바토린선염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(농양)</w:t>
      </w:r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br/>
      </w:r>
    </w:p>
    <w:p w14:paraId="18DCB4AA" w14:textId="023F4D1C" w:rsidR="007727B6" w:rsidRDefault="007727B6" w:rsidP="007727B6"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- 체내 저항력이 떨어져 있는 환자의 감염 예방</w:t>
      </w:r>
    </w:p>
    <w:p w14:paraId="67573B02" w14:textId="77777777" w:rsidR="007727B6" w:rsidRDefault="007727B6" w:rsidP="007727B6">
      <w:pPr>
        <w:rPr>
          <w:rFonts w:hint="eastAsia"/>
        </w:rPr>
      </w:pPr>
    </w:p>
    <w:p w14:paraId="691C6AEF" w14:textId="77777777" w:rsidR="007727B6" w:rsidRDefault="007727B6" w:rsidP="007727B6">
      <w:pPr>
        <w:rPr>
          <w:rFonts w:hint="eastAsia"/>
        </w:rPr>
      </w:pPr>
    </w:p>
    <w:p w14:paraId="27B528E4" w14:textId="2F7A9D70" w:rsidR="007727B6" w:rsidRDefault="007727B6" w:rsidP="007727B6">
      <w:pPr>
        <w:rPr>
          <w:rFonts w:hint="eastAsia"/>
        </w:rPr>
      </w:pPr>
      <w:r>
        <w:rPr>
          <w:rFonts w:hint="eastAsia"/>
        </w:rPr>
        <w:t>용법, 용량:</w:t>
      </w:r>
    </w:p>
    <w:p w14:paraId="349B0737" w14:textId="187FA9B9" w:rsidR="007727B6" w:rsidRPr="007727B6" w:rsidRDefault="007727B6" w:rsidP="007727B6">
      <w:pPr>
        <w:pStyle w:val="p1"/>
        <w:rPr>
          <w:rFonts w:hint="eastAsia"/>
        </w:rPr>
      </w:pPr>
      <w:r>
        <w:rPr>
          <w:b/>
          <w:bCs/>
        </w:rPr>
        <w:t xml:space="preserve">○ 성인 및 13세 이상의 소아: </w:t>
      </w:r>
      <w:proofErr w:type="spellStart"/>
      <w:r>
        <w:rPr>
          <w:b/>
          <w:bCs/>
        </w:rPr>
        <w:t>세포탁심으로서</w:t>
      </w:r>
      <w:proofErr w:type="spellEnd"/>
      <w:r>
        <w:rPr>
          <w:b/>
          <w:bCs/>
        </w:rPr>
        <w:t xml:space="preserve"> 감염형태에 따라 다음과 같이 정맥 또는 </w:t>
      </w:r>
      <w:proofErr w:type="spellStart"/>
      <w:r>
        <w:rPr>
          <w:b/>
          <w:bCs/>
        </w:rPr>
        <w:t>근육주사한다</w:t>
      </w:r>
      <w:proofErr w:type="spellEnd"/>
      <w:r>
        <w:rPr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4"/>
        <w:gridCol w:w="1198"/>
        <w:gridCol w:w="1542"/>
        <w:gridCol w:w="1198"/>
        <w:gridCol w:w="1494"/>
      </w:tblGrid>
      <w:tr w:rsidR="007727B6" w14:paraId="6203F4A2" w14:textId="77777777" w:rsidTr="007727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907F0" w14:textId="77777777" w:rsidR="007727B6" w:rsidRDefault="007727B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감염의 형태</w:t>
            </w:r>
          </w:p>
        </w:tc>
        <w:tc>
          <w:tcPr>
            <w:tcW w:w="0" w:type="auto"/>
            <w:vAlign w:val="center"/>
            <w:hideMark/>
          </w:tcPr>
          <w:p w14:paraId="47E26432" w14:textId="77777777" w:rsidR="007727B6" w:rsidRDefault="007727B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1회 용량 (g)</w:t>
            </w:r>
          </w:p>
        </w:tc>
        <w:tc>
          <w:tcPr>
            <w:tcW w:w="0" w:type="auto"/>
            <w:vAlign w:val="center"/>
            <w:hideMark/>
          </w:tcPr>
          <w:p w14:paraId="532A9C1E" w14:textId="77777777" w:rsidR="007727B6" w:rsidRDefault="007727B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투여간격 (시간)</w:t>
            </w:r>
          </w:p>
        </w:tc>
        <w:tc>
          <w:tcPr>
            <w:tcW w:w="0" w:type="auto"/>
            <w:vAlign w:val="center"/>
            <w:hideMark/>
          </w:tcPr>
          <w:p w14:paraId="24B40F74" w14:textId="77777777" w:rsidR="007727B6" w:rsidRDefault="007727B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1일 용량 (g)</w:t>
            </w:r>
          </w:p>
        </w:tc>
        <w:tc>
          <w:tcPr>
            <w:tcW w:w="0" w:type="auto"/>
            <w:vAlign w:val="center"/>
            <w:hideMark/>
          </w:tcPr>
          <w:p w14:paraId="2AC1A5D7" w14:textId="77777777" w:rsidR="007727B6" w:rsidRDefault="007727B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투여경로</w:t>
            </w:r>
          </w:p>
        </w:tc>
      </w:tr>
      <w:tr w:rsidR="007727B6" w14:paraId="0BDA9461" w14:textId="77777777" w:rsidTr="00772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CC849" w14:textId="77777777" w:rsidR="007727B6" w:rsidRDefault="007727B6">
            <w:pPr>
              <w:pStyle w:val="p1"/>
            </w:pPr>
            <w:r>
              <w:t>감수성이 높은 단일 감염</w:t>
            </w:r>
          </w:p>
        </w:tc>
        <w:tc>
          <w:tcPr>
            <w:tcW w:w="0" w:type="auto"/>
            <w:vAlign w:val="center"/>
            <w:hideMark/>
          </w:tcPr>
          <w:p w14:paraId="672C85C3" w14:textId="77777777" w:rsidR="007727B6" w:rsidRDefault="007727B6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2148399" w14:textId="77777777" w:rsidR="007727B6" w:rsidRDefault="007727B6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580964CA" w14:textId="77777777" w:rsidR="007727B6" w:rsidRDefault="007727B6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B6C7BE9" w14:textId="77777777" w:rsidR="007727B6" w:rsidRDefault="007727B6">
            <w:pPr>
              <w:pStyle w:val="p1"/>
            </w:pPr>
            <w:r>
              <w:t>정맥 또는 근육</w:t>
            </w:r>
          </w:p>
        </w:tc>
      </w:tr>
      <w:tr w:rsidR="007727B6" w14:paraId="31FE932A" w14:textId="77777777" w:rsidTr="00772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B14F1" w14:textId="77777777" w:rsidR="007727B6" w:rsidRDefault="007727B6">
            <w:pPr>
              <w:pStyle w:val="p1"/>
            </w:pPr>
            <w:r>
              <w:t>감수성이 높거나 중등도 및 중증 복합감염</w:t>
            </w:r>
          </w:p>
        </w:tc>
        <w:tc>
          <w:tcPr>
            <w:tcW w:w="0" w:type="auto"/>
            <w:vAlign w:val="center"/>
            <w:hideMark/>
          </w:tcPr>
          <w:p w14:paraId="1BDF5B3D" w14:textId="77777777" w:rsidR="007727B6" w:rsidRDefault="007727B6">
            <w:pPr>
              <w:pStyle w:val="p1"/>
            </w:pPr>
            <w:r>
              <w:t>1 ~ 2</w:t>
            </w:r>
          </w:p>
        </w:tc>
        <w:tc>
          <w:tcPr>
            <w:tcW w:w="0" w:type="auto"/>
            <w:vAlign w:val="center"/>
            <w:hideMark/>
          </w:tcPr>
          <w:p w14:paraId="62BBE609" w14:textId="77777777" w:rsidR="007727B6" w:rsidRDefault="007727B6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5D74CDEB" w14:textId="77777777" w:rsidR="007727B6" w:rsidRDefault="007727B6">
            <w:pPr>
              <w:pStyle w:val="p1"/>
            </w:pPr>
            <w:r>
              <w:t>3 ~ 6</w:t>
            </w:r>
          </w:p>
        </w:tc>
        <w:tc>
          <w:tcPr>
            <w:tcW w:w="0" w:type="auto"/>
            <w:vAlign w:val="center"/>
            <w:hideMark/>
          </w:tcPr>
          <w:p w14:paraId="650CAABA" w14:textId="77777777" w:rsidR="007727B6" w:rsidRDefault="007727B6">
            <w:pPr>
              <w:pStyle w:val="p1"/>
            </w:pPr>
            <w:r>
              <w:t>정맥 또는 근육</w:t>
            </w:r>
          </w:p>
        </w:tc>
      </w:tr>
      <w:tr w:rsidR="007727B6" w14:paraId="04315677" w14:textId="77777777" w:rsidTr="00772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073D3" w14:textId="77777777" w:rsidR="007727B6" w:rsidRDefault="007727B6">
            <w:pPr>
              <w:pStyle w:val="p1"/>
            </w:pPr>
            <w:r>
              <w:t>고용량을 필요로 하는 감염 (패혈증 등)</w:t>
            </w:r>
          </w:p>
        </w:tc>
        <w:tc>
          <w:tcPr>
            <w:tcW w:w="0" w:type="auto"/>
            <w:vAlign w:val="center"/>
            <w:hideMark/>
          </w:tcPr>
          <w:p w14:paraId="254816A8" w14:textId="77777777" w:rsidR="007727B6" w:rsidRDefault="007727B6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999FCED" w14:textId="77777777" w:rsidR="007727B6" w:rsidRDefault="007727B6">
            <w:pPr>
              <w:pStyle w:val="p1"/>
            </w:pPr>
            <w:r>
              <w:t>6 ~ 8</w:t>
            </w:r>
          </w:p>
        </w:tc>
        <w:tc>
          <w:tcPr>
            <w:tcW w:w="0" w:type="auto"/>
            <w:vAlign w:val="center"/>
            <w:hideMark/>
          </w:tcPr>
          <w:p w14:paraId="0388FE65" w14:textId="77777777" w:rsidR="007727B6" w:rsidRDefault="007727B6">
            <w:pPr>
              <w:pStyle w:val="p1"/>
            </w:pPr>
            <w:r>
              <w:t>6 ~ 8</w:t>
            </w:r>
          </w:p>
        </w:tc>
        <w:tc>
          <w:tcPr>
            <w:tcW w:w="0" w:type="auto"/>
            <w:vAlign w:val="center"/>
            <w:hideMark/>
          </w:tcPr>
          <w:p w14:paraId="39942A8E" w14:textId="77777777" w:rsidR="007727B6" w:rsidRDefault="007727B6">
            <w:pPr>
              <w:pStyle w:val="p1"/>
            </w:pPr>
            <w:r>
              <w:t>정맥</w:t>
            </w:r>
          </w:p>
        </w:tc>
      </w:tr>
      <w:tr w:rsidR="007727B6" w14:paraId="0C09732C" w14:textId="77777777" w:rsidTr="00772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ED4A4" w14:textId="77777777" w:rsidR="007727B6" w:rsidRDefault="007727B6">
            <w:pPr>
              <w:pStyle w:val="p1"/>
            </w:pPr>
            <w:r>
              <w:t>생명에 위협을 초래할 수 있는 불확실한 감염</w:t>
            </w:r>
          </w:p>
        </w:tc>
        <w:tc>
          <w:tcPr>
            <w:tcW w:w="0" w:type="auto"/>
            <w:vAlign w:val="center"/>
            <w:hideMark/>
          </w:tcPr>
          <w:p w14:paraId="60C0875F" w14:textId="77777777" w:rsidR="007727B6" w:rsidRDefault="007727B6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51621A6" w14:textId="77777777" w:rsidR="007727B6" w:rsidRDefault="007727B6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D15CAD9" w14:textId="77777777" w:rsidR="007727B6" w:rsidRDefault="007727B6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5813D619" w14:textId="77777777" w:rsidR="007727B6" w:rsidRDefault="007727B6">
            <w:pPr>
              <w:pStyle w:val="p1"/>
            </w:pPr>
            <w:r>
              <w:t>정맥</w:t>
            </w:r>
          </w:p>
        </w:tc>
      </w:tr>
    </w:tbl>
    <w:p w14:paraId="0C5178EA" w14:textId="77777777" w:rsidR="007727B6" w:rsidRDefault="007727B6" w:rsidP="007727B6"/>
    <w:p w14:paraId="6E5FB8DA" w14:textId="77777777" w:rsidR="007727B6" w:rsidRDefault="007727B6" w:rsidP="007727B6"/>
    <w:p w14:paraId="0D6F9100" w14:textId="77777777" w:rsidR="007727B6" w:rsidRDefault="007727B6" w:rsidP="007727B6"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임질 : 1g(역가)을 단 1회 근육주사 한다. 감수성이 낮은 세균에 대해서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투여량을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 증가할 수 있다. 환자는 치료 전 매독감염 검사를 해야 한다.</w:t>
      </w:r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br/>
      </w:r>
    </w:p>
    <w:p w14:paraId="0C1A741C" w14:textId="77777777" w:rsidR="007727B6" w:rsidRDefault="007727B6" w:rsidP="007727B6"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○ 유아 및 12세 이하의 소아 : 일반적으로 감염정도에 따라 1일 체중 Kg당 50~100mg(역가)을 6~12시간 간격으로 분할 정맥주사 한다. 생명에 위험이 있는 감염상태의 경우 1일 체중 Kg당 150~200mg(역가)까지 투여할 수 있다.</w:t>
      </w:r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br/>
      </w:r>
    </w:p>
    <w:p w14:paraId="6DE5181B" w14:textId="77777777" w:rsidR="007727B6" w:rsidRDefault="007727B6" w:rsidP="007727B6"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○ 미숙아 : 신청소율이 완전히 발달되어 있지 않으므로 1일 체중 Kg당 50mg(역가)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를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 넘지 않도록 한다.</w:t>
      </w:r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br/>
      </w:r>
    </w:p>
    <w:p w14:paraId="08DABE05" w14:textId="77777777" w:rsidR="007727B6" w:rsidRDefault="007727B6" w:rsidP="007727B6"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○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신장애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 환자 :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크레아티닌청소율이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 5mL/min이하인 경우에 한하여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유지량은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 상용량의 1/2으로 줄여 투여한다.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초회량은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 감수성, 감염정도에 따라 정한다.</w:t>
      </w:r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br/>
      </w:r>
    </w:p>
    <w:p w14:paraId="4AB8832F" w14:textId="77777777" w:rsidR="007727B6" w:rsidRDefault="007727B6" w:rsidP="007727B6"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연령, 증상에 따라 적절히 증감한다.</w:t>
      </w:r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br/>
      </w:r>
    </w:p>
    <w:p w14:paraId="238D72D9" w14:textId="77777777" w:rsidR="007727B6" w:rsidRDefault="007727B6" w:rsidP="007727B6"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br/>
      </w:r>
    </w:p>
    <w:p w14:paraId="047BC155" w14:textId="77777777" w:rsidR="007727B6" w:rsidRDefault="007727B6" w:rsidP="007727B6"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&lt;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투여법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&gt;  </w:t>
      </w:r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br/>
      </w:r>
    </w:p>
    <w:p w14:paraId="1AB48CD5" w14:textId="77777777" w:rsidR="007727B6" w:rsidRDefault="007727B6" w:rsidP="007727B6"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1. 정맥주사 : 0.5g(역가)은 10mL, 1.0g(역가)은 10mL의 주사용수에 녹여 3~5분간에 걸쳐서 투여한다.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점적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 정맥주사(고용량 투여 시)시는 2g(역가)을 생리식염주사액 또는 5% 포도당 주사액 100mL에 녹여 50~60분간에 걸쳐서 투여하며, 단시간 내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점적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 정맥주사의 경우에는 주사용수 또는 위의 용액 40mL에 녹여 약 20분간에 걸쳐서 투여한다. 어떠한 경우에도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중탄산나트륨용액을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 혼합해서는 안 된다.</w:t>
      </w:r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br/>
      </w:r>
    </w:p>
    <w:p w14:paraId="1B8B8EA3" w14:textId="77777777" w:rsidR="007727B6" w:rsidRDefault="007727B6" w:rsidP="007727B6"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br/>
      </w:r>
    </w:p>
    <w:p w14:paraId="0F994D50" w14:textId="53EBD316" w:rsidR="007727B6" w:rsidRDefault="007727B6" w:rsidP="007727B6">
      <w:pPr>
        <w:rPr>
          <w:rFonts w:hint="eastAsia"/>
        </w:rPr>
      </w:pPr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2. 근육주사 : 0.5g(역가)의 경우 2mL, 1.0g(역가)의 경우 4mL의 주사용수에 녹여 둔부 깊숙이 주사하며, 둔부 어느 한쪽에 성인의 경우 4mL,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유ㆍ소아의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 경우 2mL보다 많은 양을 주사하는 것은 바람직하지 못하다. 1일 용량이 성인의 경우 2g(역가)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유ㆍ소아의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 경우 체중 Kg당 100mg(역가)을 초과하거나, 1회 1g(역가)을 1일 2회 이상 </w:t>
      </w:r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lastRenderedPageBreak/>
        <w:t>주사하는 경우에는 정맥주사 하는 것이 바람직하다. 성인 및 12세 이상의 소아의 경우 근육주사 시 통증을 피하기 위하여 1% 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리도카인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 용액[1g(역가)의 경우 4mL]</w:t>
      </w:r>
      <w:proofErr w:type="spellStart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에</w:t>
      </w:r>
      <w:proofErr w:type="spellEnd"/>
      <w:r>
        <w:rPr>
          <w:rFonts w:ascii="맑은 고딕" w:eastAsia="맑은 고딕" w:hAnsi="맑은 고딕" w:hint="eastAsia"/>
          <w:color w:val="333333"/>
          <w:spacing w:val="-15"/>
          <w:sz w:val="20"/>
          <w:szCs w:val="20"/>
        </w:rPr>
        <w:t> 녹여 사용할 수 있으나, 이 액을 혈관 내 주사로는 절대 사용하지 않는다.</w:t>
      </w:r>
    </w:p>
    <w:p w14:paraId="5B3A92A6" w14:textId="77777777" w:rsidR="007727B6" w:rsidRDefault="007727B6" w:rsidP="007727B6"/>
    <w:p w14:paraId="60C752FB" w14:textId="77777777" w:rsidR="007727B6" w:rsidRDefault="007727B6" w:rsidP="007727B6"/>
    <w:p w14:paraId="4BDCD770" w14:textId="77777777" w:rsidR="007727B6" w:rsidRDefault="007727B6" w:rsidP="007727B6"/>
    <w:p w14:paraId="5FD9ECA9" w14:textId="77777777" w:rsidR="007727B6" w:rsidRDefault="007727B6" w:rsidP="007727B6"/>
    <w:p w14:paraId="03B79E0F" w14:textId="46E738CB" w:rsidR="007727B6" w:rsidRDefault="007727B6" w:rsidP="007727B6">
      <w:pPr>
        <w:rPr>
          <w:rFonts w:hint="eastAsia"/>
        </w:rPr>
      </w:pPr>
      <w:r>
        <w:rPr>
          <w:rFonts w:hint="eastAsia"/>
        </w:rPr>
        <w:t>사용상 주의사항:</w:t>
      </w:r>
    </w:p>
    <w:p w14:paraId="6F24A96B" w14:textId="77777777" w:rsidR="007727B6" w:rsidRDefault="007727B6" w:rsidP="007727B6">
      <w:pPr>
        <w:pStyle w:val="ab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1. 다음 환자에는 투여하지 말 것.</w:t>
      </w:r>
    </w:p>
    <w:p w14:paraId="6C846B4C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1) 이 약 또는 </w:t>
      </w:r>
      <w:proofErr w:type="spellStart"/>
      <w:r>
        <w:rPr>
          <w:sz w:val="20"/>
          <w:szCs w:val="20"/>
        </w:rPr>
        <w:t>세팔로스포린계</w:t>
      </w:r>
      <w:proofErr w:type="spellEnd"/>
      <w:r>
        <w:rPr>
          <w:sz w:val="20"/>
          <w:szCs w:val="20"/>
        </w:rPr>
        <w:t> 항생물질에 의하여 </w:t>
      </w:r>
      <w:proofErr w:type="spellStart"/>
      <w:r>
        <w:rPr>
          <w:sz w:val="20"/>
          <w:szCs w:val="20"/>
        </w:rPr>
        <w:t>쇽의</w:t>
      </w:r>
      <w:proofErr w:type="spellEnd"/>
      <w:r>
        <w:rPr>
          <w:sz w:val="20"/>
          <w:szCs w:val="20"/>
        </w:rPr>
        <w:t> 병력이 있는 환자</w:t>
      </w:r>
    </w:p>
    <w:p w14:paraId="2F15455C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2) </w:t>
      </w:r>
      <w:proofErr w:type="spellStart"/>
      <w:r>
        <w:rPr>
          <w:sz w:val="20"/>
          <w:szCs w:val="20"/>
        </w:rPr>
        <w:t>리도카인등의</w:t>
      </w:r>
      <w:proofErr w:type="spellEnd"/>
      <w:r>
        <w:rPr>
          <w:sz w:val="20"/>
          <w:szCs w:val="20"/>
        </w:rPr>
        <w:t> </w:t>
      </w:r>
      <w:proofErr w:type="spellStart"/>
      <w:r>
        <w:rPr>
          <w:sz w:val="20"/>
          <w:szCs w:val="20"/>
        </w:rPr>
        <w:t>아닐리드계</w:t>
      </w:r>
      <w:proofErr w:type="spellEnd"/>
      <w:r>
        <w:rPr>
          <w:sz w:val="20"/>
          <w:szCs w:val="20"/>
        </w:rPr>
        <w:t> 국소마취에 과민반응의 병력이 있는 환자(근육주사에 한함.)</w:t>
      </w:r>
    </w:p>
    <w:p w14:paraId="5E12B2E9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2. 다음 환자에는 신중히 투여할 것.</w:t>
      </w:r>
    </w:p>
    <w:p w14:paraId="0E668258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1) 이 약 또는 </w:t>
      </w:r>
      <w:proofErr w:type="spellStart"/>
      <w:r>
        <w:rPr>
          <w:sz w:val="20"/>
          <w:szCs w:val="20"/>
        </w:rPr>
        <w:t>세펨계</w:t>
      </w:r>
      <w:proofErr w:type="spellEnd"/>
      <w:r>
        <w:rPr>
          <w:sz w:val="20"/>
          <w:szCs w:val="20"/>
        </w:rPr>
        <w:t> 항생물질에 과민반응의 병력이 있는 환자에는 투여하지 않는 것을 원칙으로 하나 부득이 투여할 경우에는 신중히 투여한다.</w:t>
      </w:r>
    </w:p>
    <w:p w14:paraId="0DA31A73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2) 페니실린계 항생물질에 과민반응의 병력이 있는 환자</w:t>
      </w:r>
    </w:p>
    <w:p w14:paraId="453A7542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3) 본인 또는 부모, 형제가 기관지천식, 발진, 두드러기 등의 알레르기증상을 일으키기 쉬운 체질인 환자</w:t>
      </w:r>
    </w:p>
    <w:p w14:paraId="6EB149C1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4) 중증의 </w:t>
      </w:r>
      <w:proofErr w:type="spellStart"/>
      <w:r>
        <w:rPr>
          <w:sz w:val="20"/>
          <w:szCs w:val="20"/>
        </w:rPr>
        <w:t>신장애</w:t>
      </w:r>
      <w:proofErr w:type="spellEnd"/>
      <w:r>
        <w:rPr>
          <w:sz w:val="20"/>
          <w:szCs w:val="20"/>
        </w:rPr>
        <w:t> 환자(혈중농도가 지속될 수 있으므로 투여간격을 두고 사용한다.)</w:t>
      </w:r>
    </w:p>
    <w:p w14:paraId="226756B8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5) 경구섭취가 불량한 환자 또는 </w:t>
      </w:r>
      <w:proofErr w:type="spellStart"/>
      <w:r>
        <w:rPr>
          <w:sz w:val="20"/>
          <w:szCs w:val="20"/>
        </w:rPr>
        <w:t>비경구영양</w:t>
      </w:r>
      <w:proofErr w:type="spellEnd"/>
      <w:r>
        <w:rPr>
          <w:sz w:val="20"/>
          <w:szCs w:val="20"/>
        </w:rPr>
        <w:t> 환자, 고령자, 전신상태가 나쁜 환자(비타민 K 결핍 증상이 나타날 수 있으므로 관찰을 충분히 한다.)</w:t>
      </w:r>
    </w:p>
    <w:p w14:paraId="71769001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6) 위장관질환의 병력이 있는 환자(특히 대장염)</w:t>
      </w:r>
    </w:p>
    <w:p w14:paraId="6C7F7B49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3. 이상반응</w:t>
      </w:r>
    </w:p>
    <w:p w14:paraId="71A98233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1) </w:t>
      </w:r>
      <w:proofErr w:type="spellStart"/>
      <w:r>
        <w:rPr>
          <w:sz w:val="20"/>
          <w:szCs w:val="20"/>
        </w:rPr>
        <w:t>쇽</w:t>
      </w:r>
      <w:proofErr w:type="spellEnd"/>
      <w:r>
        <w:rPr>
          <w:sz w:val="20"/>
          <w:szCs w:val="20"/>
        </w:rPr>
        <w:t> : 드물게 </w:t>
      </w:r>
      <w:proofErr w:type="spellStart"/>
      <w:r>
        <w:rPr>
          <w:sz w:val="20"/>
          <w:szCs w:val="20"/>
        </w:rPr>
        <w:t>쇽</w:t>
      </w:r>
      <w:proofErr w:type="spellEnd"/>
      <w:r>
        <w:rPr>
          <w:sz w:val="20"/>
          <w:szCs w:val="20"/>
        </w:rPr>
        <w:t>, </w:t>
      </w:r>
      <w:proofErr w:type="spellStart"/>
      <w:r>
        <w:rPr>
          <w:sz w:val="20"/>
          <w:szCs w:val="20"/>
        </w:rPr>
        <w:t>아나필릭시양</w:t>
      </w:r>
      <w:proofErr w:type="spellEnd"/>
      <w:r>
        <w:rPr>
          <w:sz w:val="20"/>
          <w:szCs w:val="20"/>
        </w:rPr>
        <w:t> 증상, 발적, 호흡곤란, 부종, </w:t>
      </w:r>
      <w:proofErr w:type="spellStart"/>
      <w:r>
        <w:rPr>
          <w:sz w:val="20"/>
          <w:szCs w:val="20"/>
        </w:rPr>
        <w:t>기관지연축</w:t>
      </w:r>
      <w:proofErr w:type="spellEnd"/>
      <w:r>
        <w:rPr>
          <w:sz w:val="20"/>
          <w:szCs w:val="20"/>
        </w:rPr>
        <w:t>, 권태감을 일으킬 수 있으므로 충분히 관찰하고 이상이 인정되는 경우에는 투여를 중지하고 적절한 처치를 한다.</w:t>
      </w:r>
    </w:p>
    <w:p w14:paraId="0EF4C0E9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2) 과민반응 : 때때로 발진, 발열 드물게 가려움 등이 나타날 수 있으므로 이러한 증상이 나타나는 경우에는 투여를 중지하고 적절한 처치를 한다.</w:t>
      </w:r>
    </w:p>
    <w:p w14:paraId="5E997127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3) </w:t>
      </w:r>
      <w:proofErr w:type="spellStart"/>
      <w:r>
        <w:rPr>
          <w:sz w:val="20"/>
          <w:szCs w:val="20"/>
        </w:rPr>
        <w:t>혈액계</w:t>
      </w:r>
      <w:proofErr w:type="spellEnd"/>
      <w:r>
        <w:rPr>
          <w:sz w:val="20"/>
          <w:szCs w:val="20"/>
        </w:rPr>
        <w:t> : 때때로 </w:t>
      </w:r>
      <w:proofErr w:type="spellStart"/>
      <w:r>
        <w:rPr>
          <w:sz w:val="20"/>
          <w:szCs w:val="20"/>
        </w:rPr>
        <w:t>과립구</w:t>
      </w:r>
      <w:proofErr w:type="spellEnd"/>
      <w:r>
        <w:rPr>
          <w:sz w:val="20"/>
          <w:szCs w:val="20"/>
        </w:rPr>
        <w:t> 감소 드물게 용혈성 빈혈, 빈혈, 혈소판 감소, </w:t>
      </w:r>
      <w:proofErr w:type="spellStart"/>
      <w:r>
        <w:rPr>
          <w:sz w:val="20"/>
          <w:szCs w:val="20"/>
        </w:rPr>
        <w:t>호산구</w:t>
      </w:r>
      <w:proofErr w:type="spellEnd"/>
      <w:r>
        <w:rPr>
          <w:sz w:val="20"/>
          <w:szCs w:val="20"/>
        </w:rPr>
        <w:t> 증가, </w:t>
      </w:r>
      <w:proofErr w:type="spellStart"/>
      <w:r>
        <w:rPr>
          <w:sz w:val="20"/>
          <w:szCs w:val="20"/>
        </w:rPr>
        <w:t>호중구</w:t>
      </w:r>
      <w:proofErr w:type="spellEnd"/>
      <w:r>
        <w:rPr>
          <w:sz w:val="20"/>
          <w:szCs w:val="20"/>
        </w:rPr>
        <w:t> 감소, 일과성 백혈구 감소, </w:t>
      </w:r>
      <w:proofErr w:type="spellStart"/>
      <w:r>
        <w:rPr>
          <w:sz w:val="20"/>
          <w:szCs w:val="20"/>
        </w:rPr>
        <w:t>무과립구증</w:t>
      </w:r>
      <w:proofErr w:type="spellEnd"/>
      <w:r>
        <w:rPr>
          <w:sz w:val="20"/>
          <w:szCs w:val="20"/>
        </w:rPr>
        <w:t> 등이 나타날 수 있으므로 이상이 인정되는 경우에는 투여를 중지하고 적절한 처치한다.</w:t>
      </w:r>
    </w:p>
    <w:p w14:paraId="3F96BC16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4) 신장 : 드물게 </w:t>
      </w:r>
      <w:proofErr w:type="spellStart"/>
      <w:r>
        <w:rPr>
          <w:sz w:val="20"/>
          <w:szCs w:val="20"/>
        </w:rPr>
        <w:t>간질성</w:t>
      </w:r>
      <w:proofErr w:type="spellEnd"/>
      <w:r>
        <w:rPr>
          <w:sz w:val="20"/>
          <w:szCs w:val="20"/>
        </w:rPr>
        <w:t> </w:t>
      </w:r>
      <w:proofErr w:type="spellStart"/>
      <w:r>
        <w:rPr>
          <w:sz w:val="20"/>
          <w:szCs w:val="20"/>
        </w:rPr>
        <w:t>신염</w:t>
      </w:r>
      <w:proofErr w:type="spellEnd"/>
      <w:r>
        <w:rPr>
          <w:sz w:val="20"/>
          <w:szCs w:val="20"/>
        </w:rPr>
        <w:t>, 급성 신부전증 등 중증의 </w:t>
      </w:r>
      <w:proofErr w:type="spellStart"/>
      <w:r>
        <w:rPr>
          <w:sz w:val="20"/>
          <w:szCs w:val="20"/>
        </w:rPr>
        <w:t>신장애</w:t>
      </w:r>
      <w:proofErr w:type="spellEnd"/>
      <w:r>
        <w:rPr>
          <w:sz w:val="20"/>
          <w:szCs w:val="20"/>
        </w:rPr>
        <w:t>, 때때로 일과성 BUN 상승이 나타날 수 있으므로 정기적으로 검사하는 등 충분히 관찰하고 이상이 인정되는 경우에는 투여를 중지하고 적절한 처치를 한다. </w:t>
      </w:r>
      <w:proofErr w:type="spellStart"/>
      <w:r>
        <w:rPr>
          <w:sz w:val="20"/>
          <w:szCs w:val="20"/>
        </w:rPr>
        <w:t>신장애</w:t>
      </w:r>
      <w:proofErr w:type="spellEnd"/>
      <w:r>
        <w:rPr>
          <w:sz w:val="20"/>
          <w:szCs w:val="20"/>
        </w:rPr>
        <w:t> 환자에게 고용량 투여 시 </w:t>
      </w:r>
      <w:proofErr w:type="spellStart"/>
      <w:r>
        <w:rPr>
          <w:sz w:val="20"/>
          <w:szCs w:val="20"/>
        </w:rPr>
        <w:t>뇌증</w:t>
      </w:r>
      <w:proofErr w:type="spellEnd"/>
      <w:r>
        <w:rPr>
          <w:sz w:val="20"/>
          <w:szCs w:val="20"/>
        </w:rPr>
        <w:t>(의식상실, 비정상적인 운동, 경련)이 나타날 수 있다.</w:t>
      </w:r>
    </w:p>
    <w:p w14:paraId="14BA6672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5) 간장 : 드물게 황달, 때때로 AST, ALT, LDH, ALP 상승을 수반하는 간기능 장애 등이 나타날 수 있으므로 관찰을 충분히 하고, 이상이 인정되는 경우에는 투여를 중지하고 적절한 처치를 한다.</w:t>
      </w:r>
    </w:p>
    <w:p w14:paraId="4DF8DDB5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6) 소화기계 : 드물게 </w:t>
      </w:r>
      <w:proofErr w:type="spellStart"/>
      <w:r>
        <w:rPr>
          <w:sz w:val="20"/>
          <w:szCs w:val="20"/>
        </w:rPr>
        <w:t>위막성대장염</w:t>
      </w:r>
      <w:proofErr w:type="spellEnd"/>
      <w:r>
        <w:rPr>
          <w:sz w:val="20"/>
          <w:szCs w:val="20"/>
        </w:rPr>
        <w:t> 등의 </w:t>
      </w:r>
      <w:proofErr w:type="spellStart"/>
      <w:r>
        <w:rPr>
          <w:sz w:val="20"/>
          <w:szCs w:val="20"/>
        </w:rPr>
        <w:t>혈변을</w:t>
      </w:r>
      <w:proofErr w:type="spellEnd"/>
      <w:r>
        <w:rPr>
          <w:sz w:val="20"/>
          <w:szCs w:val="20"/>
        </w:rPr>
        <w:t> 수반하는 중증의 대장염이 나타날 수 있다. 복통 빈번한 설사가 나타나는 경우에는 즉시 투여를 중지하는 등 적절한 처치를 한다. 또한 드물게 설사, 구역, 구토, 복통 등이 나타날 수 있다.</w:t>
      </w:r>
    </w:p>
    <w:p w14:paraId="5F5E4EBB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7) 호흡기계 : 다른 </w:t>
      </w:r>
      <w:proofErr w:type="spellStart"/>
      <w:r>
        <w:rPr>
          <w:sz w:val="20"/>
          <w:szCs w:val="20"/>
        </w:rPr>
        <w:t>세펨계</w:t>
      </w:r>
      <w:proofErr w:type="spellEnd"/>
      <w:r>
        <w:rPr>
          <w:sz w:val="20"/>
          <w:szCs w:val="20"/>
        </w:rPr>
        <w:t> 항생물질 투여 시 드물게 발열, 기침, 호흡곤란, 흉부 X선 이상, </w:t>
      </w:r>
      <w:proofErr w:type="spellStart"/>
      <w:r>
        <w:rPr>
          <w:sz w:val="20"/>
          <w:szCs w:val="20"/>
        </w:rPr>
        <w:t>호산구</w:t>
      </w:r>
      <w:proofErr w:type="spellEnd"/>
      <w:r>
        <w:rPr>
          <w:sz w:val="20"/>
          <w:szCs w:val="20"/>
        </w:rPr>
        <w:t> 증가 등을 수반하는 </w:t>
      </w:r>
      <w:proofErr w:type="spellStart"/>
      <w:r>
        <w:rPr>
          <w:sz w:val="20"/>
          <w:szCs w:val="20"/>
        </w:rPr>
        <w:t>간질성</w:t>
      </w:r>
      <w:proofErr w:type="spellEnd"/>
      <w:r>
        <w:rPr>
          <w:sz w:val="20"/>
          <w:szCs w:val="20"/>
        </w:rPr>
        <w:t> 폐렴, </w:t>
      </w:r>
      <w:proofErr w:type="spellStart"/>
      <w:r>
        <w:rPr>
          <w:sz w:val="20"/>
          <w:szCs w:val="20"/>
        </w:rPr>
        <w:t>호산구성</w:t>
      </w:r>
      <w:proofErr w:type="spellEnd"/>
      <w:r>
        <w:rPr>
          <w:sz w:val="20"/>
          <w:szCs w:val="20"/>
        </w:rPr>
        <w:t> </w:t>
      </w:r>
      <w:proofErr w:type="spellStart"/>
      <w:r>
        <w:rPr>
          <w:sz w:val="20"/>
          <w:szCs w:val="20"/>
        </w:rPr>
        <w:t>폐침윤</w:t>
      </w:r>
      <w:proofErr w:type="spellEnd"/>
      <w:r>
        <w:rPr>
          <w:sz w:val="20"/>
          <w:szCs w:val="20"/>
        </w:rPr>
        <w:t> 등이 나타날 수 있으므로 이러한 증상이 나타나는 경우에는 투여를 중지하고 </w:t>
      </w:r>
      <w:proofErr w:type="spellStart"/>
      <w:r>
        <w:rPr>
          <w:sz w:val="20"/>
          <w:szCs w:val="20"/>
        </w:rPr>
        <w:t>코르티코이드</w:t>
      </w:r>
      <w:proofErr w:type="spellEnd"/>
      <w:r>
        <w:rPr>
          <w:sz w:val="20"/>
          <w:szCs w:val="20"/>
        </w:rPr>
        <w:t> 투여 등 적절한 처치를 한다.</w:t>
      </w:r>
    </w:p>
    <w:p w14:paraId="3FFF3DF1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8) 비타민결핍증 : 드물게 비타민 K 결핍증상(</w:t>
      </w:r>
      <w:proofErr w:type="spellStart"/>
      <w:r>
        <w:rPr>
          <w:sz w:val="20"/>
          <w:szCs w:val="20"/>
        </w:rPr>
        <w:t>저프로트롬빈혈증</w:t>
      </w:r>
      <w:proofErr w:type="spellEnd"/>
      <w:r>
        <w:rPr>
          <w:sz w:val="20"/>
          <w:szCs w:val="20"/>
        </w:rPr>
        <w:t>, 출혈경향 등), 비타민 B군 결핍증상(</w:t>
      </w:r>
      <w:proofErr w:type="spellStart"/>
      <w:r>
        <w:rPr>
          <w:sz w:val="20"/>
          <w:szCs w:val="20"/>
        </w:rPr>
        <w:t>설염</w:t>
      </w:r>
      <w:proofErr w:type="spellEnd"/>
      <w:r>
        <w:rPr>
          <w:sz w:val="20"/>
          <w:szCs w:val="20"/>
        </w:rPr>
        <w:t>, </w:t>
      </w:r>
      <w:proofErr w:type="spellStart"/>
      <w:r>
        <w:rPr>
          <w:sz w:val="20"/>
          <w:szCs w:val="20"/>
        </w:rPr>
        <w:t>구내염</w:t>
      </w:r>
      <w:proofErr w:type="spellEnd"/>
      <w:r>
        <w:rPr>
          <w:sz w:val="20"/>
          <w:szCs w:val="20"/>
        </w:rPr>
        <w:t>, 식욕부진, </w:t>
      </w:r>
      <w:proofErr w:type="spellStart"/>
      <w:r>
        <w:rPr>
          <w:sz w:val="20"/>
          <w:szCs w:val="20"/>
        </w:rPr>
        <w:t>신경염</w:t>
      </w:r>
      <w:proofErr w:type="spellEnd"/>
      <w:r>
        <w:rPr>
          <w:sz w:val="20"/>
          <w:szCs w:val="20"/>
        </w:rPr>
        <w:t> 등)이 나타날 수 있다.</w:t>
      </w:r>
    </w:p>
    <w:p w14:paraId="3DF81081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9) 균교대증 : 드물게 </w:t>
      </w:r>
      <w:proofErr w:type="spellStart"/>
      <w:r>
        <w:rPr>
          <w:sz w:val="20"/>
          <w:szCs w:val="20"/>
        </w:rPr>
        <w:t>구내염</w:t>
      </w:r>
      <w:proofErr w:type="spellEnd"/>
      <w:r>
        <w:rPr>
          <w:sz w:val="20"/>
          <w:szCs w:val="20"/>
        </w:rPr>
        <w:t>, </w:t>
      </w:r>
      <w:proofErr w:type="spellStart"/>
      <w:r>
        <w:rPr>
          <w:sz w:val="20"/>
          <w:szCs w:val="20"/>
        </w:rPr>
        <w:t>칸디다증이</w:t>
      </w:r>
      <w:proofErr w:type="spellEnd"/>
      <w:r>
        <w:rPr>
          <w:sz w:val="20"/>
          <w:szCs w:val="20"/>
        </w:rPr>
        <w:t> 나타날 수 있다.</w:t>
      </w:r>
    </w:p>
    <w:p w14:paraId="709E096A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10) 피부 : </w:t>
      </w:r>
      <w:proofErr w:type="spellStart"/>
      <w:r>
        <w:rPr>
          <w:sz w:val="20"/>
          <w:szCs w:val="20"/>
        </w:rPr>
        <w:t>독성표피괴사용해</w:t>
      </w:r>
      <w:proofErr w:type="spellEnd"/>
      <w:r>
        <w:rPr>
          <w:sz w:val="20"/>
          <w:szCs w:val="20"/>
        </w:rPr>
        <w:t>, 스티븐스-</w:t>
      </w:r>
      <w:proofErr w:type="spellStart"/>
      <w:r>
        <w:rPr>
          <w:sz w:val="20"/>
          <w:szCs w:val="20"/>
        </w:rPr>
        <w:t>존슨증후군이</w:t>
      </w:r>
      <w:proofErr w:type="spellEnd"/>
      <w:r>
        <w:rPr>
          <w:sz w:val="20"/>
          <w:szCs w:val="20"/>
        </w:rPr>
        <w:t> 나타날 수 있으므로 이러한 증상이 나타나는 경우에는 투여를 중지하고 적절한 처치를 한다.</w:t>
      </w:r>
    </w:p>
    <w:p w14:paraId="79DC1E91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11) 순환기계 : 이 약을 빠른 속도로 정맥주사를 받은 환자에게서 심각한 부정맥이 나타났다.</w:t>
      </w:r>
    </w:p>
    <w:p w14:paraId="0C8D92A5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lastRenderedPageBreak/>
        <w:t>12) 기타 : 드물게 </w:t>
      </w:r>
      <w:proofErr w:type="spellStart"/>
      <w:r>
        <w:rPr>
          <w:sz w:val="20"/>
          <w:szCs w:val="20"/>
        </w:rPr>
        <w:t>손발저림감</w:t>
      </w:r>
      <w:proofErr w:type="spellEnd"/>
      <w:r>
        <w:rPr>
          <w:sz w:val="20"/>
          <w:szCs w:val="20"/>
        </w:rPr>
        <w:t>, 시력장애, 호흡곤란, 두통, 부종, </w:t>
      </w:r>
      <w:proofErr w:type="spellStart"/>
      <w:r>
        <w:rPr>
          <w:sz w:val="20"/>
          <w:szCs w:val="20"/>
        </w:rPr>
        <w:t>전신권태감</w:t>
      </w:r>
      <w:proofErr w:type="spellEnd"/>
      <w:r>
        <w:rPr>
          <w:sz w:val="20"/>
          <w:szCs w:val="20"/>
        </w:rPr>
        <w:t>, </w:t>
      </w:r>
      <w:proofErr w:type="spellStart"/>
      <w:r>
        <w:rPr>
          <w:sz w:val="20"/>
          <w:szCs w:val="20"/>
        </w:rPr>
        <w:t>모닐리아증</w:t>
      </w:r>
      <w:proofErr w:type="spellEnd"/>
      <w:r>
        <w:rPr>
          <w:sz w:val="20"/>
          <w:szCs w:val="20"/>
        </w:rPr>
        <w:t>, 질염이 나타날 수 있다.</w:t>
      </w:r>
    </w:p>
    <w:p w14:paraId="2E3F820F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13) 의약품 시판 후 이상사례 보고자료(1989-2017.12)</w:t>
      </w:r>
      <w:proofErr w:type="spellStart"/>
      <w:r>
        <w:rPr>
          <w:sz w:val="20"/>
          <w:szCs w:val="20"/>
        </w:rPr>
        <w:t>를</w:t>
      </w:r>
      <w:proofErr w:type="spellEnd"/>
      <w:r>
        <w:rPr>
          <w:sz w:val="20"/>
          <w:szCs w:val="20"/>
        </w:rPr>
        <w:t> 토대로 실마리정보 분석·평가 결과 새로 확인된 이상사례는 다음과 같다. 다만, 이로써 곧 해당성분과 다음의 이상사례 간에 인과관계가 입증된 것을 의미하는 것은 아니다.</w:t>
      </w:r>
    </w:p>
    <w:p w14:paraId="556D432D" w14:textId="77777777" w:rsidR="007727B6" w:rsidRDefault="007727B6" w:rsidP="007727B6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ㆍ</w:t>
      </w:r>
      <w:proofErr w:type="spellEnd"/>
      <w:r>
        <w:rPr>
          <w:sz w:val="20"/>
          <w:szCs w:val="20"/>
        </w:rPr>
        <w:t> 피부 및 피하조직계 : DRESS 증후군</w:t>
      </w:r>
    </w:p>
    <w:p w14:paraId="5BB70B5C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4. 일반적 주의</w:t>
      </w:r>
    </w:p>
    <w:p w14:paraId="183BA57C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1) 이 약의 사용에 있어서 내성균의 발현을 방지하기 위하여 감수성을 확인하고 치료 상 필요한 최소 기간만 투여하는 것이 바람직하다.</w:t>
      </w:r>
    </w:p>
    <w:p w14:paraId="43485073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2) </w:t>
      </w:r>
      <w:proofErr w:type="spellStart"/>
      <w:r>
        <w:rPr>
          <w:sz w:val="20"/>
          <w:szCs w:val="20"/>
        </w:rPr>
        <w:t>쇽</w:t>
      </w:r>
      <w:proofErr w:type="spellEnd"/>
      <w:r>
        <w:rPr>
          <w:sz w:val="20"/>
          <w:szCs w:val="20"/>
        </w:rPr>
        <w:t> 등의 반응을 예측하기 위해 충분히 문진하고 사전에 피부반응시험 실시하는 것이 바람직하다.</w:t>
      </w:r>
    </w:p>
    <w:p w14:paraId="484333C7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3) </w:t>
      </w:r>
      <w:proofErr w:type="spellStart"/>
      <w:r>
        <w:rPr>
          <w:sz w:val="20"/>
          <w:szCs w:val="20"/>
        </w:rPr>
        <w:t>쇽</w:t>
      </w:r>
      <w:proofErr w:type="spellEnd"/>
      <w:r>
        <w:rPr>
          <w:sz w:val="20"/>
          <w:szCs w:val="20"/>
        </w:rPr>
        <w:t> 발현 시에 대비한 구급처치(환자를 옆으로 눕힌 후 기도를 확보하고 기계적 조절호흡을 실시하며 교감신경 효능약과 고용량의 </w:t>
      </w:r>
      <w:proofErr w:type="spellStart"/>
      <w:r>
        <w:rPr>
          <w:sz w:val="20"/>
          <w:szCs w:val="20"/>
        </w:rPr>
        <w:t>코르티코이드를</w:t>
      </w:r>
      <w:proofErr w:type="spellEnd"/>
      <w:r>
        <w:rPr>
          <w:sz w:val="20"/>
          <w:szCs w:val="20"/>
        </w:rPr>
        <w:t> </w:t>
      </w:r>
      <w:proofErr w:type="spellStart"/>
      <w:r>
        <w:rPr>
          <w:sz w:val="20"/>
          <w:szCs w:val="20"/>
        </w:rPr>
        <w:t>점적</w:t>
      </w:r>
      <w:proofErr w:type="spellEnd"/>
      <w:r>
        <w:rPr>
          <w:sz w:val="20"/>
          <w:szCs w:val="20"/>
        </w:rPr>
        <w:t> 주입함.)</w:t>
      </w:r>
      <w:proofErr w:type="spellStart"/>
      <w:r>
        <w:rPr>
          <w:sz w:val="20"/>
          <w:szCs w:val="20"/>
        </w:rPr>
        <w:t>를</w:t>
      </w:r>
      <w:proofErr w:type="spellEnd"/>
      <w:r>
        <w:rPr>
          <w:sz w:val="20"/>
          <w:szCs w:val="20"/>
        </w:rPr>
        <w:t> 준비를 해 두고 투여 후에도 환자를 안정한 상태에서 관찰을 충분히 한다.</w:t>
      </w:r>
    </w:p>
    <w:p w14:paraId="552637A0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4) 이 약은 드물게 신기능을 변화시키므로 고용량을 </w:t>
      </w:r>
      <w:proofErr w:type="spellStart"/>
      <w:r>
        <w:rPr>
          <w:sz w:val="20"/>
          <w:szCs w:val="20"/>
        </w:rPr>
        <w:t>투여받는</w:t>
      </w:r>
      <w:proofErr w:type="spellEnd"/>
      <w:r>
        <w:rPr>
          <w:sz w:val="20"/>
          <w:szCs w:val="20"/>
        </w:rPr>
        <w:t> 환자는 신기능 검사가 필요하다. 고용량 오랜 기간 이 약 치료에 의해 </w:t>
      </w:r>
      <w:proofErr w:type="spellStart"/>
      <w:r>
        <w:rPr>
          <w:sz w:val="20"/>
          <w:szCs w:val="20"/>
        </w:rPr>
        <w:t>신장애</w:t>
      </w:r>
      <w:proofErr w:type="spellEnd"/>
      <w:r>
        <w:rPr>
          <w:sz w:val="20"/>
          <w:szCs w:val="20"/>
        </w:rPr>
        <w:t> 환자의 소변량이 감소될 수 있으므로 이러한 환자에게는 이 약의 용량을 줄여야 한다. 약의 용량은 </w:t>
      </w:r>
      <w:proofErr w:type="spellStart"/>
      <w:r>
        <w:rPr>
          <w:sz w:val="20"/>
          <w:szCs w:val="20"/>
        </w:rPr>
        <w:t>신장애</w:t>
      </w:r>
      <w:proofErr w:type="spellEnd"/>
      <w:r>
        <w:rPr>
          <w:sz w:val="20"/>
          <w:szCs w:val="20"/>
        </w:rPr>
        <w:t> 정도, 감염상태, 균에 대한 감수성을 고려하여 결정해야 한다.</w:t>
      </w:r>
    </w:p>
    <w:p w14:paraId="3630E944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5) 생명을 위협하거나 치명적일 수 있는 중증 피부 이상 반응(급성 전신 </w:t>
      </w:r>
      <w:proofErr w:type="spellStart"/>
      <w:r>
        <w:rPr>
          <w:sz w:val="20"/>
          <w:szCs w:val="20"/>
        </w:rPr>
        <w:t>피진성</w:t>
      </w:r>
      <w:proofErr w:type="spellEnd"/>
      <w:r>
        <w:rPr>
          <w:sz w:val="20"/>
          <w:szCs w:val="20"/>
        </w:rPr>
        <w:t> </w:t>
      </w:r>
      <w:proofErr w:type="spellStart"/>
      <w:r>
        <w:rPr>
          <w:sz w:val="20"/>
          <w:szCs w:val="20"/>
        </w:rPr>
        <w:t>농포증</w:t>
      </w:r>
      <w:proofErr w:type="spellEnd"/>
      <w:r>
        <w:rPr>
          <w:sz w:val="20"/>
          <w:szCs w:val="20"/>
        </w:rPr>
        <w:t>(AGEP), 스티븐스-존슨 증후군(SJS), 독성 표피 괴사 용해(TEN), </w:t>
      </w:r>
      <w:proofErr w:type="spellStart"/>
      <w:r>
        <w:rPr>
          <w:sz w:val="20"/>
          <w:szCs w:val="20"/>
        </w:rPr>
        <w:t>호산구</w:t>
      </w:r>
      <w:proofErr w:type="spellEnd"/>
      <w:r>
        <w:rPr>
          <w:sz w:val="20"/>
          <w:szCs w:val="20"/>
        </w:rPr>
        <w:t> 증가 및 전신 증상 동반 약물 반응(DRESS) 포함)이 </w:t>
      </w:r>
      <w:proofErr w:type="spellStart"/>
      <w:r>
        <w:rPr>
          <w:sz w:val="20"/>
          <w:szCs w:val="20"/>
        </w:rPr>
        <w:t>세포탁심</w:t>
      </w:r>
      <w:proofErr w:type="spellEnd"/>
      <w:r>
        <w:rPr>
          <w:sz w:val="20"/>
          <w:szCs w:val="20"/>
        </w:rPr>
        <w:t> 투여 관련하여 시판 후 보고되었다. 처방 시 환자에게 피부 반응의 증상 및 징후에 대해 알려야 한다. 이러한 이상반응의 증상 및 징후가 발현될 경우 </w:t>
      </w:r>
      <w:proofErr w:type="spellStart"/>
      <w:r>
        <w:rPr>
          <w:sz w:val="20"/>
          <w:szCs w:val="20"/>
        </w:rPr>
        <w:t>세포탁심</w:t>
      </w:r>
      <w:proofErr w:type="spellEnd"/>
      <w:r>
        <w:rPr>
          <w:sz w:val="20"/>
          <w:szCs w:val="20"/>
        </w:rPr>
        <w:t> 투여는 즉시 중단해야 한다. 환자에게 </w:t>
      </w:r>
      <w:proofErr w:type="spellStart"/>
      <w:r>
        <w:rPr>
          <w:sz w:val="20"/>
          <w:szCs w:val="20"/>
        </w:rPr>
        <w:t>세포탁심</w:t>
      </w:r>
      <w:proofErr w:type="spellEnd"/>
      <w:r>
        <w:rPr>
          <w:sz w:val="20"/>
          <w:szCs w:val="20"/>
        </w:rPr>
        <w:t> 사용 관련하여 중증 피부 이상 반응이 발생할 경우 </w:t>
      </w:r>
      <w:proofErr w:type="spellStart"/>
      <w:r>
        <w:rPr>
          <w:sz w:val="20"/>
          <w:szCs w:val="20"/>
        </w:rPr>
        <w:t>세포탁심</w:t>
      </w:r>
      <w:proofErr w:type="spellEnd"/>
      <w:r>
        <w:rPr>
          <w:sz w:val="20"/>
          <w:szCs w:val="20"/>
        </w:rPr>
        <w:t> 투여는 재개하지 않아야 하며, 영구중단해야 한다. 소아의 경우 발진 발현이 기저 </w:t>
      </w:r>
      <w:proofErr w:type="spellStart"/>
      <w:r>
        <w:rPr>
          <w:sz w:val="20"/>
          <w:szCs w:val="20"/>
        </w:rPr>
        <w:t>감염증</w:t>
      </w:r>
      <w:proofErr w:type="spellEnd"/>
      <w:r>
        <w:rPr>
          <w:sz w:val="20"/>
          <w:szCs w:val="20"/>
        </w:rPr>
        <w:t> 또는 다른 감염으로 오인될 수 있으므로 </w:t>
      </w:r>
      <w:proofErr w:type="spellStart"/>
      <w:r>
        <w:rPr>
          <w:sz w:val="20"/>
          <w:szCs w:val="20"/>
        </w:rPr>
        <w:t>세포탁심</w:t>
      </w:r>
      <w:proofErr w:type="spellEnd"/>
      <w:r>
        <w:rPr>
          <w:sz w:val="20"/>
          <w:szCs w:val="20"/>
        </w:rPr>
        <w:t> 치료 중 발진과 발열 증상이 나타난 소아에서 약물반응 가능성을 </w:t>
      </w:r>
      <w:proofErr w:type="spellStart"/>
      <w:r>
        <w:rPr>
          <w:sz w:val="20"/>
          <w:szCs w:val="20"/>
        </w:rPr>
        <w:t>고려해야한다</w:t>
      </w:r>
      <w:proofErr w:type="spellEnd"/>
      <w:r>
        <w:rPr>
          <w:sz w:val="20"/>
          <w:szCs w:val="20"/>
        </w:rPr>
        <w:t>.</w:t>
      </w:r>
    </w:p>
    <w:p w14:paraId="0D719E03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5. 상호작용</w:t>
      </w:r>
    </w:p>
    <w:p w14:paraId="5AC7976E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1) 이 약 고용량을 </w:t>
      </w:r>
      <w:proofErr w:type="spellStart"/>
      <w:r>
        <w:rPr>
          <w:sz w:val="20"/>
          <w:szCs w:val="20"/>
        </w:rPr>
        <w:t>푸로세미드</w:t>
      </w:r>
      <w:proofErr w:type="spellEnd"/>
      <w:r>
        <w:rPr>
          <w:sz w:val="20"/>
          <w:szCs w:val="20"/>
        </w:rPr>
        <w:t>, </w:t>
      </w:r>
      <w:proofErr w:type="spellStart"/>
      <w:r>
        <w:rPr>
          <w:sz w:val="20"/>
          <w:szCs w:val="20"/>
        </w:rPr>
        <w:t>에타크린산와</w:t>
      </w:r>
      <w:proofErr w:type="spellEnd"/>
      <w:r>
        <w:rPr>
          <w:sz w:val="20"/>
          <w:szCs w:val="20"/>
        </w:rPr>
        <w:t> 같은 강력한 이뇨제와 병용투여 시 신기능장애가 일어난 경우는 아직 발견된 바 없으나, 강력한 </w:t>
      </w:r>
      <w:proofErr w:type="spellStart"/>
      <w:r>
        <w:rPr>
          <w:sz w:val="20"/>
          <w:szCs w:val="20"/>
        </w:rPr>
        <w:t>염류배설제와</w:t>
      </w:r>
      <w:proofErr w:type="spellEnd"/>
      <w:r>
        <w:rPr>
          <w:sz w:val="20"/>
          <w:szCs w:val="20"/>
        </w:rPr>
        <w:t> 이 약 고용량을 병용투여 시에는 신장에 손상을 줄 수 있다.</w:t>
      </w:r>
    </w:p>
    <w:p w14:paraId="36093599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2) </w:t>
      </w:r>
      <w:proofErr w:type="spellStart"/>
      <w:r>
        <w:rPr>
          <w:sz w:val="20"/>
          <w:szCs w:val="20"/>
        </w:rPr>
        <w:t>아미노글리코사이드계</w:t>
      </w:r>
      <w:proofErr w:type="spellEnd"/>
      <w:r>
        <w:rPr>
          <w:sz w:val="20"/>
          <w:szCs w:val="20"/>
        </w:rPr>
        <w:t> 항생물질과 병용투여 시 신독성이 증가될 수 있으므로 신중히 투여한다.</w:t>
      </w:r>
    </w:p>
    <w:p w14:paraId="1A59F1DF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3) 병용요법 : 생명을 위협할 만한 중증감염증에는 감수성 검사의 결과를 기다리기 전에 이 약과 </w:t>
      </w:r>
      <w:proofErr w:type="spellStart"/>
      <w:r>
        <w:rPr>
          <w:sz w:val="20"/>
          <w:szCs w:val="20"/>
        </w:rPr>
        <w:t>아미노글리코사이드계</w:t>
      </w:r>
      <w:proofErr w:type="spellEnd"/>
      <w:r>
        <w:rPr>
          <w:sz w:val="20"/>
          <w:szCs w:val="20"/>
        </w:rPr>
        <w:t> 항생물질과 병용요법을 실시할 수 있다. 두 가지 약물을 투여할 때에는 동일한 주사기에 혼합해서는 안 되며, 각각 투여하여야 하고 환자의 신기능을 고려하여야 한다. </w:t>
      </w:r>
      <w:proofErr w:type="spellStart"/>
      <w:r>
        <w:rPr>
          <w:sz w:val="20"/>
          <w:szCs w:val="20"/>
        </w:rPr>
        <w:t>녹농균에</w:t>
      </w:r>
      <w:proofErr w:type="spellEnd"/>
      <w:r>
        <w:rPr>
          <w:sz w:val="20"/>
          <w:szCs w:val="20"/>
        </w:rPr>
        <w:t> 감염된 경우에는 다른 항생물질과의 병용치료가 필요할 수 있다.</w:t>
      </w:r>
    </w:p>
    <w:p w14:paraId="07A0AFD6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4) </w:t>
      </w:r>
      <w:proofErr w:type="spellStart"/>
      <w:r>
        <w:rPr>
          <w:sz w:val="20"/>
          <w:szCs w:val="20"/>
        </w:rPr>
        <w:t>프로베네시드와</w:t>
      </w:r>
      <w:proofErr w:type="spellEnd"/>
      <w:r>
        <w:rPr>
          <w:sz w:val="20"/>
          <w:szCs w:val="20"/>
        </w:rPr>
        <w:t> 병용투여 시 이 약의 세뇨관 배설 속도가 감소되어 혈중농도를 지속 시킬 수 있다.</w:t>
      </w:r>
    </w:p>
    <w:p w14:paraId="3A866495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5) INR(</w:t>
      </w:r>
      <w:proofErr w:type="spellStart"/>
      <w:r>
        <w:rPr>
          <w:sz w:val="20"/>
          <w:szCs w:val="20"/>
        </w:rPr>
        <w:t>국제정상화비율</w:t>
      </w:r>
      <w:proofErr w:type="spellEnd"/>
      <w:r>
        <w:rPr>
          <w:sz w:val="20"/>
          <w:szCs w:val="20"/>
        </w:rPr>
        <w:t>)의 변화 : 이 약을 포함한 항생물질을 항응고제와 동시에 투여 받은 환자에서 </w:t>
      </w:r>
      <w:proofErr w:type="spellStart"/>
      <w:r>
        <w:rPr>
          <w:sz w:val="20"/>
          <w:szCs w:val="20"/>
        </w:rPr>
        <w:t>항응고</w:t>
      </w:r>
      <w:proofErr w:type="spellEnd"/>
      <w:r>
        <w:rPr>
          <w:sz w:val="20"/>
          <w:szCs w:val="20"/>
        </w:rPr>
        <w:t> 활성의 증가가 보고되었다. 감염성질환(그리고 염증성 과정을 동반한) 환자의 연령과 일반적인 상태는 위험요소가 된다. 비록 이 약과 </w:t>
      </w:r>
      <w:proofErr w:type="spellStart"/>
      <w:r>
        <w:rPr>
          <w:sz w:val="20"/>
          <w:szCs w:val="20"/>
        </w:rPr>
        <w:t>와파린의</w:t>
      </w:r>
      <w:proofErr w:type="spellEnd"/>
      <w:r>
        <w:rPr>
          <w:sz w:val="20"/>
          <w:szCs w:val="20"/>
        </w:rPr>
        <w:t> 상호작용이 임상시험을 통해 밝혀지지는 않았지만 INR 모니터링을 실시하여야 하고, 필요한 경우 경구용 항응고제의 용량을 적절히 조절한다. 항생물질 일부 종류들, 특히 </w:t>
      </w:r>
      <w:proofErr w:type="spellStart"/>
      <w:r>
        <w:rPr>
          <w:sz w:val="20"/>
          <w:szCs w:val="20"/>
        </w:rPr>
        <w:t>플루오로퀴놀론</w:t>
      </w:r>
      <w:proofErr w:type="spellEnd"/>
      <w:r>
        <w:rPr>
          <w:sz w:val="20"/>
          <w:szCs w:val="20"/>
        </w:rPr>
        <w:t>, </w:t>
      </w:r>
      <w:proofErr w:type="spellStart"/>
      <w:r>
        <w:rPr>
          <w:sz w:val="20"/>
          <w:szCs w:val="20"/>
        </w:rPr>
        <w:t>마크로라이드</w:t>
      </w:r>
      <w:proofErr w:type="spellEnd"/>
      <w:r>
        <w:rPr>
          <w:sz w:val="20"/>
          <w:szCs w:val="20"/>
        </w:rPr>
        <w:t>, 사이클린, </w:t>
      </w:r>
      <w:proofErr w:type="spellStart"/>
      <w:r>
        <w:rPr>
          <w:sz w:val="20"/>
          <w:szCs w:val="20"/>
        </w:rPr>
        <w:t>코트리목사졸과</w:t>
      </w:r>
      <w:proofErr w:type="spellEnd"/>
      <w:r>
        <w:rPr>
          <w:sz w:val="20"/>
          <w:szCs w:val="20"/>
        </w:rPr>
        <w:t> 일부 </w:t>
      </w:r>
      <w:proofErr w:type="spellStart"/>
      <w:r>
        <w:rPr>
          <w:sz w:val="20"/>
          <w:szCs w:val="20"/>
        </w:rPr>
        <w:t>세팔로스포린의</w:t>
      </w:r>
      <w:proofErr w:type="spellEnd"/>
      <w:r>
        <w:rPr>
          <w:sz w:val="20"/>
          <w:szCs w:val="20"/>
        </w:rPr>
        <w:t> 경우는 더 심하다.</w:t>
      </w:r>
    </w:p>
    <w:p w14:paraId="50CD78AD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6. 임부 및 수유부에 대한 투여</w:t>
      </w:r>
    </w:p>
    <w:p w14:paraId="759B68CD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1) 임신 중의 투여에 대한 안전성이 확립되어 있지 않으므로 임부 또는 임신하고 있을 가능성이 있는 여성에는 치료 상의 유익성이 위험성을 상회한다고 판단되는 경우에만 투여한다.</w:t>
      </w:r>
    </w:p>
    <w:p w14:paraId="66106626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2) 모유로의 소량이행이 보고되어 있으므로 신중히 투여한다.</w:t>
      </w:r>
    </w:p>
    <w:p w14:paraId="1E2BAC61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7. 고령자에 대한 투여</w:t>
      </w:r>
    </w:p>
    <w:p w14:paraId="0C80C049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고령자에서는 다음 점에 주의하여 용량 및 투여간격을 유의하는 등 환자의 상태를 관찰하면서 신중히 투여한다.</w:t>
      </w:r>
    </w:p>
    <w:p w14:paraId="425D6917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lastRenderedPageBreak/>
        <w:t>1) 생리기능이 저하되는 수가 많으므로 이상반응이 나타나기 쉽다.</w:t>
      </w:r>
    </w:p>
    <w:p w14:paraId="14957684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2) 비타민 K 결핍에 의한 출혈 경향이 나타날 수 있다.</w:t>
      </w:r>
    </w:p>
    <w:p w14:paraId="44F073A7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8. 임상검사치에 대한 영향</w:t>
      </w:r>
    </w:p>
    <w:p w14:paraId="5791B55E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1) </w:t>
      </w:r>
      <w:proofErr w:type="spellStart"/>
      <w:r>
        <w:rPr>
          <w:sz w:val="20"/>
          <w:szCs w:val="20"/>
        </w:rPr>
        <w:t>테스테이프반응을</w:t>
      </w:r>
      <w:proofErr w:type="spellEnd"/>
      <w:r>
        <w:rPr>
          <w:sz w:val="20"/>
          <w:szCs w:val="20"/>
        </w:rPr>
        <w:t> 제외한 </w:t>
      </w:r>
      <w:proofErr w:type="spellStart"/>
      <w:r>
        <w:rPr>
          <w:sz w:val="20"/>
          <w:szCs w:val="20"/>
        </w:rPr>
        <w:t>베네딕트시약</w:t>
      </w:r>
      <w:proofErr w:type="spellEnd"/>
      <w:r>
        <w:rPr>
          <w:sz w:val="20"/>
          <w:szCs w:val="20"/>
        </w:rPr>
        <w:t>, </w:t>
      </w:r>
      <w:proofErr w:type="spellStart"/>
      <w:r>
        <w:rPr>
          <w:sz w:val="20"/>
          <w:szCs w:val="20"/>
        </w:rPr>
        <w:t>펠링시약</w:t>
      </w:r>
      <w:proofErr w:type="spellEnd"/>
      <w:r>
        <w:rPr>
          <w:sz w:val="20"/>
          <w:szCs w:val="20"/>
        </w:rPr>
        <w:t>, </w:t>
      </w:r>
      <w:proofErr w:type="spellStart"/>
      <w:r>
        <w:rPr>
          <w:sz w:val="20"/>
          <w:szCs w:val="20"/>
        </w:rPr>
        <w:t>클리니테스트에</w:t>
      </w:r>
      <w:proofErr w:type="spellEnd"/>
      <w:r>
        <w:rPr>
          <w:sz w:val="20"/>
          <w:szCs w:val="20"/>
        </w:rPr>
        <w:t> 의한 </w:t>
      </w:r>
      <w:proofErr w:type="spellStart"/>
      <w:r>
        <w:rPr>
          <w:sz w:val="20"/>
          <w:szCs w:val="20"/>
        </w:rPr>
        <w:t>요당검사에서</w:t>
      </w:r>
      <w:proofErr w:type="spellEnd"/>
      <w:r>
        <w:rPr>
          <w:sz w:val="20"/>
          <w:szCs w:val="20"/>
        </w:rPr>
        <w:t> 위양성이 나타날 수 있으므로 주의한다.</w:t>
      </w:r>
    </w:p>
    <w:p w14:paraId="0BE7BFFA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2) 직접 </w:t>
      </w:r>
      <w:proofErr w:type="spellStart"/>
      <w:r>
        <w:rPr>
          <w:sz w:val="20"/>
          <w:szCs w:val="20"/>
        </w:rPr>
        <w:t>쿰스시험</w:t>
      </w:r>
      <w:proofErr w:type="spellEnd"/>
      <w:r>
        <w:rPr>
          <w:sz w:val="20"/>
          <w:szCs w:val="20"/>
        </w:rPr>
        <w:t> 양성이 나타날 수 있으므로 주의한다.</w:t>
      </w:r>
    </w:p>
    <w:p w14:paraId="54BC91B7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3) </w:t>
      </w:r>
      <w:proofErr w:type="spellStart"/>
      <w:r>
        <w:rPr>
          <w:sz w:val="20"/>
          <w:szCs w:val="20"/>
        </w:rPr>
        <w:t>쟈페반응에</w:t>
      </w:r>
      <w:proofErr w:type="spellEnd"/>
      <w:r>
        <w:rPr>
          <w:sz w:val="20"/>
          <w:szCs w:val="20"/>
        </w:rPr>
        <w:t> 의한 </w:t>
      </w:r>
      <w:proofErr w:type="spellStart"/>
      <w:r>
        <w:rPr>
          <w:sz w:val="20"/>
          <w:szCs w:val="20"/>
        </w:rPr>
        <w:t>크레아티닌</w:t>
      </w:r>
      <w:proofErr w:type="spellEnd"/>
      <w:r>
        <w:rPr>
          <w:sz w:val="20"/>
          <w:szCs w:val="20"/>
        </w:rPr>
        <w:t> 검사에서 </w:t>
      </w:r>
      <w:proofErr w:type="spellStart"/>
      <w:r>
        <w:rPr>
          <w:sz w:val="20"/>
          <w:szCs w:val="20"/>
        </w:rPr>
        <w:t>크레아티닌치가</w:t>
      </w:r>
      <w:proofErr w:type="spellEnd"/>
      <w:r>
        <w:rPr>
          <w:sz w:val="20"/>
          <w:szCs w:val="20"/>
        </w:rPr>
        <w:t> 외관상 상승하여 높이 나타날 수 있으므로 주의한다.</w:t>
      </w:r>
    </w:p>
    <w:p w14:paraId="612F06A6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9. 적용상의 주의</w:t>
      </w:r>
    </w:p>
    <w:p w14:paraId="641F0118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1) 용해 후에는 즉시 사용하여야 한다(</w:t>
      </w:r>
      <w:proofErr w:type="spellStart"/>
      <w:r>
        <w:rPr>
          <w:sz w:val="20"/>
          <w:szCs w:val="20"/>
        </w:rPr>
        <w:t>용해시</w:t>
      </w:r>
      <w:proofErr w:type="spellEnd"/>
      <w:r>
        <w:rPr>
          <w:sz w:val="20"/>
          <w:szCs w:val="20"/>
        </w:rPr>
        <w:t> 엷은 황색을 띠게 되는데 약물의 효과가 변화된 것을 의미하지는 않으며 다만 육안으로 이물이 발견되거나 용액이 매우 진한 황색 또는 갈색으로 변했을 경우에는 사용하지 말아야 한다. 또한 25℃이하에서 보관하는 경우에도 24시간이상 경과하지 않도록 한다.).</w:t>
      </w:r>
    </w:p>
    <w:p w14:paraId="1479DA0D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2) 정맥내 대량투여에 의하여 드물게 </w:t>
      </w:r>
      <w:proofErr w:type="spellStart"/>
      <w:r>
        <w:rPr>
          <w:sz w:val="20"/>
          <w:szCs w:val="20"/>
        </w:rPr>
        <w:t>혈관통</w:t>
      </w:r>
      <w:proofErr w:type="spellEnd"/>
      <w:r>
        <w:rPr>
          <w:sz w:val="20"/>
          <w:szCs w:val="20"/>
        </w:rPr>
        <w:t>, </w:t>
      </w:r>
      <w:proofErr w:type="spellStart"/>
      <w:r>
        <w:rPr>
          <w:sz w:val="20"/>
          <w:szCs w:val="20"/>
        </w:rPr>
        <w:t>혈전성</w:t>
      </w:r>
      <w:proofErr w:type="spellEnd"/>
      <w:r>
        <w:rPr>
          <w:sz w:val="20"/>
          <w:szCs w:val="20"/>
        </w:rPr>
        <w:t> </w:t>
      </w:r>
      <w:proofErr w:type="spellStart"/>
      <w:r>
        <w:rPr>
          <w:sz w:val="20"/>
          <w:szCs w:val="20"/>
        </w:rPr>
        <w:t>정맥염을</w:t>
      </w:r>
      <w:proofErr w:type="spellEnd"/>
      <w:r>
        <w:rPr>
          <w:sz w:val="20"/>
          <w:szCs w:val="20"/>
        </w:rPr>
        <w:t> 일으킬 수 있으므로 주사액의 조제, 주사부위, 주사방법 등에 대하여 충분히 주의하고 주사속도는 가능한 천천히 한다(정맥주사에 한함.).</w:t>
      </w:r>
    </w:p>
    <w:p w14:paraId="21AEE085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3) </w:t>
      </w:r>
      <w:proofErr w:type="spellStart"/>
      <w:r>
        <w:rPr>
          <w:sz w:val="20"/>
          <w:szCs w:val="20"/>
        </w:rPr>
        <w:t>리도카인을</w:t>
      </w:r>
      <w:proofErr w:type="spellEnd"/>
      <w:r>
        <w:rPr>
          <w:sz w:val="20"/>
          <w:szCs w:val="20"/>
        </w:rPr>
        <w:t> 첨가하지 않고 근육 주사하는 경우에는 국소적으로 통증을 유발할 수 있다(근육주사에 한함.).</w:t>
      </w:r>
    </w:p>
    <w:p w14:paraId="4CE7FFD8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10. 기타</w:t>
      </w:r>
    </w:p>
    <w:p w14:paraId="7B4EDDC7" w14:textId="77777777" w:rsidR="007727B6" w:rsidRDefault="007727B6" w:rsidP="007727B6">
      <w:pPr>
        <w:rPr>
          <w:sz w:val="20"/>
          <w:szCs w:val="20"/>
        </w:rPr>
      </w:pPr>
      <w:r>
        <w:rPr>
          <w:sz w:val="20"/>
          <w:szCs w:val="20"/>
        </w:rPr>
        <w:t>국내(2001)에서는 대장균 9%, </w:t>
      </w:r>
      <w:proofErr w:type="spellStart"/>
      <w:r>
        <w:rPr>
          <w:sz w:val="20"/>
          <w:szCs w:val="20"/>
        </w:rPr>
        <w:t>폐렴간균</w:t>
      </w:r>
      <w:proofErr w:type="spellEnd"/>
      <w:r>
        <w:rPr>
          <w:sz w:val="20"/>
          <w:szCs w:val="20"/>
        </w:rPr>
        <w:t> 18%, </w:t>
      </w:r>
      <w:proofErr w:type="spellStart"/>
      <w:r>
        <w:rPr>
          <w:sz w:val="20"/>
          <w:szCs w:val="20"/>
        </w:rPr>
        <w:t>엔테로박터</w:t>
      </w:r>
      <w:proofErr w:type="spellEnd"/>
      <w:r>
        <w:rPr>
          <w:sz w:val="20"/>
          <w:szCs w:val="20"/>
        </w:rPr>
        <w:t> </w:t>
      </w:r>
      <w:proofErr w:type="spellStart"/>
      <w:r>
        <w:rPr>
          <w:sz w:val="20"/>
          <w:szCs w:val="20"/>
        </w:rPr>
        <w:t>클로아카이</w:t>
      </w:r>
      <w:proofErr w:type="spellEnd"/>
      <w:r>
        <w:rPr>
          <w:sz w:val="20"/>
          <w:szCs w:val="20"/>
        </w:rPr>
        <w:t> 40%, </w:t>
      </w:r>
      <w:proofErr w:type="spellStart"/>
      <w:r>
        <w:rPr>
          <w:sz w:val="20"/>
          <w:szCs w:val="20"/>
        </w:rPr>
        <w:t>세라티아</w:t>
      </w:r>
      <w:proofErr w:type="spellEnd"/>
      <w:r>
        <w:rPr>
          <w:sz w:val="20"/>
          <w:szCs w:val="20"/>
        </w:rPr>
        <w:t> </w:t>
      </w:r>
      <w:proofErr w:type="spellStart"/>
      <w:r>
        <w:rPr>
          <w:sz w:val="20"/>
          <w:szCs w:val="20"/>
        </w:rPr>
        <w:t>마르세센스</w:t>
      </w:r>
      <w:proofErr w:type="spellEnd"/>
      <w:r>
        <w:rPr>
          <w:sz w:val="20"/>
          <w:szCs w:val="20"/>
        </w:rPr>
        <w:t> 36%, </w:t>
      </w:r>
      <w:proofErr w:type="spellStart"/>
      <w:r>
        <w:rPr>
          <w:sz w:val="20"/>
          <w:szCs w:val="20"/>
        </w:rPr>
        <w:t>녹농균</w:t>
      </w:r>
      <w:proofErr w:type="spellEnd"/>
      <w:r>
        <w:rPr>
          <w:sz w:val="20"/>
          <w:szCs w:val="20"/>
        </w:rPr>
        <w:t> 57%, </w:t>
      </w:r>
      <w:proofErr w:type="spellStart"/>
      <w:r>
        <w:rPr>
          <w:sz w:val="20"/>
          <w:szCs w:val="20"/>
        </w:rPr>
        <w:t>아시네토박터</w:t>
      </w:r>
      <w:proofErr w:type="spellEnd"/>
      <w:r>
        <w:rPr>
          <w:sz w:val="20"/>
          <w:szCs w:val="20"/>
        </w:rPr>
        <w:t> 73%가 이 약에 내성을 가진다는 보고가 있다.</w:t>
      </w:r>
    </w:p>
    <w:p w14:paraId="1B9F131B" w14:textId="77777777" w:rsidR="007727B6" w:rsidRDefault="007727B6" w:rsidP="007727B6"/>
    <w:p w14:paraId="5EAA556E" w14:textId="77777777" w:rsidR="007727B6" w:rsidRDefault="007727B6" w:rsidP="007727B6"/>
    <w:p w14:paraId="501FDA6F" w14:textId="77777777" w:rsidR="007727B6" w:rsidRDefault="007727B6" w:rsidP="007727B6"/>
    <w:p w14:paraId="6B9AAB18" w14:textId="77777777" w:rsidR="007727B6" w:rsidRDefault="007727B6" w:rsidP="007727B6"/>
    <w:p w14:paraId="27E6F0F3" w14:textId="77777777" w:rsidR="007727B6" w:rsidRDefault="007727B6" w:rsidP="007727B6"/>
    <w:p w14:paraId="2CEDF2F7" w14:textId="77777777" w:rsidR="007727B6" w:rsidRDefault="007727B6" w:rsidP="007727B6"/>
    <w:p w14:paraId="5F215089" w14:textId="77777777" w:rsidR="007727B6" w:rsidRDefault="007727B6" w:rsidP="007727B6"/>
    <w:p w14:paraId="651011C3" w14:textId="77777777" w:rsidR="007727B6" w:rsidRDefault="007727B6" w:rsidP="007727B6"/>
    <w:p w14:paraId="215938F1" w14:textId="77777777" w:rsidR="007727B6" w:rsidRDefault="007727B6" w:rsidP="007727B6"/>
    <w:p w14:paraId="102C239B" w14:textId="77777777" w:rsidR="007727B6" w:rsidRDefault="007727B6" w:rsidP="007727B6"/>
    <w:p w14:paraId="33B07000" w14:textId="77777777" w:rsidR="007727B6" w:rsidRDefault="007727B6" w:rsidP="007727B6">
      <w:pPr>
        <w:rPr>
          <w:rFonts w:hint="eastAsia"/>
        </w:rPr>
      </w:pPr>
    </w:p>
    <w:p w14:paraId="55BD8C89" w14:textId="5C009B6B" w:rsidR="005A61AD" w:rsidRPr="007727B6" w:rsidRDefault="005A61AD">
      <w:pPr>
        <w:rPr>
          <w:rFonts w:asciiTheme="majorHAnsi" w:eastAsiaTheme="majorHAnsi" w:hAnsiTheme="majorHAnsi" w:hint="eastAsia"/>
        </w:rPr>
      </w:pPr>
      <w:r w:rsidRPr="007727B6">
        <w:rPr>
          <w:rFonts w:asciiTheme="majorHAnsi" w:eastAsiaTheme="majorHAnsi" w:hAnsiTheme="majorHAnsi" w:hint="eastAsia"/>
        </w:rPr>
        <w:t xml:space="preserve">시나리오 1 </w:t>
      </w:r>
    </w:p>
    <w:p w14:paraId="3F20BE75" w14:textId="6E55341F" w:rsidR="005A61AD" w:rsidRPr="007727B6" w:rsidRDefault="005A61AD">
      <w:pPr>
        <w:rPr>
          <w:rFonts w:asciiTheme="majorHAnsi" w:eastAsiaTheme="majorHAnsi" w:hAnsiTheme="majorHAnsi"/>
        </w:rPr>
      </w:pPr>
      <w:r w:rsidRPr="007727B6">
        <w:rPr>
          <w:rFonts w:asciiTheme="majorHAnsi" w:eastAsiaTheme="majorHAnsi" w:hAnsiTheme="majorHAnsi" w:hint="eastAsia"/>
        </w:rPr>
        <w:t xml:space="preserve">사례 요약 </w:t>
      </w:r>
    </w:p>
    <w:p w14:paraId="6FEFE290" w14:textId="27B9E977" w:rsidR="005A61AD" w:rsidRDefault="005A61AD">
      <w:pPr>
        <w:rPr>
          <w:rFonts w:hint="eastAsia"/>
        </w:rPr>
      </w:pPr>
      <w:r w:rsidRPr="007727B6">
        <w:rPr>
          <w:rFonts w:asciiTheme="majorHAnsi" w:eastAsiaTheme="majorHAnsi" w:hAnsiTheme="majorHAnsi" w:hint="eastAsia"/>
        </w:rPr>
        <w:t xml:space="preserve">: </w:t>
      </w:r>
      <w:proofErr w:type="spellStart"/>
      <w:r w:rsidRPr="007727B6">
        <w:rPr>
          <w:rFonts w:asciiTheme="majorHAnsi" w:eastAsiaTheme="majorHAnsi" w:hAnsiTheme="majorHAnsi" w:hint="eastAsia"/>
        </w:rPr>
        <w:t>환아는</w:t>
      </w:r>
      <w:proofErr w:type="spellEnd"/>
      <w:r w:rsidRPr="007727B6">
        <w:rPr>
          <w:rFonts w:asciiTheme="majorHAnsi" w:eastAsiaTheme="majorHAnsi" w:hAnsiTheme="majorHAnsi"/>
        </w:rPr>
        <w:t xml:space="preserve"> </w:t>
      </w:r>
      <w:r w:rsidRPr="007727B6">
        <w:rPr>
          <w:rFonts w:asciiTheme="majorHAnsi" w:eastAsiaTheme="majorHAnsi" w:hAnsiTheme="majorHAnsi" w:hint="eastAsia"/>
        </w:rPr>
        <w:t>평소</w:t>
      </w:r>
      <w:r w:rsidRPr="007727B6">
        <w:rPr>
          <w:rFonts w:asciiTheme="majorHAnsi" w:eastAsiaTheme="majorHAnsi" w:hAnsiTheme="majorHAnsi"/>
        </w:rPr>
        <w:t xml:space="preserve"> </w:t>
      </w:r>
      <w:r w:rsidRPr="007727B6">
        <w:rPr>
          <w:rFonts w:asciiTheme="majorHAnsi" w:eastAsiaTheme="majorHAnsi" w:hAnsiTheme="majorHAnsi" w:hint="eastAsia"/>
        </w:rPr>
        <w:t>특이</w:t>
      </w:r>
      <w:r w:rsidRPr="007727B6">
        <w:rPr>
          <w:rFonts w:asciiTheme="majorHAnsi" w:eastAsiaTheme="majorHAnsi" w:hAnsiTheme="majorHAnsi"/>
        </w:rPr>
        <w:t xml:space="preserve"> </w:t>
      </w:r>
      <w:r w:rsidRPr="007727B6">
        <w:rPr>
          <w:rFonts w:asciiTheme="majorHAnsi" w:eastAsiaTheme="majorHAnsi" w:hAnsiTheme="majorHAnsi" w:hint="eastAsia"/>
        </w:rPr>
        <w:t>기저질환</w:t>
      </w:r>
      <w:r w:rsidRPr="007727B6">
        <w:rPr>
          <w:rFonts w:asciiTheme="majorHAnsi" w:eastAsiaTheme="majorHAnsi" w:hAnsiTheme="majorHAnsi"/>
        </w:rPr>
        <w:t xml:space="preserve"> </w:t>
      </w:r>
      <w:r w:rsidRPr="007727B6">
        <w:rPr>
          <w:rFonts w:asciiTheme="majorHAnsi" w:eastAsiaTheme="majorHAnsi" w:hAnsiTheme="majorHAnsi" w:hint="eastAsia"/>
        </w:rPr>
        <w:t>없었으며</w:t>
      </w:r>
      <w:r w:rsidRPr="007727B6">
        <w:rPr>
          <w:rFonts w:asciiTheme="majorHAnsi" w:eastAsiaTheme="majorHAnsi" w:hAnsiTheme="majorHAnsi"/>
        </w:rPr>
        <w:t xml:space="preserve">, </w:t>
      </w:r>
      <w:r w:rsidRPr="007727B6">
        <w:rPr>
          <w:rFonts w:asciiTheme="majorHAnsi" w:eastAsiaTheme="majorHAnsi" w:hAnsiTheme="majorHAnsi" w:hint="eastAsia"/>
        </w:rPr>
        <w:t>내원</w:t>
      </w:r>
      <w:r w:rsidRPr="007727B6">
        <w:rPr>
          <w:rFonts w:asciiTheme="majorHAnsi" w:eastAsiaTheme="majorHAnsi" w:hAnsiTheme="majorHAnsi"/>
        </w:rPr>
        <w:t xml:space="preserve"> 1</w:t>
      </w:r>
      <w:r w:rsidRPr="007727B6">
        <w:rPr>
          <w:rFonts w:asciiTheme="majorHAnsi" w:eastAsiaTheme="majorHAnsi" w:hAnsiTheme="majorHAnsi" w:hint="eastAsia"/>
        </w:rPr>
        <w:t>달</w:t>
      </w:r>
      <w:r w:rsidRPr="007727B6">
        <w:rPr>
          <w:rFonts w:asciiTheme="majorHAnsi" w:eastAsiaTheme="majorHAnsi" w:hAnsiTheme="majorHAnsi"/>
        </w:rPr>
        <w:t xml:space="preserve"> </w:t>
      </w:r>
      <w:r w:rsidRPr="007727B6">
        <w:rPr>
          <w:rFonts w:asciiTheme="majorHAnsi" w:eastAsiaTheme="majorHAnsi" w:hAnsiTheme="majorHAnsi" w:hint="eastAsia"/>
        </w:rPr>
        <w:t>전</w:t>
      </w:r>
      <w:r w:rsidRPr="007727B6">
        <w:rPr>
          <w:rFonts w:asciiTheme="majorHAnsi" w:eastAsiaTheme="majorHAnsi" w:hAnsiTheme="majorHAnsi"/>
        </w:rPr>
        <w:t xml:space="preserve"> Adenovirus </w:t>
      </w:r>
      <w:r w:rsidRPr="007727B6">
        <w:rPr>
          <w:rFonts w:asciiTheme="majorHAnsi" w:eastAsiaTheme="majorHAnsi" w:hAnsiTheme="majorHAnsi" w:hint="eastAsia"/>
        </w:rPr>
        <w:t>감염되었으며</w:t>
      </w:r>
      <w:r w:rsidRPr="007727B6">
        <w:rPr>
          <w:rFonts w:asciiTheme="majorHAnsi" w:eastAsiaTheme="majorHAnsi" w:hAnsiTheme="majorHAnsi"/>
        </w:rPr>
        <w:t xml:space="preserve"> </w:t>
      </w:r>
      <w:r w:rsidRPr="007727B6">
        <w:rPr>
          <w:rFonts w:asciiTheme="majorHAnsi" w:eastAsiaTheme="majorHAnsi" w:hAnsiTheme="majorHAnsi" w:hint="eastAsia"/>
        </w:rPr>
        <w:t>이후</w:t>
      </w:r>
      <w:r w:rsidRPr="007727B6">
        <w:rPr>
          <w:rFonts w:asciiTheme="majorHAnsi" w:eastAsiaTheme="majorHAnsi" w:hAnsiTheme="majorHAnsi"/>
        </w:rPr>
        <w:t xml:space="preserve">, </w:t>
      </w:r>
      <w:r w:rsidRPr="007727B6">
        <w:rPr>
          <w:rFonts w:asciiTheme="majorHAnsi" w:eastAsiaTheme="majorHAnsi" w:hAnsiTheme="majorHAnsi" w:hint="eastAsia"/>
        </w:rPr>
        <w:t>눈곱</w:t>
      </w:r>
      <w:r w:rsidRPr="007727B6">
        <w:rPr>
          <w:rFonts w:asciiTheme="majorHAnsi" w:eastAsiaTheme="majorHAnsi" w:hAnsiTheme="majorHAnsi"/>
        </w:rPr>
        <w:t xml:space="preserve"> </w:t>
      </w:r>
      <w:r w:rsidRPr="007727B6">
        <w:rPr>
          <w:rFonts w:asciiTheme="majorHAnsi" w:eastAsiaTheme="majorHAnsi" w:hAnsiTheme="majorHAnsi" w:hint="eastAsia"/>
        </w:rPr>
        <w:t>증상</w:t>
      </w:r>
      <w:r w:rsidRPr="007727B6">
        <w:rPr>
          <w:rFonts w:asciiTheme="majorHAnsi" w:eastAsiaTheme="majorHAnsi" w:hAnsiTheme="majorHAnsi"/>
        </w:rPr>
        <w:t xml:space="preserve"> </w:t>
      </w:r>
      <w:r w:rsidRPr="007727B6">
        <w:rPr>
          <w:rFonts w:asciiTheme="majorHAnsi" w:eastAsiaTheme="majorHAnsi" w:hAnsiTheme="majorHAnsi" w:hint="eastAsia"/>
        </w:rPr>
        <w:t>지속되었으나</w:t>
      </w:r>
      <w:r w:rsidRPr="007727B6">
        <w:rPr>
          <w:rFonts w:asciiTheme="majorHAnsi" w:eastAsiaTheme="majorHAnsi" w:hAnsiTheme="majorHAnsi"/>
        </w:rPr>
        <w:t xml:space="preserve"> </w:t>
      </w:r>
      <w:r w:rsidRPr="007727B6">
        <w:rPr>
          <w:rFonts w:asciiTheme="majorHAnsi" w:eastAsiaTheme="majorHAnsi" w:hAnsiTheme="majorHAnsi" w:hint="eastAsia"/>
        </w:rPr>
        <w:t>전신</w:t>
      </w:r>
      <w:r w:rsidRPr="007727B6">
        <w:rPr>
          <w:rFonts w:asciiTheme="majorHAnsi" w:eastAsiaTheme="majorHAnsi" w:hAnsiTheme="majorHAnsi"/>
        </w:rPr>
        <w:t xml:space="preserve"> </w:t>
      </w:r>
      <w:r w:rsidRPr="007727B6">
        <w:rPr>
          <w:rFonts w:asciiTheme="majorHAnsi" w:eastAsiaTheme="majorHAnsi" w:hAnsiTheme="majorHAnsi" w:hint="eastAsia"/>
        </w:rPr>
        <w:t>상태</w:t>
      </w:r>
      <w:r w:rsidRPr="007727B6">
        <w:rPr>
          <w:rFonts w:asciiTheme="majorHAnsi" w:eastAsiaTheme="majorHAnsi" w:hAnsiTheme="majorHAnsi"/>
        </w:rPr>
        <w:t xml:space="preserve"> </w:t>
      </w:r>
      <w:r w:rsidRPr="007727B6">
        <w:rPr>
          <w:rFonts w:asciiTheme="majorHAnsi" w:eastAsiaTheme="majorHAnsi" w:hAnsiTheme="majorHAnsi" w:hint="eastAsia"/>
        </w:rPr>
        <w:t>양호하였다</w:t>
      </w:r>
      <w:r w:rsidRPr="007727B6">
        <w:rPr>
          <w:rFonts w:asciiTheme="majorHAnsi" w:eastAsiaTheme="majorHAnsi" w:hAnsiTheme="majorHAnsi"/>
        </w:rPr>
        <w:t xml:space="preserve">. </w:t>
      </w:r>
      <w:r w:rsidRPr="007727B6">
        <w:rPr>
          <w:rFonts w:asciiTheme="majorHAnsi" w:eastAsiaTheme="majorHAnsi" w:hAnsiTheme="majorHAnsi" w:hint="eastAsia"/>
        </w:rPr>
        <w:t>내원</w:t>
      </w:r>
      <w:r w:rsidRPr="007727B6">
        <w:rPr>
          <w:rFonts w:asciiTheme="majorHAnsi" w:eastAsiaTheme="majorHAnsi" w:hAnsiTheme="majorHAnsi"/>
        </w:rPr>
        <w:t xml:space="preserve"> 3</w:t>
      </w:r>
      <w:r w:rsidRPr="007727B6">
        <w:rPr>
          <w:rFonts w:asciiTheme="majorHAnsi" w:eastAsiaTheme="majorHAnsi" w:hAnsiTheme="majorHAnsi" w:hint="eastAsia"/>
        </w:rPr>
        <w:t>일</w:t>
      </w:r>
      <w:r w:rsidRPr="007727B6">
        <w:rPr>
          <w:rFonts w:asciiTheme="majorHAnsi" w:eastAsiaTheme="majorHAnsi" w:hAnsiTheme="majorHAnsi"/>
        </w:rPr>
        <w:t xml:space="preserve"> </w:t>
      </w:r>
      <w:r w:rsidRPr="007727B6">
        <w:rPr>
          <w:rFonts w:asciiTheme="majorHAnsi" w:eastAsiaTheme="majorHAnsi" w:hAnsiTheme="majorHAnsi" w:hint="eastAsia"/>
        </w:rPr>
        <w:t>전부터</w:t>
      </w:r>
      <w:r w:rsidRPr="007727B6">
        <w:rPr>
          <w:rFonts w:asciiTheme="majorHAnsi" w:eastAsiaTheme="majorHAnsi" w:hAnsiTheme="majorHAnsi"/>
        </w:rPr>
        <w:t xml:space="preserve"> 37.5~37.9</w:t>
      </w:r>
      <w:r w:rsidRPr="007727B6">
        <w:rPr>
          <w:rFonts w:asciiTheme="majorHAnsi" w:eastAsiaTheme="majorHAnsi" w:hAnsiTheme="majorHAnsi" w:hint="eastAsia"/>
        </w:rPr>
        <w:t>°</w:t>
      </w:r>
      <w:r w:rsidRPr="007727B6">
        <w:rPr>
          <w:rFonts w:asciiTheme="majorHAnsi" w:eastAsiaTheme="majorHAnsi" w:hAnsiTheme="majorHAnsi"/>
        </w:rPr>
        <w:t xml:space="preserve">C </w:t>
      </w:r>
      <w:r w:rsidRPr="007727B6">
        <w:rPr>
          <w:rFonts w:asciiTheme="majorHAnsi" w:eastAsiaTheme="majorHAnsi" w:hAnsiTheme="majorHAnsi" w:hint="eastAsia"/>
        </w:rPr>
        <w:t>미열이</w:t>
      </w:r>
      <w:r w:rsidRPr="007727B6">
        <w:rPr>
          <w:rFonts w:asciiTheme="majorHAnsi" w:eastAsiaTheme="majorHAnsi" w:hAnsiTheme="majorHAnsi"/>
        </w:rPr>
        <w:t xml:space="preserve"> </w:t>
      </w:r>
      <w:r w:rsidRPr="007727B6">
        <w:rPr>
          <w:rFonts w:asciiTheme="majorHAnsi" w:eastAsiaTheme="majorHAnsi" w:hAnsiTheme="majorHAnsi" w:hint="eastAsia"/>
        </w:rPr>
        <w:t>있었고</w:t>
      </w:r>
      <w:r w:rsidRPr="007727B6">
        <w:rPr>
          <w:rFonts w:asciiTheme="majorHAnsi" w:eastAsiaTheme="majorHAnsi" w:hAnsiTheme="majorHAnsi"/>
        </w:rPr>
        <w:t xml:space="preserve">, </w:t>
      </w:r>
      <w:r w:rsidRPr="007727B6">
        <w:rPr>
          <w:rFonts w:asciiTheme="majorHAnsi" w:eastAsiaTheme="majorHAnsi" w:hAnsiTheme="majorHAnsi" w:hint="eastAsia"/>
        </w:rPr>
        <w:t>내원</w:t>
      </w:r>
      <w:r w:rsidRPr="007727B6">
        <w:rPr>
          <w:rFonts w:asciiTheme="majorHAnsi" w:eastAsiaTheme="majorHAnsi" w:hAnsiTheme="majorHAnsi"/>
        </w:rPr>
        <w:t xml:space="preserve"> 2</w:t>
      </w:r>
      <w:r w:rsidRPr="007727B6">
        <w:rPr>
          <w:rFonts w:asciiTheme="majorHAnsi" w:eastAsiaTheme="majorHAnsi" w:hAnsiTheme="majorHAnsi" w:hint="eastAsia"/>
        </w:rPr>
        <w:t>일</w:t>
      </w:r>
      <w:r w:rsidRPr="007727B6">
        <w:rPr>
          <w:rFonts w:asciiTheme="majorHAnsi" w:eastAsiaTheme="majorHAnsi" w:hAnsiTheme="majorHAnsi"/>
        </w:rPr>
        <w:t xml:space="preserve"> </w:t>
      </w:r>
      <w:r w:rsidRPr="007727B6">
        <w:rPr>
          <w:rFonts w:asciiTheme="majorHAnsi" w:eastAsiaTheme="majorHAnsi" w:hAnsiTheme="majorHAnsi" w:hint="eastAsia"/>
        </w:rPr>
        <w:t>전</w:t>
      </w:r>
      <w:r w:rsidRPr="007727B6">
        <w:rPr>
          <w:rFonts w:asciiTheme="majorHAnsi" w:eastAsiaTheme="majorHAnsi" w:hAnsiTheme="majorHAnsi"/>
        </w:rPr>
        <w:t xml:space="preserve"> 39.</w:t>
      </w:r>
      <w:r w:rsidRPr="007727B6">
        <w:rPr>
          <w:rFonts w:asciiTheme="majorHAnsi" w:eastAsiaTheme="majorHAnsi" w:hAnsiTheme="majorHAnsi" w:hint="eastAsia"/>
        </w:rPr>
        <w:t>°</w:t>
      </w:r>
      <w:r w:rsidRPr="007727B6">
        <w:rPr>
          <w:rFonts w:asciiTheme="majorHAnsi" w:eastAsiaTheme="majorHAnsi" w:hAnsiTheme="majorHAnsi"/>
        </w:rPr>
        <w:t xml:space="preserve">C </w:t>
      </w:r>
      <w:r w:rsidRPr="007727B6">
        <w:rPr>
          <w:rFonts w:asciiTheme="majorHAnsi" w:eastAsiaTheme="majorHAnsi" w:hAnsiTheme="majorHAnsi" w:hint="eastAsia"/>
        </w:rPr>
        <w:t>이상의</w:t>
      </w:r>
      <w:r w:rsidRPr="007727B6">
        <w:rPr>
          <w:rFonts w:asciiTheme="majorHAnsi" w:eastAsiaTheme="majorHAnsi" w:hAnsiTheme="majorHAnsi"/>
        </w:rPr>
        <w:t xml:space="preserve"> </w:t>
      </w:r>
      <w:r w:rsidRPr="007727B6">
        <w:rPr>
          <w:rFonts w:asciiTheme="majorHAnsi" w:eastAsiaTheme="majorHAnsi" w:hAnsiTheme="majorHAnsi" w:hint="eastAsia"/>
        </w:rPr>
        <w:t>고열</w:t>
      </w:r>
      <w:r w:rsidRPr="007727B6">
        <w:rPr>
          <w:rFonts w:asciiTheme="majorHAnsi" w:eastAsiaTheme="majorHAnsi" w:hAnsiTheme="majorHAnsi"/>
        </w:rPr>
        <w:t xml:space="preserve"> </w:t>
      </w:r>
      <w:r w:rsidRPr="007727B6">
        <w:rPr>
          <w:rFonts w:asciiTheme="majorHAnsi" w:eastAsiaTheme="majorHAnsi" w:hAnsiTheme="majorHAnsi" w:hint="eastAsia"/>
        </w:rPr>
        <w:t>발생하여</w:t>
      </w:r>
      <w:r w:rsidRPr="007727B6">
        <w:rPr>
          <w:rFonts w:asciiTheme="majorHAnsi" w:eastAsiaTheme="majorHAnsi" w:hAnsiTheme="majorHAnsi"/>
        </w:rPr>
        <w:t xml:space="preserve">  Y </w:t>
      </w:r>
      <w:r w:rsidRPr="007727B6">
        <w:rPr>
          <w:rFonts w:asciiTheme="majorHAnsi" w:eastAsiaTheme="majorHAnsi" w:hAnsiTheme="majorHAnsi" w:hint="eastAsia"/>
        </w:rPr>
        <w:t>아동병원에</w:t>
      </w:r>
      <w:r w:rsidRPr="007727B6">
        <w:rPr>
          <w:rFonts w:asciiTheme="majorHAnsi" w:eastAsiaTheme="majorHAnsi" w:hAnsiTheme="majorHAnsi"/>
        </w:rPr>
        <w:t xml:space="preserve"> </w:t>
      </w:r>
      <w:r w:rsidRPr="007727B6">
        <w:rPr>
          <w:rFonts w:asciiTheme="majorHAnsi" w:eastAsiaTheme="majorHAnsi" w:hAnsiTheme="majorHAnsi" w:hint="eastAsia"/>
        </w:rPr>
        <w:t>내원하였다</w:t>
      </w:r>
      <w:r w:rsidRPr="007727B6">
        <w:rPr>
          <w:rFonts w:asciiTheme="majorHAnsi" w:eastAsiaTheme="majorHAnsi" w:hAnsiTheme="majorHAnsi"/>
        </w:rPr>
        <w:t xml:space="preserve">. </w:t>
      </w:r>
      <w:r w:rsidRPr="007727B6">
        <w:rPr>
          <w:rFonts w:asciiTheme="majorHAnsi" w:eastAsiaTheme="majorHAnsi" w:hAnsiTheme="majorHAnsi" w:hint="eastAsia"/>
        </w:rPr>
        <w:t>병원에서</w:t>
      </w:r>
      <w:r w:rsidRPr="007727B6">
        <w:rPr>
          <w:rFonts w:asciiTheme="majorHAnsi" w:eastAsiaTheme="majorHAnsi" w:hAnsiTheme="majorHAnsi"/>
        </w:rPr>
        <w:t xml:space="preserve"> </w:t>
      </w:r>
      <w:r w:rsidRPr="007727B6">
        <w:rPr>
          <w:rFonts w:asciiTheme="majorHAnsi" w:eastAsiaTheme="majorHAnsi" w:hAnsiTheme="majorHAnsi" w:hint="eastAsia"/>
        </w:rPr>
        <w:t>시행한</w:t>
      </w:r>
      <w:r w:rsidRPr="007727B6">
        <w:rPr>
          <w:rFonts w:asciiTheme="majorHAnsi" w:eastAsiaTheme="majorHAnsi" w:hAnsiTheme="majorHAnsi"/>
        </w:rPr>
        <w:t xml:space="preserve"> X-ray </w:t>
      </w:r>
      <w:r w:rsidRPr="007727B6">
        <w:rPr>
          <w:rFonts w:asciiTheme="majorHAnsi" w:eastAsiaTheme="majorHAnsi" w:hAnsiTheme="majorHAnsi" w:hint="eastAsia"/>
        </w:rPr>
        <w:t>검사에서는</w:t>
      </w:r>
      <w:r w:rsidRPr="007727B6">
        <w:rPr>
          <w:rFonts w:asciiTheme="majorHAnsi" w:eastAsiaTheme="majorHAnsi" w:hAnsiTheme="majorHAnsi"/>
        </w:rPr>
        <w:t xml:space="preserve"> </w:t>
      </w:r>
      <w:r w:rsidRPr="007727B6">
        <w:rPr>
          <w:rFonts w:asciiTheme="majorHAnsi" w:eastAsiaTheme="majorHAnsi" w:hAnsiTheme="majorHAnsi" w:hint="eastAsia"/>
        </w:rPr>
        <w:t>특별한</w:t>
      </w:r>
      <w:r w:rsidRPr="007727B6">
        <w:rPr>
          <w:rFonts w:asciiTheme="majorHAnsi" w:eastAsiaTheme="majorHAnsi" w:hAnsiTheme="majorHAnsi"/>
        </w:rPr>
        <w:t xml:space="preserve"> </w:t>
      </w:r>
      <w:r w:rsidRPr="007727B6">
        <w:rPr>
          <w:rFonts w:asciiTheme="majorHAnsi" w:eastAsiaTheme="majorHAnsi" w:hAnsiTheme="majorHAnsi" w:hint="eastAsia"/>
        </w:rPr>
        <w:t>이상</w:t>
      </w:r>
      <w:r w:rsidRPr="007727B6">
        <w:rPr>
          <w:rFonts w:asciiTheme="majorHAnsi" w:eastAsiaTheme="majorHAnsi" w:hAnsiTheme="majorHAnsi"/>
        </w:rPr>
        <w:t xml:space="preserve"> </w:t>
      </w:r>
      <w:r w:rsidRPr="007727B6">
        <w:rPr>
          <w:rFonts w:asciiTheme="majorHAnsi" w:eastAsiaTheme="majorHAnsi" w:hAnsiTheme="majorHAnsi" w:hint="eastAsia"/>
        </w:rPr>
        <w:t>소견이</w:t>
      </w:r>
      <w:r w:rsidRPr="007727B6">
        <w:rPr>
          <w:rFonts w:asciiTheme="majorHAnsi" w:eastAsiaTheme="majorHAnsi" w:hAnsiTheme="majorHAnsi"/>
        </w:rPr>
        <w:t xml:space="preserve"> </w:t>
      </w:r>
      <w:r w:rsidRPr="007727B6">
        <w:rPr>
          <w:rFonts w:asciiTheme="majorHAnsi" w:eastAsiaTheme="majorHAnsi" w:hAnsiTheme="majorHAnsi" w:hint="eastAsia"/>
        </w:rPr>
        <w:t>없었으나</w:t>
      </w:r>
      <w:r w:rsidRPr="007727B6">
        <w:rPr>
          <w:rFonts w:asciiTheme="majorHAnsi" w:eastAsiaTheme="majorHAnsi" w:hAnsiTheme="majorHAnsi"/>
        </w:rPr>
        <w:t xml:space="preserve">, </w:t>
      </w:r>
      <w:r w:rsidRPr="007727B6">
        <w:rPr>
          <w:rFonts w:asciiTheme="majorHAnsi" w:eastAsiaTheme="majorHAnsi" w:hAnsiTheme="majorHAnsi" w:hint="eastAsia"/>
        </w:rPr>
        <w:t>고열이</w:t>
      </w:r>
      <w:r w:rsidRPr="007727B6">
        <w:rPr>
          <w:rFonts w:asciiTheme="majorHAnsi" w:eastAsiaTheme="majorHAnsi" w:hAnsiTheme="majorHAnsi"/>
        </w:rPr>
        <w:t xml:space="preserve"> </w:t>
      </w:r>
      <w:r w:rsidRPr="007727B6">
        <w:rPr>
          <w:rFonts w:asciiTheme="majorHAnsi" w:eastAsiaTheme="majorHAnsi" w:hAnsiTheme="majorHAnsi" w:hint="eastAsia"/>
        </w:rPr>
        <w:t>지속되어</w:t>
      </w:r>
      <w:r w:rsidRPr="007727B6">
        <w:rPr>
          <w:rFonts w:asciiTheme="majorHAnsi" w:eastAsiaTheme="majorHAnsi" w:hAnsiTheme="majorHAnsi"/>
        </w:rPr>
        <w:t xml:space="preserve"> 2</w:t>
      </w:r>
      <w:r w:rsidRPr="007727B6">
        <w:rPr>
          <w:rFonts w:asciiTheme="majorHAnsi" w:eastAsiaTheme="majorHAnsi" w:hAnsiTheme="majorHAnsi" w:hint="eastAsia"/>
        </w:rPr>
        <w:t>차</w:t>
      </w:r>
      <w:r w:rsidRPr="007727B6">
        <w:rPr>
          <w:rFonts w:asciiTheme="majorHAnsi" w:eastAsiaTheme="majorHAnsi" w:hAnsiTheme="majorHAnsi"/>
        </w:rPr>
        <w:t xml:space="preserve"> </w:t>
      </w:r>
      <w:r w:rsidRPr="007727B6">
        <w:rPr>
          <w:rFonts w:asciiTheme="majorHAnsi" w:eastAsiaTheme="majorHAnsi" w:hAnsiTheme="majorHAnsi" w:hint="eastAsia"/>
        </w:rPr>
        <w:t>종합병원으로</w:t>
      </w:r>
      <w:r w:rsidRPr="007727B6">
        <w:rPr>
          <w:rFonts w:asciiTheme="majorHAnsi" w:eastAsiaTheme="majorHAnsi" w:hAnsiTheme="majorHAnsi"/>
        </w:rPr>
        <w:t xml:space="preserve"> </w:t>
      </w:r>
      <w:r w:rsidRPr="007727B6">
        <w:rPr>
          <w:rFonts w:asciiTheme="majorHAnsi" w:eastAsiaTheme="majorHAnsi" w:hAnsiTheme="majorHAnsi" w:hint="eastAsia"/>
        </w:rPr>
        <w:t>내원하였다</w:t>
      </w:r>
      <w:r w:rsidRPr="007727B6">
        <w:rPr>
          <w:rFonts w:asciiTheme="majorHAnsi" w:eastAsiaTheme="majorHAnsi" w:hAnsiTheme="majorHAnsi"/>
        </w:rPr>
        <w:t xml:space="preserve">. </w:t>
      </w:r>
      <w:r w:rsidRPr="007727B6">
        <w:rPr>
          <w:rFonts w:asciiTheme="majorHAnsi" w:eastAsiaTheme="majorHAnsi" w:hAnsiTheme="majorHAnsi" w:hint="eastAsia"/>
        </w:rPr>
        <w:t>그</w:t>
      </w:r>
      <w:r w:rsidRPr="007727B6">
        <w:rPr>
          <w:rFonts w:asciiTheme="majorHAnsi" w:eastAsiaTheme="majorHAnsi" w:hAnsiTheme="majorHAnsi"/>
        </w:rPr>
        <w:t xml:space="preserve"> </w:t>
      </w:r>
      <w:r w:rsidRPr="007727B6">
        <w:rPr>
          <w:rFonts w:asciiTheme="majorHAnsi" w:eastAsiaTheme="majorHAnsi" w:hAnsiTheme="majorHAnsi" w:hint="eastAsia"/>
        </w:rPr>
        <w:t>병원에서</w:t>
      </w:r>
      <w:r w:rsidRPr="007727B6">
        <w:rPr>
          <w:rFonts w:asciiTheme="majorHAnsi" w:eastAsiaTheme="majorHAnsi" w:hAnsiTheme="majorHAnsi"/>
        </w:rPr>
        <w:t xml:space="preserve"> </w:t>
      </w:r>
      <w:r w:rsidRPr="007727B6">
        <w:rPr>
          <w:rFonts w:asciiTheme="majorHAnsi" w:eastAsiaTheme="majorHAnsi" w:hAnsiTheme="majorHAnsi" w:hint="eastAsia"/>
        </w:rPr>
        <w:t>시행한</w:t>
      </w:r>
      <w:r w:rsidRPr="007727B6">
        <w:rPr>
          <w:rFonts w:asciiTheme="majorHAnsi" w:eastAsiaTheme="majorHAnsi" w:hAnsiTheme="majorHAnsi"/>
        </w:rPr>
        <w:t xml:space="preserve"> </w:t>
      </w:r>
      <w:r w:rsidRPr="007727B6">
        <w:rPr>
          <w:rFonts w:asciiTheme="majorHAnsi" w:eastAsiaTheme="majorHAnsi" w:hAnsiTheme="majorHAnsi" w:hint="eastAsia"/>
        </w:rPr>
        <w:t>심장초음파상</w:t>
      </w:r>
      <w:r w:rsidRPr="007727B6">
        <w:rPr>
          <w:rFonts w:asciiTheme="majorHAnsi" w:eastAsiaTheme="majorHAnsi" w:hAnsiTheme="majorHAnsi"/>
        </w:rPr>
        <w:t xml:space="preserve"> pericardial effusion </w:t>
      </w:r>
      <w:r w:rsidRPr="007727B6">
        <w:rPr>
          <w:rFonts w:asciiTheme="majorHAnsi" w:eastAsiaTheme="majorHAnsi" w:hAnsiTheme="majorHAnsi" w:hint="eastAsia"/>
        </w:rPr>
        <w:t>관찰되어</w:t>
      </w:r>
      <w:r w:rsidRPr="007727B6">
        <w:rPr>
          <w:rFonts w:asciiTheme="majorHAnsi" w:eastAsiaTheme="majorHAnsi" w:hAnsiTheme="majorHAnsi"/>
        </w:rPr>
        <w:t xml:space="preserve"> </w:t>
      </w:r>
      <w:r w:rsidRPr="007727B6">
        <w:rPr>
          <w:rFonts w:asciiTheme="majorHAnsi" w:eastAsiaTheme="majorHAnsi" w:hAnsiTheme="majorHAnsi" w:hint="eastAsia"/>
        </w:rPr>
        <w:t>본원으로</w:t>
      </w:r>
      <w:r w:rsidRPr="007727B6">
        <w:rPr>
          <w:rFonts w:asciiTheme="majorHAnsi" w:eastAsiaTheme="majorHAnsi" w:hAnsiTheme="majorHAnsi"/>
        </w:rPr>
        <w:t xml:space="preserve"> </w:t>
      </w:r>
      <w:r w:rsidRPr="007727B6">
        <w:rPr>
          <w:rFonts w:asciiTheme="majorHAnsi" w:eastAsiaTheme="majorHAnsi" w:hAnsiTheme="majorHAnsi" w:hint="eastAsia"/>
        </w:rPr>
        <w:t>전원</w:t>
      </w:r>
      <w:r w:rsidRPr="007727B6">
        <w:rPr>
          <w:rFonts w:asciiTheme="majorHAnsi" w:eastAsiaTheme="majorHAnsi" w:hAnsiTheme="majorHAnsi"/>
        </w:rPr>
        <w:t xml:space="preserve"> </w:t>
      </w:r>
      <w:r w:rsidRPr="007727B6">
        <w:rPr>
          <w:rFonts w:asciiTheme="majorHAnsi" w:eastAsiaTheme="majorHAnsi" w:hAnsiTheme="majorHAnsi" w:hint="eastAsia"/>
        </w:rPr>
        <w:t>되었다</w:t>
      </w:r>
      <w:r w:rsidRPr="007727B6">
        <w:rPr>
          <w:rFonts w:asciiTheme="majorHAnsi" w:eastAsiaTheme="majorHAnsi" w:hAnsiTheme="majorHAnsi"/>
        </w:rPr>
        <w:t xml:space="preserve">. </w:t>
      </w:r>
      <w:r w:rsidRPr="007727B6">
        <w:rPr>
          <w:rFonts w:asciiTheme="majorHAnsi" w:eastAsiaTheme="majorHAnsi" w:hAnsiTheme="majorHAnsi" w:hint="eastAsia"/>
        </w:rPr>
        <w:t>본원</w:t>
      </w:r>
      <w:r>
        <w:t xml:space="preserve"> </w:t>
      </w:r>
      <w:r>
        <w:rPr>
          <w:rFonts w:hint="eastAsia"/>
        </w:rPr>
        <w:t>응급실에서</w:t>
      </w:r>
      <w:r>
        <w:t xml:space="preserve"> </w:t>
      </w:r>
      <w:r>
        <w:rPr>
          <w:rFonts w:hint="eastAsia"/>
        </w:rPr>
        <w:t>시행한</w:t>
      </w:r>
      <w:r>
        <w:t xml:space="preserve"> </w:t>
      </w:r>
      <w:r>
        <w:rPr>
          <w:rFonts w:hint="eastAsia"/>
        </w:rPr>
        <w:t>검사에서</w:t>
      </w:r>
      <w:r>
        <w:t xml:space="preserve"> Cardiac maker </w:t>
      </w:r>
      <w:r>
        <w:rPr>
          <w:rFonts w:hint="eastAsia"/>
        </w:rPr>
        <w:t>상승</w:t>
      </w:r>
      <w:r>
        <w:t xml:space="preserve"> </w:t>
      </w:r>
      <w:r>
        <w:rPr>
          <w:rFonts w:hint="eastAsia"/>
        </w:rPr>
        <w:t>관찰되어</w:t>
      </w:r>
      <w:r>
        <w:t xml:space="preserve"> r/o acute myocarditis </w:t>
      </w:r>
      <w:r>
        <w:rPr>
          <w:rFonts w:hint="eastAsia"/>
        </w:rPr>
        <w:t>진단</w:t>
      </w:r>
      <w:r>
        <w:t xml:space="preserve"> </w:t>
      </w:r>
      <w:r>
        <w:rPr>
          <w:rFonts w:hint="eastAsia"/>
        </w:rPr>
        <w:t>받고</w:t>
      </w:r>
      <w:r>
        <w:t xml:space="preserve"> </w:t>
      </w:r>
      <w:r>
        <w:rPr>
          <w:rFonts w:hint="eastAsia"/>
        </w:rPr>
        <w:t>병동</w:t>
      </w:r>
      <w:r>
        <w:t xml:space="preserve"> </w:t>
      </w:r>
      <w:r>
        <w:rPr>
          <w:rFonts w:hint="eastAsia"/>
        </w:rPr>
        <w:t>입원하였다</w:t>
      </w:r>
      <w:r>
        <w:t>.</w:t>
      </w:r>
    </w:p>
    <w:p w14:paraId="7709A55F" w14:textId="77777777" w:rsidR="005A61AD" w:rsidRDefault="005A61AD"/>
    <w:p w14:paraId="477A7E45" w14:textId="58D29500" w:rsidR="005A61AD" w:rsidRDefault="005A61AD">
      <w:r>
        <w:rPr>
          <w:rFonts w:hint="eastAsia"/>
        </w:rPr>
        <w:t xml:space="preserve">대상자 정보: </w:t>
      </w:r>
      <w:proofErr w:type="spellStart"/>
      <w:r>
        <w:rPr>
          <w:rFonts w:hint="eastAsia"/>
        </w:rPr>
        <w:t>이하트</w:t>
      </w:r>
      <w:proofErr w:type="spellEnd"/>
    </w:p>
    <w:p w14:paraId="38CA4BBE" w14:textId="16194116" w:rsidR="005A61AD" w:rsidRDefault="005A61AD">
      <w:r>
        <w:rPr>
          <w:rFonts w:hint="eastAsia"/>
        </w:rPr>
        <w:lastRenderedPageBreak/>
        <w:t>성별: 남아</w:t>
      </w:r>
    </w:p>
    <w:p w14:paraId="4CD8E1EE" w14:textId="7AEDE177" w:rsidR="005A61AD" w:rsidRDefault="005A61AD">
      <w:r>
        <w:rPr>
          <w:rFonts w:hint="eastAsia"/>
        </w:rPr>
        <w:t xml:space="preserve">연령: </w:t>
      </w:r>
      <w:r>
        <w:t>1Y1M</w:t>
      </w:r>
    </w:p>
    <w:p w14:paraId="0BAEFFA0" w14:textId="77777777" w:rsidR="005A61AD" w:rsidRDefault="005A61AD"/>
    <w:p w14:paraId="0B71773B" w14:textId="3D62F0E6" w:rsidR="005A61AD" w:rsidRDefault="005A61AD">
      <w:r>
        <w:rPr>
          <w:rFonts w:hint="eastAsia"/>
        </w:rPr>
        <w:t>검사정보</w:t>
      </w:r>
    </w:p>
    <w:p w14:paraId="4CD52C85" w14:textId="18CBA9C1" w:rsidR="005A61AD" w:rsidRDefault="005A61AD" w:rsidP="005A61AD">
      <w:pPr>
        <w:pStyle w:val="a6"/>
        <w:numPr>
          <w:ilvl w:val="0"/>
          <w:numId w:val="1"/>
        </w:numPr>
      </w:pPr>
      <w:r>
        <w:rPr>
          <w:rFonts w:hint="eastAsia"/>
        </w:rPr>
        <w:t>호흡기 바이러스 검사</w:t>
      </w:r>
    </w:p>
    <w:p w14:paraId="64077C6F" w14:textId="77777777" w:rsidR="005A61AD" w:rsidRDefault="005A61AD" w:rsidP="005A61AD">
      <w:pPr>
        <w:pStyle w:val="FFFFB9FFFFD9FFFFC5FFFFC1FFFFB1FFFFDB"/>
        <w:numPr>
          <w:ilvl w:val="0"/>
          <w:numId w:val="1"/>
        </w:numPr>
      </w:pPr>
      <w:r>
        <w:rPr>
          <w:rFonts w:ascii="MS Gothic" w:eastAsia="MS Gothic" w:hAnsi="MS Gothic" w:cs="MS Gothic" w:hint="eastAsia"/>
        </w:rPr>
        <w:t>￭</w:t>
      </w:r>
      <w:r>
        <w:t xml:space="preserve"> 3</w:t>
      </w:r>
      <w:r>
        <w:rPr>
          <w:rFonts w:hint="eastAsia"/>
        </w:rPr>
        <w:t>일</w:t>
      </w:r>
      <w:r>
        <w:t xml:space="preserve"> </w:t>
      </w:r>
      <w:r>
        <w:rPr>
          <w:rFonts w:hint="eastAsia"/>
        </w:rPr>
        <w:t>전</w:t>
      </w:r>
      <w:r>
        <w:t xml:space="preserve">: Parainfluenza Virus 3 </w:t>
      </w:r>
      <w:r>
        <w:rPr>
          <w:rFonts w:hint="eastAsia"/>
        </w:rPr>
        <w:t>–</w:t>
      </w:r>
      <w:r>
        <w:t xml:space="preserve"> Positive</w:t>
      </w:r>
    </w:p>
    <w:p w14:paraId="2451726A" w14:textId="503CDD1D" w:rsidR="005A61AD" w:rsidRDefault="005A61AD" w:rsidP="005A61AD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혈액 검사(오늘 결과)</w:t>
      </w:r>
    </w:p>
    <w:p w14:paraId="70DD8721" w14:textId="77777777" w:rsidR="005A61AD" w:rsidRDefault="005A61A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0"/>
        <w:gridCol w:w="1351"/>
        <w:gridCol w:w="4235"/>
      </w:tblGrid>
      <w:tr w:rsidR="005A61AD" w:rsidRPr="005A61AD" w14:paraId="1933D9C2" w14:textId="77777777" w:rsidTr="005A61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15D5A" w14:textId="77777777" w:rsidR="005A61AD" w:rsidRPr="005A61AD" w:rsidRDefault="005A61AD" w:rsidP="005A61AD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A61AD">
              <w:rPr>
                <w:b/>
                <w:bCs/>
              </w:rPr>
              <w:t>항목명</w:t>
            </w:r>
          </w:p>
        </w:tc>
        <w:tc>
          <w:tcPr>
            <w:tcW w:w="0" w:type="auto"/>
            <w:vAlign w:val="center"/>
            <w:hideMark/>
          </w:tcPr>
          <w:p w14:paraId="29270756" w14:textId="77777777" w:rsidR="005A61AD" w:rsidRPr="005A61AD" w:rsidRDefault="005A61AD" w:rsidP="005A61AD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A61AD">
              <w:rPr>
                <w:b/>
                <w:bCs/>
              </w:rPr>
              <w:t>결과값</w:t>
            </w:r>
          </w:p>
        </w:tc>
        <w:tc>
          <w:tcPr>
            <w:tcW w:w="0" w:type="auto"/>
            <w:vAlign w:val="center"/>
            <w:hideMark/>
          </w:tcPr>
          <w:p w14:paraId="59512636" w14:textId="77777777" w:rsidR="005A61AD" w:rsidRPr="005A61AD" w:rsidRDefault="005A61AD" w:rsidP="005A61AD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A61AD">
              <w:rPr>
                <w:b/>
                <w:bCs/>
              </w:rPr>
              <w:t>기준 범위</w:t>
            </w:r>
          </w:p>
        </w:tc>
      </w:tr>
      <w:tr w:rsidR="005A61AD" w:rsidRPr="005A61AD" w14:paraId="3D42FABC" w14:textId="77777777" w:rsidTr="005A6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5AFC8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>WBC count</w:t>
            </w:r>
          </w:p>
        </w:tc>
        <w:tc>
          <w:tcPr>
            <w:tcW w:w="0" w:type="auto"/>
            <w:vAlign w:val="center"/>
            <w:hideMark/>
          </w:tcPr>
          <w:p w14:paraId="27A5705D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>12.4</w:t>
            </w:r>
          </w:p>
        </w:tc>
        <w:tc>
          <w:tcPr>
            <w:tcW w:w="0" w:type="auto"/>
            <w:vAlign w:val="center"/>
            <w:hideMark/>
          </w:tcPr>
          <w:p w14:paraId="10D4580F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>4.8 ~ 10.8 ×10³/</w:t>
            </w:r>
            <w:proofErr w:type="spellStart"/>
            <w:r w:rsidRPr="005A61AD">
              <w:t>uL</w:t>
            </w:r>
            <w:proofErr w:type="spellEnd"/>
          </w:p>
        </w:tc>
      </w:tr>
      <w:tr w:rsidR="005A61AD" w:rsidRPr="005A61AD" w14:paraId="132CF80C" w14:textId="77777777" w:rsidTr="005A6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9DC7B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>RBC count</w:t>
            </w:r>
          </w:p>
        </w:tc>
        <w:tc>
          <w:tcPr>
            <w:tcW w:w="0" w:type="auto"/>
            <w:vAlign w:val="center"/>
            <w:hideMark/>
          </w:tcPr>
          <w:p w14:paraId="22AC40E3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>3.70</w:t>
            </w:r>
          </w:p>
        </w:tc>
        <w:tc>
          <w:tcPr>
            <w:tcW w:w="0" w:type="auto"/>
            <w:vAlign w:val="center"/>
            <w:hideMark/>
          </w:tcPr>
          <w:p w14:paraId="45421503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>4.2 ~ 6.1 ×10</w:t>
            </w:r>
            <w:r w:rsidRPr="005A61AD">
              <w:rPr>
                <w:rFonts w:ascii="Cambria Math" w:hAnsi="Cambria Math" w:cs="Cambria Math"/>
              </w:rPr>
              <w:t>⁶</w:t>
            </w:r>
            <w:r w:rsidRPr="005A61AD">
              <w:t>/</w:t>
            </w:r>
            <w:proofErr w:type="spellStart"/>
            <w:r w:rsidRPr="005A61AD">
              <w:t>uL</w:t>
            </w:r>
            <w:proofErr w:type="spellEnd"/>
          </w:p>
        </w:tc>
      </w:tr>
      <w:tr w:rsidR="005A61AD" w:rsidRPr="005A61AD" w14:paraId="5F4EE2D1" w14:textId="77777777" w:rsidTr="005A6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4A3AD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>Hemoglobin (Hgb)</w:t>
            </w:r>
          </w:p>
        </w:tc>
        <w:tc>
          <w:tcPr>
            <w:tcW w:w="0" w:type="auto"/>
            <w:vAlign w:val="center"/>
            <w:hideMark/>
          </w:tcPr>
          <w:p w14:paraId="6177E9FB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>10.2</w:t>
            </w:r>
          </w:p>
        </w:tc>
        <w:tc>
          <w:tcPr>
            <w:tcW w:w="0" w:type="auto"/>
            <w:vAlign w:val="center"/>
            <w:hideMark/>
          </w:tcPr>
          <w:p w14:paraId="50581C9F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>12 ~ 18 g/dL</w:t>
            </w:r>
          </w:p>
        </w:tc>
      </w:tr>
      <w:tr w:rsidR="005A61AD" w:rsidRPr="005A61AD" w14:paraId="48C865D0" w14:textId="77777777" w:rsidTr="005A6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04AB5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>Hematocrit (</w:t>
            </w:r>
            <w:proofErr w:type="spellStart"/>
            <w:r w:rsidRPr="005A61AD">
              <w:t>Hct</w:t>
            </w:r>
            <w:proofErr w:type="spellEnd"/>
            <w:r w:rsidRPr="005A61AD">
              <w:t>)</w:t>
            </w:r>
          </w:p>
        </w:tc>
        <w:tc>
          <w:tcPr>
            <w:tcW w:w="0" w:type="auto"/>
            <w:vAlign w:val="center"/>
            <w:hideMark/>
          </w:tcPr>
          <w:p w14:paraId="391EF957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>30.2</w:t>
            </w:r>
          </w:p>
        </w:tc>
        <w:tc>
          <w:tcPr>
            <w:tcW w:w="0" w:type="auto"/>
            <w:vAlign w:val="center"/>
            <w:hideMark/>
          </w:tcPr>
          <w:p w14:paraId="7450548C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>37 ~ 52 %</w:t>
            </w:r>
          </w:p>
        </w:tc>
      </w:tr>
      <w:tr w:rsidR="005A61AD" w:rsidRPr="005A61AD" w14:paraId="6767F77B" w14:textId="77777777" w:rsidTr="005A6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6A611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>MCV (Mean Corpuscular Volume)</w:t>
            </w:r>
          </w:p>
        </w:tc>
        <w:tc>
          <w:tcPr>
            <w:tcW w:w="0" w:type="auto"/>
            <w:vAlign w:val="center"/>
            <w:hideMark/>
          </w:tcPr>
          <w:p w14:paraId="734DBB48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>81.6</w:t>
            </w:r>
          </w:p>
        </w:tc>
        <w:tc>
          <w:tcPr>
            <w:tcW w:w="0" w:type="auto"/>
            <w:vAlign w:val="center"/>
            <w:hideMark/>
          </w:tcPr>
          <w:p w14:paraId="0816A296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 xml:space="preserve">80 ~ 99 </w:t>
            </w:r>
            <w:proofErr w:type="spellStart"/>
            <w:r w:rsidRPr="005A61AD">
              <w:t>fL</w:t>
            </w:r>
            <w:proofErr w:type="spellEnd"/>
          </w:p>
        </w:tc>
      </w:tr>
      <w:tr w:rsidR="005A61AD" w:rsidRPr="005A61AD" w14:paraId="703E82FC" w14:textId="77777777" w:rsidTr="005A6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E2338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>MCH (Mean Corpuscular Hemoglobin)</w:t>
            </w:r>
          </w:p>
        </w:tc>
        <w:tc>
          <w:tcPr>
            <w:tcW w:w="0" w:type="auto"/>
            <w:vAlign w:val="center"/>
            <w:hideMark/>
          </w:tcPr>
          <w:p w14:paraId="59E9E6A5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>27.6</w:t>
            </w:r>
          </w:p>
        </w:tc>
        <w:tc>
          <w:tcPr>
            <w:tcW w:w="0" w:type="auto"/>
            <w:vAlign w:val="center"/>
            <w:hideMark/>
          </w:tcPr>
          <w:p w14:paraId="7D4236D5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 xml:space="preserve">27 ~ 32 </w:t>
            </w:r>
            <w:proofErr w:type="spellStart"/>
            <w:r w:rsidRPr="005A61AD">
              <w:t>pg</w:t>
            </w:r>
            <w:proofErr w:type="spellEnd"/>
          </w:p>
        </w:tc>
      </w:tr>
      <w:tr w:rsidR="005A61AD" w:rsidRPr="005A61AD" w14:paraId="0C2645F8" w14:textId="77777777" w:rsidTr="005A6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3F642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>MCHC</w:t>
            </w:r>
          </w:p>
        </w:tc>
        <w:tc>
          <w:tcPr>
            <w:tcW w:w="0" w:type="auto"/>
            <w:vAlign w:val="center"/>
            <w:hideMark/>
          </w:tcPr>
          <w:p w14:paraId="497B0D6E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>33.8</w:t>
            </w:r>
          </w:p>
        </w:tc>
        <w:tc>
          <w:tcPr>
            <w:tcW w:w="0" w:type="auto"/>
            <w:vAlign w:val="center"/>
            <w:hideMark/>
          </w:tcPr>
          <w:p w14:paraId="10BF0B6E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>32 ~ 36 g/dL</w:t>
            </w:r>
          </w:p>
        </w:tc>
      </w:tr>
      <w:tr w:rsidR="005A61AD" w:rsidRPr="005A61AD" w14:paraId="0F777201" w14:textId="77777777" w:rsidTr="005A6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6E7C1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>RDW</w:t>
            </w:r>
          </w:p>
        </w:tc>
        <w:tc>
          <w:tcPr>
            <w:tcW w:w="0" w:type="auto"/>
            <w:vAlign w:val="center"/>
            <w:hideMark/>
          </w:tcPr>
          <w:p w14:paraId="2805947B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>13.1</w:t>
            </w:r>
          </w:p>
        </w:tc>
        <w:tc>
          <w:tcPr>
            <w:tcW w:w="0" w:type="auto"/>
            <w:vAlign w:val="center"/>
            <w:hideMark/>
          </w:tcPr>
          <w:p w14:paraId="791E0374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>11.5 ~ 14.5 %</w:t>
            </w:r>
          </w:p>
        </w:tc>
      </w:tr>
      <w:tr w:rsidR="005A61AD" w:rsidRPr="005A61AD" w14:paraId="636AA595" w14:textId="77777777" w:rsidTr="005A6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D4363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>Platelet count</w:t>
            </w:r>
          </w:p>
        </w:tc>
        <w:tc>
          <w:tcPr>
            <w:tcW w:w="0" w:type="auto"/>
            <w:vAlign w:val="center"/>
            <w:hideMark/>
          </w:tcPr>
          <w:p w14:paraId="38EF218E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>257</w:t>
            </w:r>
          </w:p>
        </w:tc>
        <w:tc>
          <w:tcPr>
            <w:tcW w:w="0" w:type="auto"/>
            <w:vAlign w:val="center"/>
            <w:hideMark/>
          </w:tcPr>
          <w:p w14:paraId="48E71057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>130 ~ 450 ×10³/</w:t>
            </w:r>
            <w:proofErr w:type="spellStart"/>
            <w:r w:rsidRPr="005A61AD">
              <w:t>uL</w:t>
            </w:r>
            <w:proofErr w:type="spellEnd"/>
          </w:p>
        </w:tc>
      </w:tr>
      <w:tr w:rsidR="005A61AD" w:rsidRPr="005A61AD" w14:paraId="45A80981" w14:textId="77777777" w:rsidTr="005A6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F2604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>CRP2 (high sensitivity)</w:t>
            </w:r>
          </w:p>
        </w:tc>
        <w:tc>
          <w:tcPr>
            <w:tcW w:w="0" w:type="auto"/>
            <w:vAlign w:val="center"/>
            <w:hideMark/>
          </w:tcPr>
          <w:p w14:paraId="1642159D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>4.82</w:t>
            </w:r>
          </w:p>
        </w:tc>
        <w:tc>
          <w:tcPr>
            <w:tcW w:w="0" w:type="auto"/>
            <w:vAlign w:val="center"/>
            <w:hideMark/>
          </w:tcPr>
          <w:p w14:paraId="0043D752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>0 ~ 0.3 mg/dL</w:t>
            </w:r>
          </w:p>
        </w:tc>
      </w:tr>
      <w:tr w:rsidR="005A61AD" w:rsidRPr="005A61AD" w14:paraId="45DD2987" w14:textId="77777777" w:rsidTr="005A6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173DA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>Troponin-I (</w:t>
            </w:r>
            <w:proofErr w:type="spellStart"/>
            <w:r w:rsidRPr="005A61AD">
              <w:t>cTn</w:t>
            </w:r>
            <w:proofErr w:type="spellEnd"/>
            <w:r w:rsidRPr="005A61AD">
              <w:t>)</w:t>
            </w:r>
          </w:p>
        </w:tc>
        <w:tc>
          <w:tcPr>
            <w:tcW w:w="0" w:type="auto"/>
            <w:vAlign w:val="center"/>
            <w:hideMark/>
          </w:tcPr>
          <w:p w14:paraId="33466031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>0.098</w:t>
            </w:r>
          </w:p>
        </w:tc>
        <w:tc>
          <w:tcPr>
            <w:tcW w:w="0" w:type="auto"/>
            <w:vAlign w:val="center"/>
            <w:hideMark/>
          </w:tcPr>
          <w:p w14:paraId="2DE50427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>0 ~ 0.05 ng/mL</w:t>
            </w:r>
          </w:p>
        </w:tc>
      </w:tr>
      <w:tr w:rsidR="005A61AD" w:rsidRPr="005A61AD" w14:paraId="4CF2AEAC" w14:textId="77777777" w:rsidTr="005A6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F0652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>Mass CK-MB</w:t>
            </w:r>
          </w:p>
        </w:tc>
        <w:tc>
          <w:tcPr>
            <w:tcW w:w="0" w:type="auto"/>
            <w:vAlign w:val="center"/>
            <w:hideMark/>
          </w:tcPr>
          <w:p w14:paraId="19F24F4F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>1.45</w:t>
            </w:r>
          </w:p>
        </w:tc>
        <w:tc>
          <w:tcPr>
            <w:tcW w:w="0" w:type="auto"/>
            <w:vAlign w:val="center"/>
            <w:hideMark/>
          </w:tcPr>
          <w:p w14:paraId="7FD9432A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>0 ~ 5 ng/mL</w:t>
            </w:r>
          </w:p>
        </w:tc>
      </w:tr>
      <w:tr w:rsidR="005A61AD" w:rsidRPr="005A61AD" w14:paraId="63F18C2E" w14:textId="77777777" w:rsidTr="005A6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3E576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>NT-</w:t>
            </w:r>
            <w:proofErr w:type="spellStart"/>
            <w:r w:rsidRPr="005A61AD">
              <w:t>proBNP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26A5B4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>1569</w:t>
            </w:r>
          </w:p>
        </w:tc>
        <w:tc>
          <w:tcPr>
            <w:tcW w:w="0" w:type="auto"/>
            <w:vAlign w:val="center"/>
            <w:hideMark/>
          </w:tcPr>
          <w:p w14:paraId="6EAFA8F4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 xml:space="preserve">~ </w:t>
            </w:r>
            <w:proofErr w:type="spellStart"/>
            <w:r w:rsidRPr="005A61AD">
              <w:t>pg</w:t>
            </w:r>
            <w:proofErr w:type="spellEnd"/>
            <w:r w:rsidRPr="005A61AD">
              <w:t>/mL</w:t>
            </w:r>
          </w:p>
        </w:tc>
      </w:tr>
      <w:tr w:rsidR="005A61AD" w:rsidRPr="005A61AD" w14:paraId="53E2D1AE" w14:textId="77777777" w:rsidTr="005A6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B9DFF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>M. pneumoniae IgM</w:t>
            </w:r>
          </w:p>
        </w:tc>
        <w:tc>
          <w:tcPr>
            <w:tcW w:w="0" w:type="auto"/>
            <w:vAlign w:val="center"/>
            <w:hideMark/>
          </w:tcPr>
          <w:p w14:paraId="21091EF3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>Positive (1.2)</w:t>
            </w:r>
          </w:p>
        </w:tc>
        <w:tc>
          <w:tcPr>
            <w:tcW w:w="0" w:type="auto"/>
            <w:vAlign w:val="center"/>
            <w:hideMark/>
          </w:tcPr>
          <w:p w14:paraId="75F5058C" w14:textId="77777777" w:rsidR="005A61AD" w:rsidRPr="005A61AD" w:rsidRDefault="005A61AD" w:rsidP="005A61AD">
            <w:pPr>
              <w:spacing w:before="100" w:beforeAutospacing="1" w:after="100" w:afterAutospacing="1"/>
            </w:pPr>
            <w:r w:rsidRPr="005A61AD">
              <w:t>&lt; 0.9: Negative0.9–1.1: Equivocal&gt;1.1: Positive</w:t>
            </w:r>
          </w:p>
        </w:tc>
      </w:tr>
    </w:tbl>
    <w:p w14:paraId="7AA9BA60" w14:textId="77777777" w:rsidR="005A61AD" w:rsidRDefault="005A61AD"/>
    <w:p w14:paraId="21D37AFC" w14:textId="77777777" w:rsidR="005A61AD" w:rsidRDefault="005A61AD">
      <w:pPr>
        <w:rPr>
          <w:rFonts w:hint="eastAsia"/>
        </w:rPr>
      </w:pPr>
    </w:p>
    <w:p w14:paraId="53778874" w14:textId="44C57E12" w:rsidR="005A61AD" w:rsidRDefault="005A61AD">
      <w:r>
        <w:rPr>
          <w:rFonts w:hint="eastAsia"/>
        </w:rPr>
        <w:t xml:space="preserve">진단명: </w:t>
      </w:r>
      <w:r>
        <w:t xml:space="preserve">Acute myocarditis, unspecified </w:t>
      </w:r>
    </w:p>
    <w:p w14:paraId="0B158224" w14:textId="77777777" w:rsidR="005A61AD" w:rsidRDefault="005A61AD"/>
    <w:p w14:paraId="34A8D1AC" w14:textId="7D1F0612" w:rsidR="005A61AD" w:rsidRDefault="005A61AD">
      <w:pPr>
        <w:rPr>
          <w:rFonts w:hint="eastAsia"/>
        </w:rPr>
      </w:pPr>
      <w:r>
        <w:rPr>
          <w:rFonts w:hint="eastAsia"/>
        </w:rPr>
        <w:t>현재 활력 징후 :</w:t>
      </w:r>
      <w:r>
        <w:t xml:space="preserve"> BP: 92/54mmHg, P: 148</w:t>
      </w:r>
      <w:r>
        <w:rPr>
          <w:rFonts w:hint="eastAsia"/>
        </w:rPr>
        <w:t>회</w:t>
      </w:r>
      <w:r>
        <w:t>/</w:t>
      </w:r>
      <w:r>
        <w:rPr>
          <w:rFonts w:hint="eastAsia"/>
        </w:rPr>
        <w:t>분</w:t>
      </w:r>
      <w:r>
        <w:t>, R: 32/</w:t>
      </w:r>
      <w:r>
        <w:rPr>
          <w:rFonts w:hint="eastAsia"/>
        </w:rPr>
        <w:t>분</w:t>
      </w:r>
      <w:r>
        <w:t>,  T: 36.8</w:t>
      </w:r>
      <w:r>
        <w:rPr>
          <w:rFonts w:hint="eastAsia"/>
        </w:rPr>
        <w:t>°</w:t>
      </w:r>
      <w:r>
        <w:t>C</w:t>
      </w:r>
    </w:p>
    <w:p w14:paraId="33A7550B" w14:textId="77777777" w:rsidR="005A61AD" w:rsidRDefault="005A61AD"/>
    <w:p w14:paraId="199041DD" w14:textId="64380457" w:rsidR="005A61AD" w:rsidRDefault="005A61AD">
      <w:r>
        <w:rPr>
          <w:rFonts w:hint="eastAsia"/>
        </w:rPr>
        <w:t xml:space="preserve">추가정보 </w:t>
      </w:r>
    </w:p>
    <w:p w14:paraId="00A73F3F" w14:textId="77777777" w:rsidR="005A61AD" w:rsidRDefault="005A61AD" w:rsidP="005A61AD">
      <w:pPr>
        <w:pStyle w:val="FFFFB9FFFFD9FFFFC5FFFFC1FFFFB1FFFFDB"/>
      </w:pPr>
      <w:r>
        <w:rPr>
          <w:rFonts w:ascii="MS Gothic" w:eastAsia="MS Gothic" w:hAnsi="MS Gothic" w:cs="MS Gothic" w:hint="eastAsia"/>
        </w:rPr>
        <w:t>￭</w:t>
      </w:r>
      <w:r>
        <w:t xml:space="preserve"> </w:t>
      </w:r>
      <w:r>
        <w:rPr>
          <w:rFonts w:hint="eastAsia"/>
        </w:rPr>
        <w:t>키</w:t>
      </w:r>
      <w:r>
        <w:t xml:space="preserve">: 78.6 cm                         </w:t>
      </w:r>
    </w:p>
    <w:p w14:paraId="2B3202DE" w14:textId="77777777" w:rsidR="005A61AD" w:rsidRDefault="005A61AD" w:rsidP="005A61AD">
      <w:pPr>
        <w:pStyle w:val="FFFFB9FFFFD9FFFFC5FFFFC1FFFFB1FFFFDB"/>
      </w:pPr>
      <w:r>
        <w:rPr>
          <w:rFonts w:ascii="MS Gothic" w:eastAsia="MS Gothic" w:hAnsi="MS Gothic" w:cs="MS Gothic" w:hint="eastAsia"/>
        </w:rPr>
        <w:t>￭</w:t>
      </w:r>
      <w:r>
        <w:t xml:space="preserve"> </w:t>
      </w:r>
      <w:r>
        <w:rPr>
          <w:rFonts w:hint="eastAsia"/>
        </w:rPr>
        <w:t>몸무게</w:t>
      </w:r>
      <w:r>
        <w:t xml:space="preserve">: 9.2kg                         </w:t>
      </w:r>
    </w:p>
    <w:p w14:paraId="38A4D438" w14:textId="77777777" w:rsidR="005A61AD" w:rsidRDefault="005A61AD" w:rsidP="005A61AD">
      <w:pPr>
        <w:pStyle w:val="FFFFB9FFFFD9FFFFC5FFFFC1FFFFB1FFFFDB"/>
      </w:pPr>
      <w:r>
        <w:rPr>
          <w:rFonts w:ascii="MS Gothic" w:eastAsia="MS Gothic" w:hAnsi="MS Gothic" w:cs="MS Gothic" w:hint="eastAsia"/>
        </w:rPr>
        <w:t>￭</w:t>
      </w:r>
      <w:r>
        <w:t xml:space="preserve"> </w:t>
      </w:r>
      <w:r>
        <w:rPr>
          <w:rFonts w:hint="eastAsia"/>
        </w:rPr>
        <w:t>알레르기</w:t>
      </w:r>
      <w:r>
        <w:t xml:space="preserve">: </w:t>
      </w:r>
      <w:r>
        <w:rPr>
          <w:rFonts w:hint="eastAsia"/>
        </w:rPr>
        <w:t>없음</w:t>
      </w:r>
    </w:p>
    <w:p w14:paraId="266E37F5" w14:textId="77777777" w:rsidR="005A61AD" w:rsidRDefault="005A61AD" w:rsidP="005A61AD">
      <w:pPr>
        <w:pStyle w:val="FFFFB9FFFFD9FFFFC5FFFFC1FFFFB1FFFFDB"/>
      </w:pPr>
      <w:r>
        <w:rPr>
          <w:rFonts w:ascii="MS Gothic" w:eastAsia="MS Gothic" w:hAnsi="MS Gothic" w:cs="MS Gothic" w:hint="eastAsia"/>
        </w:rPr>
        <w:lastRenderedPageBreak/>
        <w:t>￭</w:t>
      </w:r>
      <w:r>
        <w:t xml:space="preserve"> </w:t>
      </w:r>
      <w:r>
        <w:rPr>
          <w:rFonts w:hint="eastAsia"/>
        </w:rPr>
        <w:t>과거력</w:t>
      </w:r>
      <w:r>
        <w:t xml:space="preserve">: </w:t>
      </w:r>
      <w:r>
        <w:rPr>
          <w:rFonts w:hint="eastAsia"/>
        </w:rPr>
        <w:t>없음</w:t>
      </w:r>
    </w:p>
    <w:p w14:paraId="6D65786F" w14:textId="77777777" w:rsidR="005A61AD" w:rsidRDefault="005A61AD" w:rsidP="005A61AD">
      <w:pPr>
        <w:pStyle w:val="FFFFB9FFFFD9FFFFC5FFFFC1FFFFB1FFFFDB"/>
      </w:pPr>
      <w:r>
        <w:rPr>
          <w:rFonts w:ascii="MS Gothic" w:eastAsia="MS Gothic" w:hAnsi="MS Gothic" w:cs="MS Gothic" w:hint="eastAsia"/>
        </w:rPr>
        <w:t>￭</w:t>
      </w:r>
      <w:r>
        <w:t xml:space="preserve"> </w:t>
      </w:r>
      <w:r>
        <w:rPr>
          <w:rFonts w:hint="eastAsia"/>
        </w:rPr>
        <w:t>예방접종</w:t>
      </w:r>
      <w:r>
        <w:t>: Vaccination as scheduled</w:t>
      </w:r>
    </w:p>
    <w:p w14:paraId="68CA30A2" w14:textId="77777777" w:rsidR="005A61AD" w:rsidRDefault="005A61AD" w:rsidP="005A61AD">
      <w:pPr>
        <w:pStyle w:val="FFFFB9FFFFD9FFFFC5FFFFC1FFFFB1FFFFDB"/>
      </w:pPr>
      <w:r>
        <w:rPr>
          <w:rFonts w:ascii="MS Gothic" w:eastAsia="MS Gothic" w:hAnsi="MS Gothic" w:cs="MS Gothic" w:hint="eastAsia"/>
        </w:rPr>
        <w:t>￭</w:t>
      </w:r>
      <w:r>
        <w:t xml:space="preserve"> General condition : tolerable</w:t>
      </w:r>
    </w:p>
    <w:p w14:paraId="564E123C" w14:textId="2FB8AFDD" w:rsidR="005A61AD" w:rsidRPr="005A61AD" w:rsidRDefault="005A61AD" w:rsidP="005A61AD">
      <w:pPr>
        <w:rPr>
          <w:rFonts w:hint="eastAsia"/>
        </w:rPr>
      </w:pPr>
      <w:r>
        <w:rPr>
          <w:rFonts w:ascii="MS Gothic" w:eastAsia="MS Gothic" w:hAnsi="MS Gothic" w:cs="MS Gothic" w:hint="eastAsia"/>
        </w:rPr>
        <w:t>￭</w:t>
      </w:r>
      <w:r>
        <w:t xml:space="preserve"> Cefotaxime AST : Negative</w:t>
      </w:r>
    </w:p>
    <w:p w14:paraId="73F8B6C9" w14:textId="542D05D7" w:rsidR="005A61AD" w:rsidRDefault="005A61AD"/>
    <w:p w14:paraId="39D852D2" w14:textId="4938049B" w:rsidR="005A61AD" w:rsidRDefault="005A61AD">
      <w:r>
        <w:rPr>
          <w:rFonts w:hint="eastAsia"/>
        </w:rPr>
        <w:t xml:space="preserve">투약 처방 </w:t>
      </w:r>
    </w:p>
    <w:p w14:paraId="3BA66667" w14:textId="77777777" w:rsidR="005A61AD" w:rsidRDefault="005A61AD" w:rsidP="005A61AD">
      <w:pPr>
        <w:pStyle w:val="FFFFB9FFFFD9FFFFC5FFFFC1FFFFB1FFFFDB"/>
      </w:pPr>
      <w:r>
        <w:t>-Antibiotics-</w:t>
      </w:r>
    </w:p>
    <w:p w14:paraId="79B35A2D" w14:textId="77777777" w:rsidR="005A61AD" w:rsidRDefault="005A61AD" w:rsidP="005A61AD">
      <w:pPr>
        <w:pStyle w:val="FFFFB9FFFFD9FFFFC5FFFFC1FFFFB1FFFFDB"/>
      </w:pPr>
      <w:r>
        <w:rPr>
          <w:rFonts w:hint="eastAsia"/>
        </w:rPr>
        <w:t></w:t>
      </w:r>
      <w:r>
        <w:t xml:space="preserve"> 0.5g Cefotaxime Sodium </w:t>
      </w:r>
      <w:proofErr w:type="spellStart"/>
      <w:r>
        <w:t>Inj</w:t>
      </w:r>
      <w:proofErr w:type="spellEnd"/>
      <w:r>
        <w:t xml:space="preserve">(Cefotaxime Sodium) 1via  </w:t>
      </w:r>
      <w:r>
        <w:rPr>
          <w:rFonts w:ascii="맑은 고딕" w:eastAsia="맑은 고딕" w:hAnsi="맑은 고딕" w:cs="맑은 고딕"/>
        </w:rPr>
        <w:t xml:space="preserve">[VF] </w:t>
      </w:r>
      <w:r>
        <w:t xml:space="preserve">q 8hr </w:t>
      </w:r>
    </w:p>
    <w:p w14:paraId="70976B9A" w14:textId="77777777" w:rsidR="005A61AD" w:rsidRDefault="005A61AD" w:rsidP="005A61AD">
      <w:pPr>
        <w:pStyle w:val="FFFFB9FFFFD9FFFFC5FFFFC1FFFFB1FFFFDB"/>
      </w:pPr>
      <w:r>
        <w:rPr>
          <w:rFonts w:hint="eastAsia"/>
        </w:rPr>
        <w:t></w:t>
      </w:r>
      <w:r>
        <w:t xml:space="preserve"> N/S 20ml (</w:t>
      </w:r>
      <w:proofErr w:type="spellStart"/>
      <w:r>
        <w:t>Pastic</w:t>
      </w:r>
      <w:proofErr w:type="spellEnd"/>
      <w:r>
        <w:t xml:space="preserve">)(Sodium Chloride)              1amp </w:t>
      </w:r>
      <w:r>
        <w:rPr>
          <w:rFonts w:ascii="맑은 고딕" w:eastAsia="맑은 고딕" w:hAnsi="맑은 고딕" w:cs="맑은 고딕"/>
        </w:rPr>
        <w:t xml:space="preserve">[VF] </w:t>
      </w:r>
      <w:r>
        <w:t>q 8hr</w:t>
      </w:r>
    </w:p>
    <w:p w14:paraId="24154280" w14:textId="7C07EB80" w:rsidR="005A61AD" w:rsidRDefault="005A61AD" w:rsidP="005A61AD">
      <w:r>
        <w:rPr>
          <w:rFonts w:hint="eastAsia"/>
          <w:b/>
          <w:bCs/>
        </w:rPr>
        <w:t></w:t>
      </w:r>
      <w:r>
        <w:rPr>
          <w:b/>
          <w:bCs/>
          <w:color w:val="FF0000"/>
        </w:rPr>
        <w:t xml:space="preserve"> Cefotaxime Sodium </w:t>
      </w:r>
      <w:proofErr w:type="spellStart"/>
      <w:r>
        <w:rPr>
          <w:b/>
          <w:bCs/>
          <w:color w:val="FF0000"/>
        </w:rPr>
        <w:t>Inj</w:t>
      </w:r>
      <w:proofErr w:type="spellEnd"/>
      <w:r>
        <w:rPr>
          <w:b/>
          <w:bCs/>
          <w:color w:val="FF0000"/>
        </w:rPr>
        <w:t xml:space="preserve"> 50mg/kg/dose IV q 8hr</w:t>
      </w:r>
    </w:p>
    <w:p w14:paraId="7638D03F" w14:textId="77777777" w:rsidR="005A61AD" w:rsidRDefault="005A61AD"/>
    <w:p w14:paraId="674AC261" w14:textId="77777777" w:rsidR="005A61AD" w:rsidRPr="005A61AD" w:rsidRDefault="005A61AD">
      <w:pPr>
        <w:rPr>
          <w:rFonts w:hint="eastAsia"/>
        </w:rPr>
      </w:pPr>
    </w:p>
    <w:p w14:paraId="53133821" w14:textId="481A185C" w:rsidR="005A61AD" w:rsidRDefault="005A61AD">
      <w:r>
        <w:t xml:space="preserve">Session 1. </w:t>
      </w:r>
    </w:p>
    <w:p w14:paraId="47F6AE41" w14:textId="77777777" w:rsidR="005A61AD" w:rsidRDefault="005A61AD">
      <w:pPr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A61AD" w14:paraId="11AC54B6" w14:textId="77777777" w:rsidTr="005A61AD">
        <w:tc>
          <w:tcPr>
            <w:tcW w:w="9016" w:type="dxa"/>
          </w:tcPr>
          <w:p w14:paraId="54E65A6A" w14:textId="77777777" w:rsidR="005A61AD" w:rsidRDefault="005A61AD" w:rsidP="005A61AD">
            <w:pPr>
              <w:pStyle w:val="FFFFB9FFFFD9FFFFC5FFFFC1FFFFB1FFFFDB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-----antibiotics-----</w:t>
            </w:r>
          </w:p>
          <w:p w14:paraId="24277F95" w14:textId="77777777" w:rsidR="005A61AD" w:rsidRDefault="005A61AD" w:rsidP="005A61AD">
            <w:pPr>
              <w:pStyle w:val="FFFFB9FFFFD9FFFFC5FFFFC1FFFFB1FFFFDB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∙</w:t>
            </w:r>
            <w:r>
              <w:rPr>
                <w:rFonts w:ascii="맑은 고딕" w:eastAsia="맑은 고딕" w:hAnsi="맑은 고딕" w:cs="맑은 고딕"/>
              </w:rPr>
              <w:t xml:space="preserve">0.5g Cefotaxime Sodium </w:t>
            </w:r>
            <w:proofErr w:type="spellStart"/>
            <w:r>
              <w:rPr>
                <w:rFonts w:ascii="맑은 고딕" w:eastAsia="맑은 고딕" w:hAnsi="맑은 고딕" w:cs="맑은 고딕"/>
              </w:rPr>
              <w:t>Inj</w:t>
            </w:r>
            <w:proofErr w:type="spellEnd"/>
            <w:r>
              <w:rPr>
                <w:rFonts w:ascii="맑은 고딕" w:eastAsia="맑은 고딕" w:hAnsi="맑은 고딕" w:cs="맑은 고딕"/>
              </w:rPr>
              <w:t>(Cefotaxime Sodium)  1via  [VF] q 8h</w:t>
            </w:r>
          </w:p>
          <w:p w14:paraId="79EC089A" w14:textId="1239A256" w:rsidR="005A61AD" w:rsidRPr="005A61AD" w:rsidRDefault="005A61AD" w:rsidP="005A61AD">
            <w:pPr>
              <w:pStyle w:val="FFFFB9FFFFD9FFFFC5FFFFC1FFFFB1FFFFDB"/>
              <w:jc w:val="left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∙</w:t>
            </w:r>
            <w:r>
              <w:rPr>
                <w:rFonts w:ascii="맑은 고딕" w:eastAsia="맑은 고딕" w:hAnsi="맑은 고딕" w:cs="맑은 고딕"/>
              </w:rPr>
              <w:t>N/S 20ml (plastic)(Sodium Chloride)              1amp [VF] q 8h</w:t>
            </w:r>
          </w:p>
          <w:p w14:paraId="50B02C9D" w14:textId="481577E9" w:rsidR="005A61AD" w:rsidRPr="005A61AD" w:rsidRDefault="005A61AD">
            <w:pPr>
              <w:rPr>
                <w:rFonts w:hint="eastAsia"/>
              </w:rPr>
            </w:pP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☞</w:t>
            </w:r>
            <w:r>
              <w:rPr>
                <w:rFonts w:ascii="맑은 고딕" w:eastAsia="맑은 고딕" w:hAnsi="맑은 고딕" w:cs="맑은 고딕"/>
              </w:rPr>
              <w:t xml:space="preserve"> Cefotaxime 50mg/kg/dose  IV q 8hr  (6A, 2P, 10P)</w:t>
            </w:r>
          </w:p>
        </w:tc>
      </w:tr>
    </w:tbl>
    <w:p w14:paraId="6BFC36A4" w14:textId="77777777" w:rsidR="005A61AD" w:rsidRDefault="005A61AD"/>
    <w:p w14:paraId="5AAD7FA6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Q1.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약물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이름은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무엇인가요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>?</w:t>
      </w:r>
    </w:p>
    <w:p w14:paraId="4D06E8FB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FF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  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>A: Cefotaxime 0.5g Vial</w:t>
      </w:r>
    </w:p>
    <w:p w14:paraId="1D24D1AF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함초롬돋움" w:eastAsia="함초롬돋움" w:hAnsi="함초롬돋움" w:cs="함초롬돋움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 </w:t>
      </w:r>
      <w:r w:rsidRPr="005A61AD">
        <w:rPr>
          <w:rFonts w:ascii="함초롬돋움" w:eastAsia="함초롬돋움" w:hAnsi="함초롬돋움" w:cs="함초롬돋움"/>
          <w:color w:val="000000"/>
          <w:sz w:val="20"/>
          <w:szCs w:val="20"/>
        </w:rPr>
        <w:t xml:space="preserve">  1) Ceftriaxone 0.5g Vial</w:t>
      </w:r>
    </w:p>
    <w:p w14:paraId="288CDAA7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 2) Cefazolin 0.5g Vial</w:t>
      </w:r>
    </w:p>
    <w:p w14:paraId="3EACF55C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 3) Ampicillin 0.5g Vial</w:t>
      </w:r>
    </w:p>
    <w:p w14:paraId="0C4DA936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 4) Vancomycin 0.5g Vial</w:t>
      </w:r>
    </w:p>
    <w:p w14:paraId="1A61277B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 5) Ceftazidime 0.5g Vial</w:t>
      </w:r>
    </w:p>
    <w:p w14:paraId="1C344944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 6) Gentamicin 0.5g Vial</w:t>
      </w:r>
    </w:p>
    <w:p w14:paraId="1CEB764B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 7) Metronidazole 0.5g Vial</w:t>
      </w:r>
    </w:p>
    <w:p w14:paraId="1025E4C1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 8) Piperacillin 0.5g Vial</w:t>
      </w:r>
    </w:p>
    <w:p w14:paraId="18C57ADC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 9) Meropenem 0.5g Vial</w:t>
      </w:r>
    </w:p>
    <w:p w14:paraId="6B070CFB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lastRenderedPageBreak/>
        <w:t xml:space="preserve">   10) </w:t>
      </w:r>
      <w:r w:rsidRPr="005A61AD">
        <w:rPr>
          <w:rFonts w:ascii="함초롬돋움" w:eastAsia="함초롬돋움" w:hAnsi="함초롬돋움" w:cs="함초롬돋움"/>
          <w:color w:val="000000"/>
          <w:sz w:val="20"/>
          <w:szCs w:val="20"/>
        </w:rPr>
        <w:t>Cefotaxime 1g Vial</w:t>
      </w:r>
    </w:p>
    <w:p w14:paraId="4E919AD8" w14:textId="77777777" w:rsidR="005A61AD" w:rsidRDefault="005A61AD"/>
    <w:p w14:paraId="60035E13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4"/>
          <w:sz w:val="18"/>
          <w:szCs w:val="18"/>
        </w:rPr>
      </w:pPr>
    </w:p>
    <w:p w14:paraId="7C3CDFA2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Q2.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투약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경로는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무엇인가요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>?</w:t>
      </w:r>
    </w:p>
    <w:p w14:paraId="465C36CC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FF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  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A: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정맥투여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(IV)</w:t>
      </w:r>
    </w:p>
    <w:p w14:paraId="5AAF0DFE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 1)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근육주사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(IM)</w:t>
      </w:r>
    </w:p>
    <w:p w14:paraId="08B8B9F8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 2)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경구투여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(PO)</w:t>
      </w:r>
    </w:p>
    <w:p w14:paraId="31C319C4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 3)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피하주사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(SC)</w:t>
      </w:r>
    </w:p>
    <w:p w14:paraId="24C0304C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 4)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흡입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(Inhalation)</w:t>
      </w:r>
    </w:p>
    <w:p w14:paraId="7C09A102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 5)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피내주사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(ID)</w:t>
      </w:r>
    </w:p>
    <w:p w14:paraId="1872BBEC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 6) </w:t>
      </w:r>
      <w:proofErr w:type="spellStart"/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경막외주사</w:t>
      </w:r>
      <w:proofErr w:type="spellEnd"/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(Epidural)</w:t>
      </w:r>
    </w:p>
    <w:p w14:paraId="049FF952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4"/>
          <w:sz w:val="18"/>
          <w:szCs w:val="18"/>
        </w:rPr>
      </w:pPr>
    </w:p>
    <w:p w14:paraId="082C7531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4"/>
          <w:sz w:val="18"/>
          <w:szCs w:val="18"/>
        </w:rPr>
      </w:pPr>
    </w:p>
    <w:p w14:paraId="2C988755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>Q3. 1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회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용량은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얼마인가요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>?</w:t>
      </w:r>
    </w:p>
    <w:p w14:paraId="728C99FF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FF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  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A: 1kg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당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50mg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을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하루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8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시간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간격으로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투여</w:t>
      </w:r>
    </w:p>
    <w:p w14:paraId="16FCCED7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4"/>
          <w:sz w:val="18"/>
          <w:szCs w:val="18"/>
        </w:rPr>
        <w:t xml:space="preserve">  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1) 1kg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당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50mg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하루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8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시간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동안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투여</w:t>
      </w:r>
    </w:p>
    <w:p w14:paraId="7B97C3AD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  2) 1kg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당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500mg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하루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8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시간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간격</w:t>
      </w:r>
    </w:p>
    <w:p w14:paraId="083ABF2F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  2) 1kg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당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500mg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하루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8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시간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동안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투여</w:t>
      </w:r>
    </w:p>
    <w:p w14:paraId="50C520CD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  3) 1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회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50mg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하루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8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시간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간격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투여</w:t>
      </w:r>
    </w:p>
    <w:p w14:paraId="35883130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  4) 1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회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50mg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하루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8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시간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동안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투여</w:t>
      </w:r>
    </w:p>
    <w:p w14:paraId="44D3DAAD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  5) 1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회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500mg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하루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8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시간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간격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투여</w:t>
      </w:r>
    </w:p>
    <w:p w14:paraId="0E78E954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  6) 1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회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500mg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하루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8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시간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동안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투여</w:t>
      </w:r>
    </w:p>
    <w:p w14:paraId="4F9C041F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</w:p>
    <w:p w14:paraId="2F56F37A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Q4.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정규투약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스케쥴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시간과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현재시간이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일치하나요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>?</w:t>
      </w:r>
    </w:p>
    <w:p w14:paraId="35C75D79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 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화면에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시계를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배치하여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어느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시간에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맞추어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투약해야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하는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확인</w:t>
      </w:r>
    </w:p>
    <w:p w14:paraId="3C59AFBE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  (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약물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투여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준비시간이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필요하므로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시간은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제시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시간의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20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분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전으로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proofErr w:type="spellStart"/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세팅필요</w:t>
      </w:r>
      <w:proofErr w:type="spellEnd"/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) </w:t>
      </w:r>
    </w:p>
    <w:p w14:paraId="57B7DC1F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FF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 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A: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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>6am</w:t>
      </w:r>
    </w:p>
    <w:p w14:paraId="438471C5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FF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    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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2pm</w:t>
      </w:r>
    </w:p>
    <w:p w14:paraId="4B0D6A9B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FF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lastRenderedPageBreak/>
        <w:t xml:space="preserve">     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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>10pm</w:t>
      </w:r>
    </w:p>
    <w:p w14:paraId="3C3EC756" w14:textId="77777777" w:rsidR="005A61AD" w:rsidRDefault="005A61AD"/>
    <w:p w14:paraId="6FC286CD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</w:p>
    <w:p w14:paraId="14BA6B06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Q5.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이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약물의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성분은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무엇인가요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>?</w:t>
      </w:r>
    </w:p>
    <w:p w14:paraId="4EA88518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FF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A: </w:t>
      </w:r>
      <w:proofErr w:type="spellStart"/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세팔로스포린계</w:t>
      </w:r>
      <w:proofErr w:type="spellEnd"/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항생물질</w:t>
      </w:r>
    </w:p>
    <w:p w14:paraId="3206C13C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pacing w:val="-5"/>
          <w:sz w:val="20"/>
          <w:szCs w:val="20"/>
        </w:rPr>
        <w:t xml:space="preserve">   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1) </w:t>
      </w:r>
      <w:proofErr w:type="spellStart"/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암피실린계</w:t>
      </w:r>
      <w:proofErr w:type="spellEnd"/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항생물질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(Ampicillin)</w:t>
      </w:r>
    </w:p>
    <w:p w14:paraId="482FFAA1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2) </w:t>
      </w:r>
      <w:proofErr w:type="spellStart"/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아목시실린계</w:t>
      </w:r>
      <w:proofErr w:type="spellEnd"/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항생물질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(Amoxicillin)</w:t>
      </w:r>
    </w:p>
    <w:p w14:paraId="73AED88A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3) </w:t>
      </w:r>
      <w:proofErr w:type="spellStart"/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메로페넴계</w:t>
      </w:r>
      <w:proofErr w:type="spellEnd"/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항생물질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(Meropenem)</w:t>
      </w:r>
    </w:p>
    <w:p w14:paraId="15B60F1C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4) </w:t>
      </w:r>
      <w:proofErr w:type="spellStart"/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젠타마이신계</w:t>
      </w:r>
      <w:proofErr w:type="spellEnd"/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항생물질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(Gentamicin)</w:t>
      </w:r>
    </w:p>
    <w:p w14:paraId="046E6B15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5) </w:t>
      </w:r>
      <w:proofErr w:type="spellStart"/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반코마이신계</w:t>
      </w:r>
      <w:proofErr w:type="spellEnd"/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항생물질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(Vancomycin)</w:t>
      </w:r>
    </w:p>
    <w:p w14:paraId="1B0ECA2A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6) </w:t>
      </w:r>
      <w:proofErr w:type="spellStart"/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테트라사이클린계</w:t>
      </w:r>
      <w:proofErr w:type="spellEnd"/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항생물질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(Tetracycline)</w:t>
      </w:r>
    </w:p>
    <w:p w14:paraId="216E7651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7) </w:t>
      </w:r>
      <w:proofErr w:type="spellStart"/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퀴놀론계</w:t>
      </w:r>
      <w:proofErr w:type="spellEnd"/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항생물질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(Ciprofloxacin)</w:t>
      </w:r>
    </w:p>
    <w:p w14:paraId="25BDB8BA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8) </w:t>
      </w:r>
      <w:proofErr w:type="spellStart"/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마크로라이드계</w:t>
      </w:r>
      <w:proofErr w:type="spellEnd"/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항생물질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(Azithromycin)</w:t>
      </w:r>
    </w:p>
    <w:p w14:paraId="7A646CFE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9)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설파제계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항생물질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(Sulfamethoxazole)</w:t>
      </w:r>
    </w:p>
    <w:p w14:paraId="79B639AA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4"/>
          <w:sz w:val="18"/>
          <w:szCs w:val="18"/>
        </w:rPr>
      </w:pPr>
      <w:r w:rsidRPr="005A61AD">
        <w:rPr>
          <w:rFonts w:ascii="함초롬돋움" w:eastAsia="함초롬돋움" w:hAnsi="함초롬돋움" w:cs="함초롬돋움"/>
          <w:color w:val="000000"/>
          <w:spacing w:val="-4"/>
          <w:sz w:val="18"/>
          <w:szCs w:val="18"/>
        </w:rPr>
        <w:t xml:space="preserve"> </w:t>
      </w:r>
    </w:p>
    <w:p w14:paraId="5ECF3674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Q6.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이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약물은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어떤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경로로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투여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되나요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>?</w:t>
      </w:r>
    </w:p>
    <w:p w14:paraId="4E68D82E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FF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 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A: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정맥주사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또는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근욱주사</w:t>
      </w:r>
    </w:p>
    <w:p w14:paraId="273A46F6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4"/>
          <w:sz w:val="18"/>
          <w:szCs w:val="18"/>
        </w:rPr>
        <w:t xml:space="preserve">   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1)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정맥주사로만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투여</w:t>
      </w:r>
    </w:p>
    <w:p w14:paraId="01C11494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 2)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근육주사로만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투여</w:t>
      </w:r>
    </w:p>
    <w:p w14:paraId="13FD46D7" w14:textId="77777777" w:rsidR="005A61AD" w:rsidRPr="005A61AD" w:rsidRDefault="005A61AD" w:rsidP="005A61AD">
      <w:pPr>
        <w:adjustRightInd w:val="0"/>
        <w:spacing w:line="312" w:lineRule="auto"/>
        <w:ind w:firstLineChars="200" w:firstLine="380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3)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정맥주사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또는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근육주사</w:t>
      </w:r>
    </w:p>
    <w:p w14:paraId="76935E73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 4)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피하주사로만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투여</w:t>
      </w:r>
    </w:p>
    <w:p w14:paraId="0E9B5266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 5)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정맥주사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또는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피하주사</w:t>
      </w:r>
    </w:p>
    <w:p w14:paraId="77B4C6D4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 6)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경구투여로만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투여</w:t>
      </w:r>
    </w:p>
    <w:p w14:paraId="6D3CA08F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 7)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근육주사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또는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피하주사</w:t>
      </w:r>
    </w:p>
    <w:p w14:paraId="49E87D38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 8)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경구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또는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정맥주사</w:t>
      </w:r>
    </w:p>
    <w:p w14:paraId="77189D24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 9)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경구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,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정맥주사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,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근육주사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모두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가능</w:t>
      </w:r>
    </w:p>
    <w:p w14:paraId="06515914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4"/>
          <w:sz w:val="18"/>
          <w:szCs w:val="18"/>
        </w:rPr>
      </w:pPr>
    </w:p>
    <w:p w14:paraId="79D3166D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Q7.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이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약물은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투여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시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희석이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필요한가요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>?</w:t>
      </w:r>
    </w:p>
    <w:p w14:paraId="32103C59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FF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 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A: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예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반드시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희석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후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투여해야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합니다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>.</w:t>
      </w:r>
    </w:p>
    <w:p w14:paraId="33E7F9A0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lastRenderedPageBreak/>
        <w:t xml:space="preserve">   1) </w:t>
      </w:r>
      <w:proofErr w:type="spellStart"/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아니오</w:t>
      </w:r>
      <w:proofErr w:type="spellEnd"/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,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희석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없이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바로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투여한다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>.</w:t>
      </w:r>
    </w:p>
    <w:p w14:paraId="104D1AB3" w14:textId="0B322FB5" w:rsidR="005A61AD" w:rsidRDefault="005A61AD"/>
    <w:p w14:paraId="7F4592CA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Q8.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유효기간은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남아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있나요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>?</w:t>
      </w:r>
    </w:p>
    <w:p w14:paraId="2B1D3A28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FF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A: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적합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,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약물의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유효기간은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정상입니다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>.</w:t>
      </w:r>
    </w:p>
    <w:p w14:paraId="1B4CE43B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4"/>
          <w:sz w:val="18"/>
          <w:szCs w:val="18"/>
        </w:rPr>
        <w:t xml:space="preserve">   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1)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부적합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.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약물의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유효기간이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만료되었습니다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>.</w:t>
      </w:r>
    </w:p>
    <w:p w14:paraId="1A067028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Q9.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약물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용기의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상태는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proofErr w:type="spellStart"/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어떠한가요</w:t>
      </w:r>
      <w:proofErr w:type="spellEnd"/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>? (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개봉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여부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,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바이알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균열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,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변색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,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침전물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등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>)</w:t>
      </w:r>
    </w:p>
    <w:p w14:paraId="04096921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FF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 A: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적합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,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용기가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개봉되지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않고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밀봉이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되어있으며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이상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여부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없습니다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>.</w:t>
      </w:r>
    </w:p>
    <w:p w14:paraId="7812CC1C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1)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부적합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,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바이알에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균열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>(crack)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이나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파손이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proofErr w:type="spellStart"/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있습니다</w:t>
      </w:r>
      <w:r w:rsidRPr="005A61AD">
        <w:rPr>
          <w:rFonts w:ascii="함초롬돋움" w:eastAsia="함초롬돋움" w:hAnsi="함초롬돋움" w:cs="함초롬돋움" w:hint="eastAsia"/>
          <w:strike/>
          <w:color w:val="000000"/>
          <w:spacing w:val="-5"/>
          <w:sz w:val="20"/>
          <w:szCs w:val="20"/>
        </w:rPr>
        <w:t>다</w:t>
      </w:r>
      <w:proofErr w:type="spellEnd"/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>.</w:t>
      </w:r>
    </w:p>
    <w:p w14:paraId="042D4610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2)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부적합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,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약물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용기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내부에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변색이나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색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변화가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관찰됩니다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>.</w:t>
      </w:r>
    </w:p>
    <w:p w14:paraId="57E578E7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3)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부적합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,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용기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내에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침전물이나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입자가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proofErr w:type="spellStart"/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보입니다</w:t>
      </w:r>
      <w:r w:rsidRPr="005A61AD">
        <w:rPr>
          <w:rFonts w:ascii="함초롬돋움" w:eastAsia="함초롬돋움" w:hAnsi="함초롬돋움" w:cs="함초롬돋움" w:hint="eastAsia"/>
          <w:strike/>
          <w:color w:val="000000"/>
          <w:spacing w:val="-5"/>
          <w:sz w:val="20"/>
          <w:szCs w:val="20"/>
        </w:rPr>
        <w:t>다</w:t>
      </w:r>
      <w:proofErr w:type="spellEnd"/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>.</w:t>
      </w:r>
    </w:p>
    <w:p w14:paraId="195C0C63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 4)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부적합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,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용기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표면이나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라벨이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오염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또는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훼손되어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있습니다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>.</w:t>
      </w:r>
    </w:p>
    <w:p w14:paraId="515C2B9F" w14:textId="77777777" w:rsidR="005A61AD" w:rsidRDefault="005A61AD"/>
    <w:p w14:paraId="6C9A7218" w14:textId="1FC1E489" w:rsidR="005A61AD" w:rsidRDefault="005A61AD">
      <w:r>
        <w:t xml:space="preserve">Session2 </w:t>
      </w:r>
    </w:p>
    <w:p w14:paraId="3518A984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>Q10. "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체중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9.2kg, 50mg/kg/day q 8hr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처방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시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>, 1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회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용량은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얼마인가요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>?</w:t>
      </w:r>
    </w:p>
    <w:p w14:paraId="0E2BF6E9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FF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A: 460mg  </w:t>
      </w:r>
    </w:p>
    <w:p w14:paraId="21BBAFDF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Q11: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처방을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참고하여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"Cefotaxime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은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어떤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용액에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희석해야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하나요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>?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“</w:t>
      </w:r>
    </w:p>
    <w:p w14:paraId="3856D1A2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함초롬돋움" w:eastAsia="함초롬돋움" w:hAnsi="함초롬돋움" w:cs="함초롬돋움"/>
          <w:color w:val="FF0000"/>
          <w:spacing w:val="-5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/>
          <w:color w:val="000000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/>
          <w:color w:val="FF0000"/>
          <w:sz w:val="20"/>
          <w:szCs w:val="20"/>
        </w:rPr>
        <w:t xml:space="preserve">A: 0.9% </w:t>
      </w:r>
      <w:r w:rsidRPr="005A61AD">
        <w:rPr>
          <w:rFonts w:ascii="함초롬돋움" w:eastAsia="함초롬돋움" w:hAnsi="함초롬돋움" w:cs="함초롬돋움" w:hint="eastAsia"/>
          <w:color w:val="FF0000"/>
          <w:sz w:val="20"/>
          <w:szCs w:val="20"/>
        </w:rPr>
        <w:t>생리식염수</w:t>
      </w:r>
      <w:r w:rsidRPr="005A61AD">
        <w:rPr>
          <w:rFonts w:ascii="함초롬돋움" w:eastAsia="함초롬돋움" w:hAnsi="함초롬돋움" w:cs="함초롬돋움"/>
          <w:color w:val="FF0000"/>
          <w:sz w:val="20"/>
          <w:szCs w:val="20"/>
        </w:rPr>
        <w:t xml:space="preserve"> Normal saline(</w:t>
      </w:r>
      <w:r w:rsidRPr="005A61AD">
        <w:rPr>
          <w:rFonts w:ascii="함초롬돋움" w:eastAsia="함초롬돋움" w:hAnsi="함초롬돋움" w:cs="함초롬돋움"/>
          <w:color w:val="FF0000"/>
          <w:spacing w:val="-5"/>
          <w:sz w:val="20"/>
          <w:szCs w:val="20"/>
        </w:rPr>
        <w:t>Sodium Chloride 0.9%)</w:t>
      </w:r>
    </w:p>
    <w:p w14:paraId="75B50299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FF0000"/>
          <w:sz w:val="20"/>
          <w:szCs w:val="20"/>
        </w:rPr>
        <w:t xml:space="preserve">  </w:t>
      </w:r>
      <w:r w:rsidRPr="005A61AD">
        <w:rPr>
          <w:rFonts w:ascii="함초롬돋움" w:eastAsia="함초롬돋움" w:hAnsi="함초롬돋움" w:cs="함초롬돋움"/>
          <w:color w:val="000000"/>
          <w:sz w:val="20"/>
          <w:szCs w:val="20"/>
        </w:rPr>
        <w:t>1)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증류수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>(Water for Injection)</w:t>
      </w:r>
    </w:p>
    <w:p w14:paraId="3C31A41D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2) 0.45%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생리식염수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>(Sodium Chloride 0.45%)</w:t>
      </w:r>
    </w:p>
    <w:p w14:paraId="5771C207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3) 5%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포도당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>(Dextrose 5%)</w:t>
      </w:r>
    </w:p>
    <w:p w14:paraId="422D6A0C" w14:textId="77777777" w:rsidR="005A61AD" w:rsidRPr="005A61AD" w:rsidRDefault="005A61AD" w:rsidP="005A61AD">
      <w:pPr>
        <w:adjustRightInd w:val="0"/>
        <w:spacing w:line="312" w:lineRule="auto"/>
        <w:textAlignment w:val="baseline"/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</w:pP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 xml:space="preserve">  4) 20% </w:t>
      </w:r>
      <w:r w:rsidRPr="005A61AD">
        <w:rPr>
          <w:rFonts w:ascii="함초롬돋움" w:eastAsia="함초롬돋움" w:hAnsi="함초롬돋움" w:cs="함초롬돋움" w:hint="eastAsia"/>
          <w:color w:val="000000"/>
          <w:spacing w:val="-5"/>
          <w:sz w:val="20"/>
          <w:szCs w:val="20"/>
        </w:rPr>
        <w:t>포도당</w:t>
      </w:r>
      <w:r w:rsidRPr="005A61AD">
        <w:rPr>
          <w:rFonts w:ascii="함초롬돋움" w:eastAsia="함초롬돋움" w:hAnsi="함초롬돋움" w:cs="함초롬돋움"/>
          <w:color w:val="000000"/>
          <w:spacing w:val="-5"/>
          <w:sz w:val="20"/>
          <w:szCs w:val="20"/>
        </w:rPr>
        <w:t>(Dextrose 20%)</w:t>
      </w:r>
    </w:p>
    <w:p w14:paraId="634A3097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</w:p>
    <w:p w14:paraId="3036EFB7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>Q12: "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희석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시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필요한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용량은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>?"</w:t>
      </w:r>
    </w:p>
    <w:p w14:paraId="469717AC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FF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A: 2ml</w:t>
      </w:r>
    </w:p>
    <w:p w14:paraId="2D73F34F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1) 1ml</w:t>
      </w:r>
    </w:p>
    <w:p w14:paraId="5449DEA9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2) 2.5ml</w:t>
      </w:r>
    </w:p>
    <w:p w14:paraId="30EFE5BE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3) 3ml</w:t>
      </w:r>
    </w:p>
    <w:p w14:paraId="45497865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lastRenderedPageBreak/>
        <w:t>4) 3.5ml</w:t>
      </w:r>
    </w:p>
    <w:p w14:paraId="2E9C9774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5) 4ml</w:t>
      </w:r>
    </w:p>
    <w:p w14:paraId="486B1209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6) 4.5ml</w:t>
      </w:r>
    </w:p>
    <w:p w14:paraId="4E9FB564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7) 5ml</w:t>
      </w:r>
    </w:p>
    <w:p w14:paraId="5FFE9A2A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8) 5.5ml</w:t>
      </w:r>
    </w:p>
    <w:p w14:paraId="74C51727" w14:textId="77777777" w:rsidR="005A61AD" w:rsidRDefault="005A61AD"/>
    <w:p w14:paraId="3E34987D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>Q13: "Cefotaxime 500mg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에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N/S 2cc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희석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후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처방된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1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회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주입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용량을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계산하면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>?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“</w:t>
      </w:r>
    </w:p>
    <w:p w14:paraId="02CAC7EF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FF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>A: 1.84ml (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직접계산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>)</w:t>
      </w:r>
    </w:p>
    <w:p w14:paraId="28E1A4FA" w14:textId="34D4EFC8" w:rsidR="005A61AD" w:rsidRDefault="005A61AD" w:rsidP="005A61AD"/>
    <w:p w14:paraId="7A16BC31" w14:textId="77777777" w:rsidR="005A61AD" w:rsidRDefault="005A61AD" w:rsidP="005A61AD"/>
    <w:p w14:paraId="5FD30459" w14:textId="5B3C4FBB" w:rsidR="005A61AD" w:rsidRDefault="005A61AD" w:rsidP="005A61AD">
      <w:r>
        <w:t>Session 3</w:t>
      </w:r>
    </w:p>
    <w:p w14:paraId="65A8878F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>Q14. "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투약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준비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전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감염예방을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위한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손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씻기를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수행하세요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>.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“</w:t>
      </w:r>
    </w:p>
    <w:p w14:paraId="0D6577A8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 A: 6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단계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순서의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손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위생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수행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>(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물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사용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>)</w:t>
      </w:r>
    </w:p>
    <w:p w14:paraId="08AC216E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</w:t>
      </w:r>
      <w:r w:rsidRPr="005A61AD"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  <w:t xml:space="preserve"> </w:t>
      </w:r>
      <w:proofErr w:type="spellStart"/>
      <w:r w:rsidRPr="005A61AD">
        <w:rPr>
          <w:rFonts w:ascii="맑은 고딕" w:eastAsia="맑은 고딕" w:hAnsi="맑은 고딕" w:cs="맑은 고딕" w:hint="eastAsia"/>
          <w:b/>
          <w:bCs/>
          <w:color w:val="000000"/>
          <w:sz w:val="20"/>
          <w:szCs w:val="20"/>
        </w:rPr>
        <w:t>손씻기</w:t>
      </w:r>
      <w:proofErr w:type="spellEnd"/>
      <w:r w:rsidRPr="005A61AD"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b/>
          <w:bCs/>
          <w:color w:val="000000"/>
          <w:sz w:val="20"/>
          <w:szCs w:val="20"/>
        </w:rPr>
        <w:t>이미지</w:t>
      </w:r>
      <w:r w:rsidRPr="005A61AD"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b/>
          <w:bCs/>
          <w:color w:val="000000"/>
          <w:sz w:val="20"/>
          <w:szCs w:val="20"/>
        </w:rPr>
        <w:t>삽입</w:t>
      </w:r>
      <w:r w:rsidRPr="005A61AD"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b/>
          <w:bCs/>
          <w:color w:val="000000"/>
          <w:sz w:val="20"/>
          <w:szCs w:val="20"/>
        </w:rPr>
        <w:t>필요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</w:p>
    <w:p w14:paraId="4E8B31AE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 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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1)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손바닥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</w:p>
    <w:p w14:paraId="4CFDCD4E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 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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2)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손등</w:t>
      </w:r>
    </w:p>
    <w:p w14:paraId="3FBA1528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 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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3)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손가락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사이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</w:t>
      </w:r>
    </w:p>
    <w:p w14:paraId="60CA87FB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 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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4)</w:t>
      </w:r>
      <w:proofErr w:type="spellStart"/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두손</w:t>
      </w:r>
      <w:proofErr w:type="spellEnd"/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모아</w:t>
      </w:r>
    </w:p>
    <w:p w14:paraId="54CF89F7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 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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5)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엄지손가락</w:t>
      </w:r>
    </w:p>
    <w:p w14:paraId="38ECA425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 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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6)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손톱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밑</w:t>
      </w:r>
    </w:p>
    <w:p w14:paraId="6961E9FE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</w:p>
    <w:p w14:paraId="73FB56C3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>Q15. "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다음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물품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중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준비할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항목을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모두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선택하세요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>.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“</w:t>
      </w:r>
    </w:p>
    <w:p w14:paraId="0C3C5B9F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FF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>A: 1~6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번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모두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선택해야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함</w:t>
      </w:r>
    </w:p>
    <w:p w14:paraId="0293A215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 </w:t>
      </w:r>
      <w:r w:rsidRPr="005A61AD">
        <w:rPr>
          <w:rFonts w:ascii="맑은 고딕" w:eastAsia="맑은 고딕" w:hAnsi="맑은 고딕" w:cs="맑은 고딕" w:hint="eastAsia"/>
          <w:b/>
          <w:bCs/>
          <w:color w:val="000000"/>
          <w:sz w:val="20"/>
          <w:szCs w:val="20"/>
        </w:rPr>
        <w:t>필요물품</w:t>
      </w:r>
      <w:r w:rsidRPr="005A61AD"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b/>
          <w:bCs/>
          <w:color w:val="000000"/>
          <w:sz w:val="20"/>
          <w:szCs w:val="20"/>
        </w:rPr>
        <w:t>이미지</w:t>
      </w:r>
      <w:r w:rsidRPr="005A61AD"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b/>
          <w:bCs/>
          <w:color w:val="000000"/>
          <w:sz w:val="20"/>
          <w:szCs w:val="20"/>
        </w:rPr>
        <w:t>삽입</w:t>
      </w:r>
      <w:r w:rsidRPr="005A61AD"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b/>
          <w:bCs/>
          <w:color w:val="000000"/>
          <w:sz w:val="20"/>
          <w:szCs w:val="20"/>
        </w:rPr>
        <w:t>필요</w:t>
      </w:r>
    </w:p>
    <w:p w14:paraId="74BD9F65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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1)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주사기</w:t>
      </w:r>
    </w:p>
    <w:p w14:paraId="2998E67F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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2)</w:t>
      </w:r>
      <w:proofErr w:type="spellStart"/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알콜솜</w:t>
      </w:r>
      <w:proofErr w:type="spellEnd"/>
    </w:p>
    <w:p w14:paraId="69CF69D4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lastRenderedPageBreak/>
        <w:t xml:space="preserve">  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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3)tray</w:t>
      </w:r>
    </w:p>
    <w:p w14:paraId="551BE619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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4)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손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소독제</w:t>
      </w:r>
    </w:p>
    <w:p w14:paraId="2A571F21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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5)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손상성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폐기물박스</w:t>
      </w:r>
    </w:p>
    <w:p w14:paraId="6B520ADB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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6)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감염성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폐기물박스</w:t>
      </w:r>
    </w:p>
    <w:p w14:paraId="4C2E5AB1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>Q16. "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약물을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혼합하고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라벨링을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proofErr w:type="spellStart"/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완료학세요</w:t>
      </w:r>
      <w:proofErr w:type="spellEnd"/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“</w:t>
      </w:r>
    </w:p>
    <w:p w14:paraId="295A1164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FF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 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A: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라벨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작성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텍스트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입력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>(</w:t>
      </w:r>
      <w:proofErr w:type="spellStart"/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약물명</w:t>
      </w:r>
      <w:proofErr w:type="spellEnd"/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>, 1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회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투여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용량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,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투여시간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>)</w:t>
      </w:r>
    </w:p>
    <w:p w14:paraId="2884B128" w14:textId="77777777" w:rsidR="005A61AD" w:rsidRDefault="005A61AD" w:rsidP="005A61AD"/>
    <w:p w14:paraId="5C66A536" w14:textId="16C5079E" w:rsidR="005A61AD" w:rsidRDefault="005A61AD" w:rsidP="005A61AD">
      <w:r>
        <w:t xml:space="preserve">Session4 </w:t>
      </w:r>
    </w:p>
    <w:p w14:paraId="167CA071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Q17.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“</w:t>
      </w:r>
      <w:proofErr w:type="spellStart"/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환아의</w:t>
      </w:r>
      <w:proofErr w:type="spellEnd"/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이름과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등록번호를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확인하세요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>.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”</w:t>
      </w:r>
    </w:p>
    <w:p w14:paraId="4623D243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FF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 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A: </w:t>
      </w:r>
      <w:proofErr w:type="spellStart"/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환아이름</w:t>
      </w:r>
      <w:proofErr w:type="spellEnd"/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proofErr w:type="spellStart"/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이하트</w:t>
      </w:r>
      <w:proofErr w:type="spellEnd"/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,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등록번호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239845</w:t>
      </w:r>
    </w:p>
    <w:p w14:paraId="594F3355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Q18.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“</w:t>
      </w:r>
      <w:proofErr w:type="spellStart"/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환아에게</w:t>
      </w:r>
      <w:proofErr w:type="spellEnd"/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이번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주사의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목적과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과정을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설명해주세요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>.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”</w:t>
      </w:r>
    </w:p>
    <w:p w14:paraId="7DF3E4FD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FF0000"/>
          <w:sz w:val="20"/>
          <w:szCs w:val="20"/>
        </w:rPr>
      </w:pP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A: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감정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기반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반응</w:t>
      </w:r>
      <w:r w:rsidRPr="005A61AD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시뮬레이션</w:t>
      </w:r>
    </w:p>
    <w:p w14:paraId="49F94B77" w14:textId="77777777" w:rsidR="005A61AD" w:rsidRPr="005A61AD" w:rsidRDefault="005A61AD" w:rsidP="005A61AD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예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)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안녕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~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하트야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!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너의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심장이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아파서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병원에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왔지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?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하트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몸에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나쁜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균이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들어와서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심장이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힘들어질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수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있어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.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그래서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선생님이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너를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더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건강하게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해주려고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주사를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맞을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거야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.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지금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팔에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들어가는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관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>(</w:t>
      </w:r>
      <w:proofErr w:type="spellStart"/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수액줄</w:t>
      </w:r>
      <w:proofErr w:type="spellEnd"/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)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있지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?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선생님이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여기에다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천천히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proofErr w:type="spellStart"/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넣어줄거야</w:t>
      </w:r>
      <w:proofErr w:type="spellEnd"/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.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약이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들어가는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동안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조금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따끔하거나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시원할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수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있는데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,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선생님이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잘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관찰하면서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proofErr w:type="spellStart"/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넣어줄게</w:t>
      </w:r>
      <w:proofErr w:type="spellEnd"/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>.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“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(1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세는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정확한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대답을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하는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상호작용을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할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수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없어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아프거나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이상하면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바로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proofErr w:type="spellStart"/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말해줘라는</w:t>
      </w:r>
      <w:proofErr w:type="spellEnd"/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내용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5A61AD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생략함</w:t>
      </w:r>
      <w:r w:rsidRPr="005A61AD">
        <w:rPr>
          <w:rFonts w:ascii="맑은 고딕" w:eastAsia="맑은 고딕" w:hAnsi="맑은 고딕" w:cs="맑은 고딕"/>
          <w:color w:val="000000"/>
          <w:sz w:val="20"/>
          <w:szCs w:val="20"/>
        </w:rPr>
        <w:t>)</w:t>
      </w:r>
    </w:p>
    <w:p w14:paraId="15669677" w14:textId="77777777" w:rsidR="005A61AD" w:rsidRDefault="005A61AD" w:rsidP="005A61AD"/>
    <w:p w14:paraId="7B8807A3" w14:textId="41269766" w:rsidR="005A61AD" w:rsidRDefault="005A61AD" w:rsidP="005A61AD">
      <w:r>
        <w:t>Session 5</w:t>
      </w:r>
    </w:p>
    <w:p w14:paraId="19FDEE40" w14:textId="77777777" w:rsidR="007727B6" w:rsidRPr="007727B6" w:rsidRDefault="007727B6" w:rsidP="007727B6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>Q19. "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투약을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위한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손소독을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수행합니다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>.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“</w:t>
      </w:r>
    </w:p>
    <w:p w14:paraId="3DA9CF6A" w14:textId="77777777" w:rsidR="007727B6" w:rsidRPr="007727B6" w:rsidRDefault="007727B6" w:rsidP="007727B6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FF0000"/>
          <w:sz w:val="20"/>
          <w:szCs w:val="20"/>
        </w:rPr>
      </w:pP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A: 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손소독제를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클릭한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후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6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단계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순서의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손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위생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수행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(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손소독제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>)</w:t>
      </w:r>
    </w:p>
    <w:p w14:paraId="3686D7E5" w14:textId="77777777" w:rsidR="007727B6" w:rsidRPr="007727B6" w:rsidRDefault="007727B6" w:rsidP="007727B6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</w:t>
      </w:r>
      <w:r w:rsidRPr="007727B6"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  <w:t xml:space="preserve"> </w:t>
      </w:r>
      <w:proofErr w:type="spellStart"/>
      <w:r w:rsidRPr="007727B6">
        <w:rPr>
          <w:rFonts w:ascii="맑은 고딕" w:eastAsia="맑은 고딕" w:hAnsi="맑은 고딕" w:cs="맑은 고딕" w:hint="eastAsia"/>
          <w:b/>
          <w:bCs/>
          <w:color w:val="000000"/>
          <w:sz w:val="20"/>
          <w:szCs w:val="20"/>
        </w:rPr>
        <w:t>손소독</w:t>
      </w:r>
      <w:proofErr w:type="spellEnd"/>
      <w:r w:rsidRPr="007727B6"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b/>
          <w:bCs/>
          <w:color w:val="000000"/>
          <w:sz w:val="20"/>
          <w:szCs w:val="20"/>
        </w:rPr>
        <w:t>이미지</w:t>
      </w:r>
      <w:r w:rsidRPr="007727B6"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b/>
          <w:bCs/>
          <w:color w:val="000000"/>
          <w:sz w:val="20"/>
          <w:szCs w:val="20"/>
        </w:rPr>
        <w:t>삽입</w:t>
      </w:r>
      <w:r w:rsidRPr="007727B6"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b/>
          <w:bCs/>
          <w:color w:val="000000"/>
          <w:sz w:val="20"/>
          <w:szCs w:val="20"/>
        </w:rPr>
        <w:t>필요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</w:p>
    <w:p w14:paraId="6E15437B" w14:textId="77777777" w:rsidR="007727B6" w:rsidRPr="007727B6" w:rsidRDefault="007727B6" w:rsidP="007727B6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 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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1)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손바닥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</w:p>
    <w:p w14:paraId="40CAB6FA" w14:textId="77777777" w:rsidR="007727B6" w:rsidRPr="007727B6" w:rsidRDefault="007727B6" w:rsidP="007727B6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 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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2)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손등</w:t>
      </w:r>
    </w:p>
    <w:p w14:paraId="3BDA60E0" w14:textId="77777777" w:rsidR="007727B6" w:rsidRPr="007727B6" w:rsidRDefault="007727B6" w:rsidP="007727B6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 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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3)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손가락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사이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</w:t>
      </w:r>
    </w:p>
    <w:p w14:paraId="43C332DD" w14:textId="77777777" w:rsidR="007727B6" w:rsidRPr="007727B6" w:rsidRDefault="007727B6" w:rsidP="007727B6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 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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4)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두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손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모아</w:t>
      </w:r>
    </w:p>
    <w:p w14:paraId="328318AF" w14:textId="77777777" w:rsidR="007727B6" w:rsidRPr="007727B6" w:rsidRDefault="007727B6" w:rsidP="007727B6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lastRenderedPageBreak/>
        <w:t xml:space="preserve">   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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5)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엄지손가락</w:t>
      </w:r>
    </w:p>
    <w:p w14:paraId="6A56C797" w14:textId="77777777" w:rsidR="007727B6" w:rsidRPr="007727B6" w:rsidRDefault="007727B6" w:rsidP="007727B6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 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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6)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손톱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밑</w:t>
      </w:r>
    </w:p>
    <w:p w14:paraId="6C3E6E43" w14:textId="77777777" w:rsidR="005A61AD" w:rsidRDefault="005A61AD" w:rsidP="005A61AD"/>
    <w:p w14:paraId="46AB0CCE" w14:textId="77777777" w:rsidR="007727B6" w:rsidRDefault="007727B6" w:rsidP="005A61AD"/>
    <w:p w14:paraId="72F08399" w14:textId="77777777" w:rsidR="007727B6" w:rsidRPr="007727B6" w:rsidRDefault="007727B6" w:rsidP="007727B6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Q20: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“주사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부위의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이상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반응을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확인하세요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>?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”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</w:p>
    <w:p w14:paraId="0FF57474" w14:textId="77777777" w:rsidR="007727B6" w:rsidRPr="007727B6" w:rsidRDefault="007727B6" w:rsidP="007727B6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  A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:  (random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하게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제공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>?)</w:t>
      </w:r>
    </w:p>
    <w:p w14:paraId="568140F5" w14:textId="77777777" w:rsidR="007727B6" w:rsidRPr="007727B6" w:rsidRDefault="007727B6" w:rsidP="007727B6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  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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1)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정상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,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약물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주입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진행</w:t>
      </w:r>
    </w:p>
    <w:p w14:paraId="37A5E766" w14:textId="77777777" w:rsidR="007727B6" w:rsidRPr="007727B6" w:rsidRDefault="007727B6" w:rsidP="007727B6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  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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2)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비정상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, IV route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교체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필요</w:t>
      </w:r>
    </w:p>
    <w:p w14:paraId="39DD7BA9" w14:textId="77777777" w:rsidR="007727B6" w:rsidRPr="007727B6" w:rsidRDefault="007727B6" w:rsidP="007727B6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Q21.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“사용한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바늘과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뚜껑을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폐기해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주세요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>.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”</w:t>
      </w:r>
    </w:p>
    <w:p w14:paraId="00DDD8CB" w14:textId="77777777" w:rsidR="007727B6" w:rsidRPr="007727B6" w:rsidRDefault="007727B6" w:rsidP="007727B6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FF0000"/>
          <w:sz w:val="20"/>
          <w:szCs w:val="20"/>
        </w:rPr>
      </w:pP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  A: 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사용된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바늘을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손상성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폐기물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박스에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놓음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>(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마우스로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클릭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>?)</w:t>
      </w:r>
    </w:p>
    <w:p w14:paraId="59D2816B" w14:textId="77777777" w:rsidR="007727B6" w:rsidRPr="007727B6" w:rsidRDefault="007727B6" w:rsidP="007727B6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   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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1)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사용한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바늘을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다시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뚜껑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씌워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폐기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>(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뚜껑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씌우는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행동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구현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가능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>?)</w:t>
      </w:r>
    </w:p>
    <w:p w14:paraId="7BBBBD03" w14:textId="77777777" w:rsidR="007727B6" w:rsidRPr="007727B6" w:rsidRDefault="007727B6" w:rsidP="007727B6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</w:p>
    <w:p w14:paraId="324CC252" w14:textId="195E8063" w:rsidR="007727B6" w:rsidRDefault="007727B6" w:rsidP="005A61AD">
      <w:r>
        <w:t>Session 6</w:t>
      </w:r>
    </w:p>
    <w:p w14:paraId="587BE0DF" w14:textId="77777777" w:rsidR="007727B6" w:rsidRPr="007727B6" w:rsidRDefault="007727B6" w:rsidP="007727B6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Q22.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“</w:t>
      </w:r>
      <w:proofErr w:type="spellStart"/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환아에게</w:t>
      </w:r>
      <w:proofErr w:type="spellEnd"/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이상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반응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(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피부발진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>)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이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발생했나요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>?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”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</w:p>
    <w:p w14:paraId="236EB9D5" w14:textId="77777777" w:rsidR="007727B6" w:rsidRPr="007727B6" w:rsidRDefault="007727B6" w:rsidP="007727B6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</w:pP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  </w:t>
      </w:r>
      <w:r w:rsidRPr="007727B6">
        <w:rPr>
          <w:rFonts w:ascii="맑은 고딕" w:eastAsia="맑은 고딕" w:hAnsi="맑은 고딕" w:cs="맑은 고딕" w:hint="eastAsia"/>
          <w:b/>
          <w:bCs/>
          <w:color w:val="000000"/>
          <w:sz w:val="20"/>
          <w:szCs w:val="20"/>
        </w:rPr>
        <w:t>정상</w:t>
      </w:r>
      <w:r w:rsidRPr="007727B6"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b/>
          <w:bCs/>
          <w:color w:val="000000"/>
          <w:sz w:val="20"/>
          <w:szCs w:val="20"/>
        </w:rPr>
        <w:t>사진</w:t>
      </w:r>
      <w:r w:rsidRPr="007727B6"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b/>
          <w:bCs/>
          <w:color w:val="000000"/>
          <w:sz w:val="20"/>
          <w:szCs w:val="20"/>
        </w:rPr>
        <w:t>과</w:t>
      </w:r>
      <w:r w:rsidRPr="007727B6"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b/>
          <w:bCs/>
          <w:color w:val="000000"/>
          <w:sz w:val="20"/>
          <w:szCs w:val="20"/>
        </w:rPr>
        <w:t>이상</w:t>
      </w:r>
      <w:r w:rsidRPr="007727B6"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b/>
          <w:bCs/>
          <w:color w:val="000000"/>
          <w:sz w:val="20"/>
          <w:szCs w:val="20"/>
        </w:rPr>
        <w:t>반응</w:t>
      </w:r>
      <w:r w:rsidRPr="007727B6"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b/>
          <w:bCs/>
          <w:color w:val="000000"/>
          <w:sz w:val="20"/>
          <w:szCs w:val="20"/>
        </w:rPr>
        <w:t>사진을</w:t>
      </w:r>
      <w:r w:rsidRPr="007727B6"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  <w:t xml:space="preserve"> random </w:t>
      </w:r>
      <w:r w:rsidRPr="007727B6">
        <w:rPr>
          <w:rFonts w:ascii="맑은 고딕" w:eastAsia="맑은 고딕" w:hAnsi="맑은 고딕" w:cs="맑은 고딕" w:hint="eastAsia"/>
          <w:b/>
          <w:bCs/>
          <w:color w:val="000000"/>
          <w:sz w:val="20"/>
          <w:szCs w:val="20"/>
        </w:rPr>
        <w:t>하게</w:t>
      </w:r>
      <w:r w:rsidRPr="007727B6"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  <w:t xml:space="preserve"> </w:t>
      </w:r>
      <w:proofErr w:type="spellStart"/>
      <w:r w:rsidRPr="007727B6">
        <w:rPr>
          <w:rFonts w:ascii="맑은 고딕" w:eastAsia="맑은 고딕" w:hAnsi="맑은 고딕" w:cs="맑은 고딕" w:hint="eastAsia"/>
          <w:b/>
          <w:bCs/>
          <w:color w:val="000000"/>
          <w:sz w:val="20"/>
          <w:szCs w:val="20"/>
        </w:rPr>
        <w:t>보여준후</w:t>
      </w:r>
      <w:proofErr w:type="spellEnd"/>
      <w:r w:rsidRPr="007727B6"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  <w:t xml:space="preserve"> (</w:t>
      </w:r>
      <w:r w:rsidRPr="007727B6">
        <w:rPr>
          <w:rFonts w:ascii="맑은 고딕" w:eastAsia="맑은 고딕" w:hAnsi="맑은 고딕" w:cs="맑은 고딕" w:hint="eastAsia"/>
          <w:b/>
          <w:bCs/>
          <w:color w:val="000000"/>
          <w:sz w:val="20"/>
          <w:szCs w:val="20"/>
        </w:rPr>
        <w:t>삽입필요</w:t>
      </w:r>
      <w:r w:rsidRPr="007727B6"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  <w:t>)</w:t>
      </w:r>
    </w:p>
    <w:p w14:paraId="69DBECA7" w14:textId="77777777" w:rsidR="007727B6" w:rsidRPr="007727B6" w:rsidRDefault="007727B6" w:rsidP="007727B6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FF0000"/>
          <w:sz w:val="20"/>
          <w:szCs w:val="20"/>
        </w:rPr>
      </w:pP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 A: 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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1)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정상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, 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이상반응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없음</w:t>
      </w:r>
    </w:p>
    <w:p w14:paraId="3512BF6D" w14:textId="77777777" w:rsidR="007727B6" w:rsidRPr="007727B6" w:rsidRDefault="007727B6" w:rsidP="007727B6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FF0000"/>
          <w:sz w:val="20"/>
          <w:szCs w:val="20"/>
        </w:rPr>
      </w:pP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      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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2)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비정상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, 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이상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반응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발생</w:t>
      </w:r>
    </w:p>
    <w:p w14:paraId="2B467CA2" w14:textId="77777777" w:rsidR="007727B6" w:rsidRPr="007727B6" w:rsidRDefault="007727B6" w:rsidP="007727B6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</w:p>
    <w:p w14:paraId="4A2829FE" w14:textId="35BEE2E9" w:rsidR="007727B6" w:rsidRPr="007727B6" w:rsidRDefault="007727B6" w:rsidP="007727B6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FF0000"/>
          <w:sz w:val="20"/>
          <w:szCs w:val="20"/>
        </w:rPr>
      </w:pP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Q23. 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>A: 1)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정상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선택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 </w:t>
      </w:r>
      <w:r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-&gt; 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 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주입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지속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</w:p>
    <w:p w14:paraId="01DFD8A2" w14:textId="4BCB92CE" w:rsidR="007727B6" w:rsidRPr="007727B6" w:rsidRDefault="007727B6" w:rsidP="007727B6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FF0000"/>
          <w:sz w:val="20"/>
          <w:szCs w:val="20"/>
        </w:rPr>
      </w:pP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    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 2)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비정상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선택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-&gt; 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주입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중단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, 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보고</w:t>
      </w:r>
    </w:p>
    <w:p w14:paraId="34066C5D" w14:textId="77777777" w:rsidR="007727B6" w:rsidRDefault="007727B6" w:rsidP="007727B6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</w:p>
    <w:p w14:paraId="5645B293" w14:textId="5BCBC9B8" w:rsidR="007727B6" w:rsidRPr="007727B6" w:rsidRDefault="007727B6" w:rsidP="007727B6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Q24.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“환아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부모님에게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투약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후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주의사항을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안내하세요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>.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”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/ </w:t>
      </w:r>
    </w:p>
    <w:p w14:paraId="4AE093EF" w14:textId="77777777" w:rsidR="007727B6" w:rsidRPr="007727B6" w:rsidRDefault="007727B6" w:rsidP="007727B6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FF"/>
          <w:sz w:val="20"/>
          <w:szCs w:val="20"/>
        </w:rPr>
      </w:pPr>
      <w:r w:rsidRPr="007727B6">
        <w:rPr>
          <w:rFonts w:ascii="맑은 고딕" w:eastAsia="맑은 고딕" w:hAnsi="맑은 고딕" w:cs="맑은 고딕" w:hint="eastAsia"/>
          <w:color w:val="0000FF"/>
          <w:sz w:val="20"/>
          <w:szCs w:val="20"/>
        </w:rPr>
        <w:t>보호자</w:t>
      </w:r>
      <w:r w:rsidRPr="007727B6">
        <w:rPr>
          <w:rFonts w:ascii="맑은 고딕" w:eastAsia="맑은 고딕" w:hAnsi="맑은 고딕" w:cs="맑은 고딕"/>
          <w:color w:val="0000FF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FF"/>
          <w:sz w:val="20"/>
          <w:szCs w:val="20"/>
        </w:rPr>
        <w:t>질문</w:t>
      </w:r>
      <w:r w:rsidRPr="007727B6">
        <w:rPr>
          <w:rFonts w:ascii="맑은 고딕" w:eastAsia="맑은 고딕" w:hAnsi="맑은 고딕" w:cs="맑은 고딕"/>
          <w:color w:val="0000FF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FF"/>
          <w:sz w:val="20"/>
          <w:szCs w:val="20"/>
        </w:rPr>
        <w:t>예시</w:t>
      </w:r>
      <w:r w:rsidRPr="007727B6">
        <w:rPr>
          <w:rFonts w:ascii="맑은 고딕" w:eastAsia="맑은 고딕" w:hAnsi="맑은 고딕" w:cs="맑은 고딕"/>
          <w:color w:val="0000FF"/>
          <w:sz w:val="20"/>
          <w:szCs w:val="20"/>
        </w:rPr>
        <w:t xml:space="preserve">) </w:t>
      </w:r>
      <w:proofErr w:type="spellStart"/>
      <w:r w:rsidRPr="007727B6">
        <w:rPr>
          <w:rFonts w:ascii="맑은 고딕" w:eastAsia="맑은 고딕" w:hAnsi="맑은 고딕" w:cs="맑은 고딕" w:hint="eastAsia"/>
          <w:color w:val="0000FF"/>
          <w:sz w:val="20"/>
          <w:szCs w:val="20"/>
        </w:rPr>
        <w:t>우리아이</w:t>
      </w:r>
      <w:proofErr w:type="spellEnd"/>
      <w:r w:rsidRPr="007727B6">
        <w:rPr>
          <w:rFonts w:ascii="맑은 고딕" w:eastAsia="맑은 고딕" w:hAnsi="맑은 고딕" w:cs="맑은 고딕"/>
          <w:color w:val="0000FF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FF"/>
          <w:sz w:val="20"/>
          <w:szCs w:val="20"/>
        </w:rPr>
        <w:t>이</w:t>
      </w:r>
      <w:r w:rsidRPr="007727B6">
        <w:rPr>
          <w:rFonts w:ascii="맑은 고딕" w:eastAsia="맑은 고딕" w:hAnsi="맑은 고딕" w:cs="맑은 고딕"/>
          <w:color w:val="0000FF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FF"/>
          <w:sz w:val="20"/>
          <w:szCs w:val="20"/>
        </w:rPr>
        <w:t>약물</w:t>
      </w:r>
      <w:r w:rsidRPr="007727B6">
        <w:rPr>
          <w:rFonts w:ascii="맑은 고딕" w:eastAsia="맑은 고딕" w:hAnsi="맑은 고딕" w:cs="맑은 고딕"/>
          <w:color w:val="0000FF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FF"/>
          <w:sz w:val="20"/>
          <w:szCs w:val="20"/>
        </w:rPr>
        <w:t>맞으면</w:t>
      </w:r>
      <w:r w:rsidRPr="007727B6">
        <w:rPr>
          <w:rFonts w:ascii="맑은 고딕" w:eastAsia="맑은 고딕" w:hAnsi="맑은 고딕" w:cs="맑은 고딕"/>
          <w:color w:val="0000FF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FF"/>
          <w:sz w:val="20"/>
          <w:szCs w:val="20"/>
        </w:rPr>
        <w:t>어떤</w:t>
      </w:r>
      <w:r w:rsidRPr="007727B6">
        <w:rPr>
          <w:rFonts w:ascii="맑은 고딕" w:eastAsia="맑은 고딕" w:hAnsi="맑은 고딕" w:cs="맑은 고딕"/>
          <w:color w:val="0000FF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FF"/>
          <w:sz w:val="20"/>
          <w:szCs w:val="20"/>
        </w:rPr>
        <w:t>부작용</w:t>
      </w:r>
      <w:r w:rsidRPr="007727B6">
        <w:rPr>
          <w:rFonts w:ascii="맑은 고딕" w:eastAsia="맑은 고딕" w:hAnsi="맑은 고딕" w:cs="맑은 고딕"/>
          <w:color w:val="0000FF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FF"/>
          <w:sz w:val="20"/>
          <w:szCs w:val="20"/>
        </w:rPr>
        <w:t>생길</w:t>
      </w:r>
      <w:r w:rsidRPr="007727B6">
        <w:rPr>
          <w:rFonts w:ascii="맑은 고딕" w:eastAsia="맑은 고딕" w:hAnsi="맑은 고딕" w:cs="맑은 고딕"/>
          <w:color w:val="0000FF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FF"/>
          <w:sz w:val="20"/>
          <w:szCs w:val="20"/>
        </w:rPr>
        <w:t>수</w:t>
      </w:r>
      <w:r w:rsidRPr="007727B6">
        <w:rPr>
          <w:rFonts w:ascii="맑은 고딕" w:eastAsia="맑은 고딕" w:hAnsi="맑은 고딕" w:cs="맑은 고딕"/>
          <w:color w:val="0000FF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FF"/>
          <w:sz w:val="20"/>
          <w:szCs w:val="20"/>
        </w:rPr>
        <w:t>있나요</w:t>
      </w:r>
      <w:r w:rsidRPr="007727B6">
        <w:rPr>
          <w:rFonts w:ascii="맑은 고딕" w:eastAsia="맑은 고딕" w:hAnsi="맑은 고딕" w:cs="맑은 고딕"/>
          <w:color w:val="0000FF"/>
          <w:sz w:val="20"/>
          <w:szCs w:val="20"/>
        </w:rPr>
        <w:t>?</w:t>
      </w:r>
    </w:p>
    <w:p w14:paraId="24980C32" w14:textId="77777777" w:rsidR="007727B6" w:rsidRPr="007727B6" w:rsidRDefault="007727B6" w:rsidP="007727B6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FF0000"/>
          <w:sz w:val="20"/>
          <w:szCs w:val="20"/>
        </w:rPr>
      </w:pP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 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>A: [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부작용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없는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경우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>]</w:t>
      </w:r>
    </w:p>
    <w:p w14:paraId="7818A1DE" w14:textId="77777777" w:rsidR="007727B6" w:rsidRPr="007727B6" w:rsidRDefault="007727B6" w:rsidP="007727B6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예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: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아이가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proofErr w:type="spellStart"/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세포탁심이라는</w:t>
      </w:r>
      <w:proofErr w:type="spellEnd"/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항생제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주사를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투여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받았는데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,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현재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특별한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이상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반응이나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부작용은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관찰되지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않았습니다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.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하지만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투여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후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드물게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이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약에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대한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이상반응이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나타날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수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있습니다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.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이상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lastRenderedPageBreak/>
        <w:t>반응에는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피부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발진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,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두드러기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,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가려움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,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부종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,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호흡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곤란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,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구토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,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설사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,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주사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부위의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통증이나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붓기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,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드물게는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심각한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알레르기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반응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>(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아나필락시스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)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등이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포함될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수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있습니다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.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이러한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증상이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있으면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즉시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간호사에게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알려주세요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>.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“</w:t>
      </w:r>
    </w:p>
    <w:p w14:paraId="5018CC5F" w14:textId="77777777" w:rsidR="007727B6" w:rsidRPr="007727B6" w:rsidRDefault="007727B6" w:rsidP="007727B6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FF0000"/>
          <w:sz w:val="20"/>
          <w:szCs w:val="20"/>
        </w:rPr>
      </w:pP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>A: [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부작용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발생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FF0000"/>
          <w:sz w:val="20"/>
          <w:szCs w:val="20"/>
        </w:rPr>
        <w:t>시</w:t>
      </w:r>
      <w:r w:rsidRPr="007727B6">
        <w:rPr>
          <w:rFonts w:ascii="맑은 고딕" w:eastAsia="맑은 고딕" w:hAnsi="맑은 고딕" w:cs="맑은 고딕"/>
          <w:color w:val="FF0000"/>
          <w:sz w:val="20"/>
          <w:szCs w:val="20"/>
        </w:rPr>
        <w:t>]</w:t>
      </w:r>
    </w:p>
    <w:p w14:paraId="626529A8" w14:textId="77777777" w:rsidR="007727B6" w:rsidRPr="007727B6" w:rsidRDefault="007727B6" w:rsidP="007727B6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예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: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아이가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proofErr w:type="spellStart"/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세포탁심이라는</w:t>
      </w:r>
      <w:proofErr w:type="spellEnd"/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항생제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주사를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투여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받았는데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,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드물게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이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약에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대한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이상반응이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나타날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수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있습니다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.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이상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반응에는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피부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발진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,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두드러기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,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가려움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,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부종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,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호흡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곤란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,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구토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,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설사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,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주사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부위의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통증이나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붓기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,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드물게는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심각한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알레르기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반응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>(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아나필락시스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)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등이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포함될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수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있습니다</w:t>
      </w:r>
    </w:p>
    <w:p w14:paraId="5DFC075E" w14:textId="77777777" w:rsidR="007727B6" w:rsidRPr="007727B6" w:rsidRDefault="007727B6" w:rsidP="007727B6">
      <w:pPr>
        <w:adjustRightInd w:val="0"/>
        <w:spacing w:line="384" w:lineRule="auto"/>
        <w:jc w:val="both"/>
        <w:textAlignment w:val="baseline"/>
        <w:rPr>
          <w:rFonts w:ascii="맑은 고딕" w:eastAsia="맑은 고딕" w:hAnsi="맑은 고딕" w:cs="맑은 고딕"/>
          <w:color w:val="000000"/>
          <w:sz w:val="20"/>
          <w:szCs w:val="20"/>
        </w:rPr>
      </w:pP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현재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아이에게서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약물에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의한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이상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반응인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피부발진이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확인되어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즉시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약물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투여를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중단하고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담당의에게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보고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되었습니다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.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아이의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상태는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현재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면밀히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proofErr w:type="spellStart"/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관찰중이며</w:t>
      </w:r>
      <w:proofErr w:type="spellEnd"/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,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추가적인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증상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변화가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있는지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계속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관찰하고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있습니다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.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걱정이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되시겠지만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의료진이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아이의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안전을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위해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최선을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다해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관리하고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있으니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궁금한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점이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있으면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언제든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말씀해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주세요</w:t>
      </w:r>
      <w:r w:rsidRPr="007727B6">
        <w:rPr>
          <w:rFonts w:ascii="맑은 고딕" w:eastAsia="맑은 고딕" w:hAnsi="맑은 고딕" w:cs="맑은 고딕"/>
          <w:color w:val="000000"/>
          <w:sz w:val="20"/>
          <w:szCs w:val="20"/>
        </w:rPr>
        <w:t>.</w:t>
      </w:r>
      <w:r w:rsidRPr="007727B6"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“</w:t>
      </w:r>
    </w:p>
    <w:p w14:paraId="3CDEA66D" w14:textId="77777777" w:rsidR="007727B6" w:rsidRPr="007727B6" w:rsidRDefault="007727B6" w:rsidP="005A61AD"/>
    <w:sectPr w:rsidR="007727B6" w:rsidRPr="007727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맑은 고딕"/>
    <w:panose1 w:val="020B0604020202020204"/>
    <w:charset w:val="81"/>
    <w:family w:val="auto"/>
    <w:notTrueType/>
    <w:pitch w:val="variable"/>
    <w:sig w:usb0="00000001" w:usb1="09060000" w:usb2="00000010" w:usb3="00000000" w:csb0="00080000" w:csb1="00000000"/>
  </w:font>
  <w:font w:name="함초롬돋움">
    <w:altName w:val="맑은 고딕"/>
    <w:panose1 w:val="020B0604020202020204"/>
    <w:charset w:val="81"/>
    <w:family w:val="auto"/>
    <w:notTrueType/>
    <w:pitch w:val="variable"/>
    <w:sig w:usb0="00000001" w:usb1="09060000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786539"/>
    <w:multiLevelType w:val="hybridMultilevel"/>
    <w:tmpl w:val="EDC08F14"/>
    <w:lvl w:ilvl="0" w:tplc="3B5477E4">
      <w:start w:val="10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74437549"/>
    <w:multiLevelType w:val="hybridMultilevel"/>
    <w:tmpl w:val="FFDAD138"/>
    <w:lvl w:ilvl="0" w:tplc="EAA2E07E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55435376">
    <w:abstractNumId w:val="0"/>
  </w:num>
  <w:num w:numId="2" w16cid:durableId="1529441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1AD"/>
    <w:rsid w:val="005A61AD"/>
    <w:rsid w:val="007727B6"/>
    <w:rsid w:val="00A8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B4DB0F"/>
  <w15:chartTrackingRefBased/>
  <w15:docId w15:val="{34D3677C-7E6A-4947-8B12-5669FF51D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27B6"/>
    <w:pPr>
      <w:spacing w:after="0"/>
    </w:pPr>
    <w:rPr>
      <w:rFonts w:ascii="Gulim" w:eastAsia="Gulim" w:hAnsi="Gulim" w:cs="Gulim"/>
      <w:kern w:val="0"/>
      <w:sz w:val="24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5A61AD"/>
    <w:pPr>
      <w:keepNext/>
      <w:keepLines/>
      <w:widowControl w:val="0"/>
      <w:wordWrap w:val="0"/>
      <w:autoSpaceDE w:val="0"/>
      <w:autoSpaceDN w:val="0"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A61AD"/>
    <w:pPr>
      <w:keepNext/>
      <w:keepLines/>
      <w:widowControl w:val="0"/>
      <w:wordWrap w:val="0"/>
      <w:autoSpaceDE w:val="0"/>
      <w:autoSpaceDN w:val="0"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A61AD"/>
    <w:pPr>
      <w:keepNext/>
      <w:keepLines/>
      <w:widowControl w:val="0"/>
      <w:wordWrap w:val="0"/>
      <w:autoSpaceDE w:val="0"/>
      <w:autoSpaceDN w:val="0"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kern w:val="2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A61AD"/>
    <w:pPr>
      <w:keepNext/>
      <w:keepLines/>
      <w:widowControl w:val="0"/>
      <w:wordWrap w:val="0"/>
      <w:autoSpaceDE w:val="0"/>
      <w:autoSpaceDN w:val="0"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A61AD"/>
    <w:pPr>
      <w:keepNext/>
      <w:keepLines/>
      <w:widowControl w:val="0"/>
      <w:wordWrap w:val="0"/>
      <w:autoSpaceDE w:val="0"/>
      <w:autoSpaceDN w:val="0"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A61AD"/>
    <w:pPr>
      <w:keepNext/>
      <w:keepLines/>
      <w:widowControl w:val="0"/>
      <w:wordWrap w:val="0"/>
      <w:autoSpaceDE w:val="0"/>
      <w:autoSpaceDN w:val="0"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A61AD"/>
    <w:pPr>
      <w:keepNext/>
      <w:keepLines/>
      <w:widowControl w:val="0"/>
      <w:wordWrap w:val="0"/>
      <w:autoSpaceDE w:val="0"/>
      <w:autoSpaceDN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A61AD"/>
    <w:pPr>
      <w:keepNext/>
      <w:keepLines/>
      <w:widowControl w:val="0"/>
      <w:wordWrap w:val="0"/>
      <w:autoSpaceDE w:val="0"/>
      <w:autoSpaceDN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A61AD"/>
    <w:pPr>
      <w:keepNext/>
      <w:keepLines/>
      <w:widowControl w:val="0"/>
      <w:wordWrap w:val="0"/>
      <w:autoSpaceDE w:val="0"/>
      <w:autoSpaceDN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A61A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A61A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A61A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A61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A61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A61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A61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A61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A61A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A61AD"/>
    <w:pPr>
      <w:widowControl w:val="0"/>
      <w:wordWrap w:val="0"/>
      <w:autoSpaceDE w:val="0"/>
      <w:autoSpaceDN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5A6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A61AD"/>
    <w:pPr>
      <w:widowControl w:val="0"/>
      <w:numPr>
        <w:ilvl w:val="1"/>
      </w:numPr>
      <w:wordWrap w:val="0"/>
      <w:autoSpaceDE w:val="0"/>
      <w:autoSpaceDN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5A61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A61AD"/>
    <w:pPr>
      <w:widowControl w:val="0"/>
      <w:wordWrap w:val="0"/>
      <w:autoSpaceDE w:val="0"/>
      <w:autoSpaceDN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5A61A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A61AD"/>
    <w:pPr>
      <w:widowControl w:val="0"/>
      <w:wordWrap w:val="0"/>
      <w:autoSpaceDE w:val="0"/>
      <w:autoSpaceDN w:val="0"/>
      <w:spacing w:after="160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7">
    <w:name w:val="Intense Emphasis"/>
    <w:basedOn w:val="a0"/>
    <w:uiPriority w:val="21"/>
    <w:qFormat/>
    <w:rsid w:val="005A61A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A61AD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5A61A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A61AD"/>
    <w:rPr>
      <w:b/>
      <w:bCs/>
      <w:smallCaps/>
      <w:color w:val="0F4761" w:themeColor="accent1" w:themeShade="BF"/>
      <w:spacing w:val="5"/>
    </w:rPr>
  </w:style>
  <w:style w:type="paragraph" w:customStyle="1" w:styleId="FFFFB9FFFFD9FFFFC5FFFFC1FFFFB1FFFFDB">
    <w:name w:val="FFFFB9FFFFD9FFFFC5FFFFC1FFFFB1FFFFDB"/>
    <w:rsid w:val="005A61AD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함초롬바탕" w:eastAsia="함초롬바탕" w:hAnsi="함초롬바탕" w:cs="함초롬바탕"/>
      <w:color w:val="000000"/>
      <w:kern w:val="0"/>
      <w:sz w:val="20"/>
      <w:szCs w:val="20"/>
    </w:rPr>
  </w:style>
  <w:style w:type="table" w:styleId="aa">
    <w:name w:val="Table Grid"/>
    <w:basedOn w:val="a1"/>
    <w:uiPriority w:val="39"/>
    <w:rsid w:val="005A61A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FFFB8FFFFDEFFFFB8FFFFF0">
    <w:name w:val="FFFFB8FFFFDEFFFFB8FFFFF0"/>
    <w:uiPriority w:val="1"/>
    <w:rsid w:val="005A61AD"/>
    <w:pPr>
      <w:widowControl w:val="0"/>
      <w:autoSpaceDE w:val="0"/>
      <w:autoSpaceDN w:val="0"/>
      <w:adjustRightInd w:val="0"/>
      <w:spacing w:after="0" w:line="312" w:lineRule="auto"/>
      <w:textAlignment w:val="baseline"/>
    </w:pPr>
    <w:rPr>
      <w:rFonts w:ascii="함초롬돋움" w:eastAsia="함초롬돋움" w:hAnsi="함초롬돋움" w:cs="함초롬돋움"/>
      <w:color w:val="000000"/>
      <w:spacing w:val="-6"/>
      <w:kern w:val="0"/>
      <w:sz w:val="18"/>
      <w:szCs w:val="18"/>
    </w:rPr>
  </w:style>
  <w:style w:type="paragraph" w:customStyle="1" w:styleId="p1">
    <w:name w:val="p1"/>
    <w:basedOn w:val="a"/>
    <w:rsid w:val="005A61AD"/>
    <w:pPr>
      <w:spacing w:before="100" w:beforeAutospacing="1" w:after="100" w:afterAutospacing="1"/>
    </w:pPr>
  </w:style>
  <w:style w:type="paragraph" w:styleId="ab">
    <w:name w:val="Normal (Web)"/>
    <w:basedOn w:val="a"/>
    <w:uiPriority w:val="99"/>
    <w:semiHidden/>
    <w:unhideWhenUsed/>
    <w:rsid w:val="007727B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29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9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5" w:color="D1CECA"/>
            <w:right w:val="none" w:sz="0" w:space="0" w:color="auto"/>
          </w:divBdr>
        </w:div>
      </w:divsChild>
    </w:div>
    <w:div w:id="12468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1822</Words>
  <Characters>10391</Characters>
  <Application>Microsoft Office Word</Application>
  <DocSecurity>0</DocSecurity>
  <Lines>86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최지민</dc:creator>
  <cp:keywords/>
  <dc:description/>
  <cp:lastModifiedBy>최지민</cp:lastModifiedBy>
  <cp:revision>1</cp:revision>
  <dcterms:created xsi:type="dcterms:W3CDTF">2025-07-08T06:53:00Z</dcterms:created>
  <dcterms:modified xsi:type="dcterms:W3CDTF">2025-07-08T07:13:00Z</dcterms:modified>
</cp:coreProperties>
</file>