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
        <w:jc w:val="center"/>
      </w:pPr>
      <w:r>
        <w:rPr>
          <w:rFonts w:ascii="Times New Roman" w:hAnsi="Times New Roman" w:eastAsia="Times New Roman"/>
          <w:b/>
          <w:sz w:val="28"/>
        </w:rPr>
        <w:t>Jabreneé Hussie</w:t>
      </w:r>
    </w:p>
    <w:p>
      <w:pPr>
        <w:spacing w:after="60"/>
        <w:jc w:val="center"/>
      </w:pPr>
      <w:r>
        <w:rPr>
          <w:rFonts w:ascii="Times New Roman" w:hAnsi="Times New Roman" w:eastAsia="Times New Roman"/>
          <w:b w:val="0"/>
          <w:sz w:val="18"/>
        </w:rPr>
        <w:t xml:space="preserve">Upper Marlboro, MD | jabrenee612@gmail.com | (240)-883-2840 | </w:t>
      </w:r>
      <w:hyperlink r:id="rId9">
        <w:r>
          <w:rPr>
            <w:rFonts w:ascii="Times New Roman" w:hAnsi="Times New Roman"/>
            <w:sz w:val="18"/>
            <w:u w:val="single"/>
            <w:color w:val="0563C1"/>
          </w:rPr>
          <w:t>www.linkedin.com/in/jabrenee-hussie/</w:t>
        </w:r>
      </w:hyperlink>
      <w:r>
        <w:rPr>
          <w:rFonts w:ascii="Times New Roman" w:hAnsi="Times New Roman" w:eastAsia="Times New Roman"/>
          <w:b w:val="0"/>
          <w:sz w:val="18"/>
        </w:rPr>
        <w:t xml:space="preserve"> | </w:t>
      </w:r>
      <w:hyperlink r:id="rId10">
        <w:r>
          <w:rPr>
            <w:rFonts w:ascii="Times New Roman" w:hAnsi="Times New Roman"/>
            <w:sz w:val="18"/>
            <w:u w:val="single"/>
            <w:color w:val="0563C1"/>
          </w:rPr>
          <w:t>Portfolio</w:t>
        </w:r>
      </w:hyperlink>
    </w:p>
    <w:p>
      <w:pPr>
        <w:spacing w:before="40" w:after="30"/>
        <w:pBdr>
          <w:bottom w:val="single" w:sz="6" w:space="1" w:color="000000"/>
        </w:pBdr>
      </w:pPr>
      <w:r>
        <w:rPr>
          <w:rFonts w:ascii="Times New Roman" w:hAnsi="Times New Roman" w:eastAsia="Times New Roman"/>
          <w:b/>
          <w:sz w:val="22"/>
        </w:rPr>
        <w:t>EDUCATION</w:t>
      </w:r>
    </w:p>
    <w:p>
      <w:pPr>
        <w:tabs>
          <w:tab w:pos="9026" w:val="right"/>
        </w:tabs>
        <w:spacing w:before="30" w:after="5"/>
      </w:pPr>
      <w:r>
        <w:rPr>
          <w:rFonts w:ascii="Times New Roman" w:hAnsi="Times New Roman" w:eastAsia="Times New Roman"/>
          <w:b/>
          <w:sz w:val="20"/>
        </w:rPr>
        <w:t>Carnegie Mellon University, Pittsburgh, PA</w:t>
      </w:r>
      <w:r>
        <w:rPr>
          <w:rFonts w:ascii="Times New Roman" w:hAnsi="Times New Roman" w:eastAsia="Times New Roman"/>
          <w:b w:val="0"/>
          <w:sz w:val="20"/>
        </w:rPr>
        <w:tab/>
        <w:t>8/2023 – 5/2025</w:t>
      </w:r>
    </w:p>
    <w:p>
      <w:pPr>
        <w:spacing w:after="5"/>
      </w:pPr>
      <w:r>
        <w:rPr>
          <w:rFonts w:ascii="Times New Roman" w:hAnsi="Times New Roman" w:eastAsia="Times New Roman"/>
          <w:b w:val="0"/>
          <w:sz w:val="20"/>
        </w:rPr>
        <w:t>Master of Entertainment Industry Management</w:t>
      </w:r>
    </w:p>
    <w:p>
      <w:pPr>
        <w:spacing w:after="10"/>
      </w:pPr>
      <w:r>
        <w:rPr>
          <w:rFonts w:ascii="Times New Roman" w:hAnsi="Times New Roman" w:eastAsia="Times New Roman"/>
          <w:b/>
          <w:sz w:val="18"/>
        </w:rPr>
        <w:t xml:space="preserve">•  Relevant Coursework: </w:t>
      </w:r>
      <w:r>
        <w:rPr>
          <w:rFonts w:ascii="Times New Roman" w:hAnsi="Times New Roman" w:eastAsia="Times New Roman"/>
          <w:b w:val="0"/>
          <w:sz w:val="18"/>
        </w:rPr>
        <w:t>Music Monetization: Song Royalties, Intellectual Property Rights, Music Supervision, Live Music: Touring &amp; Revenue Streams, Artist Development in the Music Industry, Branded Entertainment</w:t>
      </w:r>
    </w:p>
    <w:p>
      <w:pPr>
        <w:spacing w:after="10"/>
      </w:pPr>
      <w:r>
        <w:rPr>
          <w:rFonts w:ascii="Times New Roman" w:hAnsi="Times New Roman" w:eastAsia="Times New Roman"/>
          <w:b/>
          <w:sz w:val="18"/>
        </w:rPr>
        <w:t xml:space="preserve">•  Capstone: </w:t>
      </w:r>
      <w:r>
        <w:rPr>
          <w:rFonts w:ascii="Times New Roman" w:hAnsi="Times New Roman" w:eastAsia="Times New Roman"/>
          <w:b w:val="0"/>
          <w:sz w:val="18"/>
        </w:rPr>
        <w:t>Remixing the Music Industry: Strategies for 21st Century Record Labels - led strategic analysis of how independent labels adapt to the evolving digital ecosystem, combining executive interviews with leaders at Position Music, Beatport, Rostrum Records, and more with an original audience survey, culminating in a final presentation and written report examining how DSPs, social media, and direct-to-fan strategies shape audience building, revenue diversification, and artist empowerment for our client Shaboom Records</w:t>
      </w:r>
    </w:p>
    <w:p>
      <w:pPr>
        <w:tabs>
          <w:tab w:pos="9026" w:val="right"/>
        </w:tabs>
        <w:spacing w:before="30" w:after="5"/>
      </w:pPr>
      <w:r>
        <w:rPr>
          <w:rFonts w:ascii="Times New Roman" w:hAnsi="Times New Roman" w:eastAsia="Times New Roman"/>
          <w:b/>
          <w:sz w:val="20"/>
        </w:rPr>
        <w:t>Delaware State University, Dover, DE</w:t>
      </w:r>
      <w:r>
        <w:rPr>
          <w:rFonts w:ascii="Times New Roman" w:hAnsi="Times New Roman" w:eastAsia="Times New Roman"/>
          <w:b w:val="0"/>
          <w:sz w:val="20"/>
        </w:rPr>
        <w:tab/>
        <w:t>8/2019 – 5/2023</w:t>
      </w:r>
    </w:p>
    <w:p>
      <w:pPr>
        <w:spacing w:after="5"/>
      </w:pPr>
      <w:r>
        <w:rPr>
          <w:rFonts w:ascii="Times New Roman" w:hAnsi="Times New Roman" w:eastAsia="Times New Roman"/>
          <w:b w:val="0"/>
          <w:sz w:val="20"/>
        </w:rPr>
        <w:t>Bachelor of Science in Information Technology, Honors Program Distinction, summa cum laude</w:t>
      </w:r>
    </w:p>
    <w:p>
      <w:pPr>
        <w:spacing w:before="40" w:after="30"/>
        <w:pBdr>
          <w:bottom w:val="single" w:sz="6" w:space="1" w:color="000000"/>
        </w:pBdr>
      </w:pPr>
      <w:r>
        <w:rPr>
          <w:rFonts w:ascii="Times New Roman" w:hAnsi="Times New Roman" w:eastAsia="Times New Roman"/>
          <w:b/>
          <w:sz w:val="22"/>
        </w:rPr>
        <w:t>WORK EXPERIENCE</w:t>
      </w:r>
    </w:p>
    <w:p>
      <w:pPr>
        <w:tabs>
          <w:tab w:pos="9026" w:val="right"/>
        </w:tabs>
        <w:spacing w:before="30" w:after="5"/>
      </w:pPr>
      <w:r>
        <w:rPr>
          <w:rFonts w:ascii="Times New Roman" w:hAnsi="Times New Roman" w:eastAsia="Times New Roman"/>
          <w:b/>
          <w:sz w:val="20"/>
        </w:rPr>
        <w:t>Artificial Intelligence Research Fellow</w:t>
      </w:r>
      <w:r>
        <w:rPr>
          <w:rFonts w:ascii="Times New Roman" w:hAnsi="Times New Roman" w:eastAsia="Times New Roman"/>
          <w:b w:val="0"/>
          <w:sz w:val="20"/>
        </w:rPr>
        <w:tab/>
        <w:t>12/2025 – Present</w:t>
      </w:r>
    </w:p>
    <w:p>
      <w:pPr>
        <w:spacing w:after="5"/>
      </w:pPr>
      <w:r>
        <w:rPr>
          <w:rFonts w:ascii="Times New Roman" w:hAnsi="Times New Roman" w:eastAsia="Times New Roman"/>
          <w:b w:val="0"/>
          <w:sz w:val="20"/>
        </w:rPr>
        <w:t>Handshake, San Francisco, CA (Upper Marlboro, MD Remote)</w:t>
      </w:r>
    </w:p>
    <w:p>
      <w:pPr>
        <w:spacing w:after="10"/>
      </w:pPr>
      <w:r>
        <w:rPr>
          <w:rFonts w:ascii="Times New Roman" w:hAnsi="Times New Roman" w:eastAsia="Times New Roman"/>
          <w:b w:val="0"/>
          <w:sz w:val="20"/>
        </w:rPr>
        <w:t>•  Evaluate AI model outputs for accuracy and quality against established guidelines and support applied AI research with data organization and analysis tasks</w:t>
      </w:r>
    </w:p>
    <w:p>
      <w:pPr>
        <w:tabs>
          <w:tab w:pos="9026" w:val="right"/>
        </w:tabs>
        <w:spacing w:before="30" w:after="5"/>
      </w:pPr>
      <w:r>
        <w:rPr>
          <w:rFonts w:ascii="Times New Roman" w:hAnsi="Times New Roman" w:eastAsia="Times New Roman"/>
          <w:b/>
          <w:sz w:val="20"/>
        </w:rPr>
        <w:t>Talent Management Intern</w:t>
      </w:r>
      <w:r>
        <w:rPr>
          <w:rFonts w:ascii="Times New Roman" w:hAnsi="Times New Roman" w:eastAsia="Times New Roman"/>
          <w:b w:val="0"/>
          <w:sz w:val="20"/>
        </w:rPr>
        <w:tab/>
        <w:t>1/2025 – 5/2025</w:t>
      </w:r>
    </w:p>
    <w:p>
      <w:pPr>
        <w:spacing w:after="5"/>
      </w:pPr>
      <w:r>
        <w:rPr>
          <w:rFonts w:ascii="Times New Roman" w:hAnsi="Times New Roman" w:eastAsia="Times New Roman"/>
          <w:b w:val="0"/>
          <w:sz w:val="20"/>
        </w:rPr>
        <w:t>Common Thread Entertainment, New York, NY (Los Angeles, CA Remote)</w:t>
      </w:r>
    </w:p>
    <w:p>
      <w:pPr>
        <w:spacing w:after="10"/>
      </w:pPr>
      <w:r>
        <w:rPr>
          <w:rFonts w:ascii="Times New Roman" w:hAnsi="Times New Roman" w:eastAsia="Times New Roman"/>
          <w:b w:val="0"/>
          <w:sz w:val="20"/>
        </w:rPr>
        <w:t>•  Organized and managed industry contact lists for conventions and festivals, tracking outreach and maintaining accurate documentation, with a 70% acceptance rate across 137 artists</w:t>
      </w:r>
    </w:p>
    <w:p>
      <w:pPr>
        <w:spacing w:after="10"/>
      </w:pPr>
      <w:r>
        <w:rPr>
          <w:rFonts w:ascii="Times New Roman" w:hAnsi="Times New Roman" w:eastAsia="Times New Roman"/>
          <w:b w:val="0"/>
          <w:sz w:val="20"/>
        </w:rPr>
        <w:t>•  Coordinated sourcing of corporate conference B-roll footage, verifying compliance with usage rights and licensing requirements before use</w:t>
      </w:r>
    </w:p>
    <w:p>
      <w:pPr>
        <w:tabs>
          <w:tab w:pos="9026" w:val="right"/>
        </w:tabs>
        <w:spacing w:before="30" w:after="5"/>
      </w:pPr>
      <w:r>
        <w:rPr>
          <w:rFonts w:ascii="Times New Roman" w:hAnsi="Times New Roman" w:eastAsia="Times New Roman"/>
          <w:b/>
          <w:sz w:val="20"/>
        </w:rPr>
        <w:t>Roots &amp; Revelry Production Assistant</w:t>
      </w:r>
      <w:r>
        <w:rPr>
          <w:rFonts w:ascii="Times New Roman" w:hAnsi="Times New Roman" w:eastAsia="Times New Roman"/>
          <w:b w:val="0"/>
          <w:sz w:val="20"/>
        </w:rPr>
        <w:tab/>
        <w:t>10/2024 – 5/2025</w:t>
      </w:r>
    </w:p>
    <w:p>
      <w:pPr>
        <w:spacing w:after="5"/>
      </w:pPr>
      <w:r>
        <w:rPr>
          <w:rFonts w:ascii="Times New Roman" w:hAnsi="Times New Roman" w:eastAsia="Times New Roman"/>
          <w:b w:val="0"/>
          <w:sz w:val="20"/>
        </w:rPr>
        <w:t>Shades Collective Inc 501(c)(3), Los Angeles, CA (Hybrid)</w:t>
      </w:r>
    </w:p>
    <w:p>
      <w:pPr>
        <w:spacing w:after="10"/>
      </w:pPr>
      <w:r>
        <w:rPr>
          <w:rFonts w:ascii="Times New Roman" w:hAnsi="Times New Roman" w:eastAsia="Times New Roman"/>
          <w:b w:val="0"/>
          <w:sz w:val="20"/>
        </w:rPr>
        <w:t>•  Oversaw music direction and clearance as podcast music supervisor, selecting and clearing tracks for use within rights and budget constraints</w:t>
      </w:r>
    </w:p>
    <w:p>
      <w:pPr>
        <w:spacing w:after="10"/>
      </w:pPr>
      <w:r>
        <w:rPr>
          <w:rFonts w:ascii="Times New Roman" w:hAnsi="Times New Roman" w:eastAsia="Times New Roman"/>
          <w:b w:val="0"/>
          <w:sz w:val="20"/>
        </w:rPr>
        <w:t>•  Coordinated with vendors and freelancers on trailer production and post-production, managing project timelines, deliverables, and follow-ups</w:t>
      </w:r>
    </w:p>
    <w:p>
      <w:pPr>
        <w:tabs>
          <w:tab w:pos="9026" w:val="right"/>
        </w:tabs>
        <w:spacing w:before="30" w:after="5"/>
      </w:pPr>
      <w:r>
        <w:rPr>
          <w:rFonts w:ascii="Times New Roman" w:hAnsi="Times New Roman" w:eastAsia="Times New Roman"/>
          <w:b/>
          <w:sz w:val="20"/>
        </w:rPr>
        <w:t>Synch &amp; Licensing Intern</w:t>
      </w:r>
      <w:r>
        <w:rPr>
          <w:rFonts w:ascii="Times New Roman" w:hAnsi="Times New Roman" w:eastAsia="Times New Roman"/>
          <w:b w:val="0"/>
          <w:sz w:val="20"/>
        </w:rPr>
        <w:tab/>
        <w:t>10/2024 – 12/2024</w:t>
      </w:r>
    </w:p>
    <w:p>
      <w:pPr>
        <w:spacing w:after="5"/>
      </w:pPr>
      <w:r>
        <w:rPr>
          <w:rFonts w:ascii="Times New Roman" w:hAnsi="Times New Roman" w:eastAsia="Times New Roman"/>
          <w:b w:val="0"/>
          <w:sz w:val="20"/>
        </w:rPr>
        <w:t>Position Music, Burbank, CA (Onsite)</w:t>
      </w:r>
    </w:p>
    <w:p>
      <w:pPr>
        <w:spacing w:after="10"/>
      </w:pPr>
      <w:r>
        <w:rPr>
          <w:rFonts w:ascii="Times New Roman" w:hAnsi="Times New Roman" w:eastAsia="Times New Roman"/>
          <w:b w:val="0"/>
          <w:sz w:val="20"/>
        </w:rPr>
        <w:t>•  Verified accuracy of music metadata and licensing documentation across 50-60 cue sheet entries per project, supporting royalty distribution, performance tracking, and PRO reporting</w:t>
      </w:r>
    </w:p>
    <w:p>
      <w:pPr>
        <w:spacing w:after="10"/>
      </w:pPr>
      <w:r>
        <w:rPr>
          <w:rFonts w:ascii="Times New Roman" w:hAnsi="Times New Roman" w:eastAsia="Times New Roman"/>
          <w:b w:val="0"/>
          <w:sz w:val="20"/>
        </w:rPr>
        <w:t>•  Cataloged and reconciled 200+ TV, film, trailer, and ad placements in Excel and tracked artist tour dates to support public performance licensing and sync outreach</w:t>
      </w:r>
    </w:p>
    <w:p>
      <w:pPr>
        <w:spacing w:after="10"/>
      </w:pPr>
      <w:r>
        <w:rPr>
          <w:rFonts w:ascii="Times New Roman" w:hAnsi="Times New Roman" w:eastAsia="Times New Roman"/>
          <w:b w:val="0"/>
          <w:sz w:val="20"/>
        </w:rPr>
        <w:t>•  Tagged Kings &amp; Creatures catalog tracks with keywords and genre metadata and organized 10-20 DISCO playlists by genre, mood, and placement history to keep the library accurate and searchable against client briefs</w:t>
      </w:r>
    </w:p>
    <w:p>
      <w:pPr>
        <w:tabs>
          <w:tab w:pos="9026" w:val="right"/>
        </w:tabs>
        <w:spacing w:before="30" w:after="5"/>
      </w:pPr>
      <w:r>
        <w:rPr>
          <w:rFonts w:ascii="Times New Roman" w:hAnsi="Times New Roman" w:eastAsia="Times New Roman"/>
          <w:b/>
          <w:sz w:val="20"/>
        </w:rPr>
        <w:t>Sound Editor Intern</w:t>
      </w:r>
      <w:r>
        <w:rPr>
          <w:rFonts w:ascii="Times New Roman" w:hAnsi="Times New Roman" w:eastAsia="Times New Roman"/>
          <w:b w:val="0"/>
          <w:sz w:val="20"/>
        </w:rPr>
        <w:tab/>
        <w:t>6/2024 – 9/2024</w:t>
      </w:r>
    </w:p>
    <w:p>
      <w:pPr>
        <w:spacing w:after="5"/>
      </w:pPr>
      <w:r>
        <w:rPr>
          <w:rFonts w:ascii="Times New Roman" w:hAnsi="Times New Roman" w:eastAsia="Times New Roman"/>
          <w:b w:val="0"/>
          <w:sz w:val="20"/>
        </w:rPr>
        <w:t>Cinema Sounds &amp; Secrets Podcast, London, ENG (U.S. Remote)</w:t>
      </w:r>
    </w:p>
    <w:p>
      <w:pPr>
        <w:spacing w:after="10"/>
      </w:pPr>
      <w:r>
        <w:rPr>
          <w:rFonts w:ascii="Times New Roman" w:hAnsi="Times New Roman" w:eastAsia="Times New Roman"/>
          <w:b w:val="0"/>
          <w:sz w:val="20"/>
        </w:rPr>
        <w:t>•  Edited and delivered podcast audio on a recurring schedule, delivering 100% of episodes on time, and integrated Chartable analytics with Libsyn to track performance</w:t>
      </w:r>
    </w:p>
    <w:p>
      <w:pPr>
        <w:tabs>
          <w:tab w:pos="9026" w:val="right"/>
        </w:tabs>
        <w:spacing w:before="30" w:after="5"/>
      </w:pPr>
      <w:r>
        <w:rPr>
          <w:rFonts w:ascii="Times New Roman" w:hAnsi="Times New Roman" w:eastAsia="Times New Roman"/>
          <w:b/>
          <w:sz w:val="20"/>
        </w:rPr>
        <w:t>Podcast Producer</w:t>
      </w:r>
      <w:r>
        <w:rPr>
          <w:rFonts w:ascii="Times New Roman" w:hAnsi="Times New Roman" w:eastAsia="Times New Roman"/>
          <w:b w:val="0"/>
          <w:sz w:val="20"/>
        </w:rPr>
        <w:tab/>
        <w:t>9/2023 – 5/2024</w:t>
      </w:r>
    </w:p>
    <w:p>
      <w:pPr>
        <w:spacing w:after="5"/>
      </w:pPr>
      <w:r>
        <w:rPr>
          <w:rFonts w:ascii="Times New Roman" w:hAnsi="Times New Roman" w:eastAsia="Times New Roman"/>
          <w:b w:val="0"/>
          <w:sz w:val="20"/>
        </w:rPr>
        <w:t>Arts Management &amp; Technology Laboratory, Pittsburgh, PA (Hybrid)</w:t>
      </w:r>
    </w:p>
    <w:p>
      <w:pPr>
        <w:spacing w:after="10"/>
      </w:pPr>
      <w:r>
        <w:rPr>
          <w:rFonts w:ascii="Times New Roman" w:hAnsi="Times New Roman" w:eastAsia="Times New Roman"/>
          <w:b w:val="0"/>
          <w:sz w:val="20"/>
        </w:rPr>
        <w:t>•  Managed the full production schedule for a 16-episode season as the point of contact for guests and stakeholders, maintaining production documentation</w:t>
      </w:r>
    </w:p>
    <w:p>
      <w:pPr>
        <w:spacing w:after="10"/>
      </w:pPr>
      <w:r>
        <w:rPr>
          <w:rFonts w:ascii="Times New Roman" w:hAnsi="Times New Roman" w:eastAsia="Times New Roman"/>
          <w:b w:val="0"/>
          <w:sz w:val="20"/>
        </w:rPr>
        <w:t>•  Compiled audience analytics into recurring reporting that informed content strategy and distribution timing</w:t>
      </w:r>
    </w:p>
    <w:p>
      <w:pPr>
        <w:tabs>
          <w:tab w:pos="9026" w:val="right"/>
        </w:tabs>
        <w:spacing w:before="30" w:after="5"/>
      </w:pPr>
      <w:r>
        <w:rPr>
          <w:rFonts w:ascii="Times New Roman" w:hAnsi="Times New Roman" w:eastAsia="Times New Roman"/>
          <w:b/>
          <w:sz w:val="20"/>
        </w:rPr>
        <w:t>Technical Intern</w:t>
      </w:r>
      <w:r>
        <w:rPr>
          <w:rFonts w:ascii="Times New Roman" w:hAnsi="Times New Roman" w:eastAsia="Times New Roman"/>
          <w:b w:val="0"/>
          <w:sz w:val="20"/>
        </w:rPr>
        <w:tab/>
        <w:t>6/2022 – 8/2022</w:t>
      </w:r>
    </w:p>
    <w:p>
      <w:pPr>
        <w:spacing w:after="5"/>
      </w:pPr>
      <w:r>
        <w:rPr>
          <w:rFonts w:ascii="Times New Roman" w:hAnsi="Times New Roman" w:eastAsia="Times New Roman"/>
          <w:b w:val="0"/>
          <w:sz w:val="20"/>
        </w:rPr>
        <w:t>Inovalon, Bowie, MD (Remote)</w:t>
      </w:r>
    </w:p>
    <w:p>
      <w:pPr>
        <w:spacing w:after="10"/>
      </w:pPr>
      <w:r>
        <w:rPr>
          <w:rFonts w:ascii="Times New Roman" w:hAnsi="Times New Roman" w:eastAsia="Times New Roman"/>
          <w:b w:val="0"/>
          <w:sz w:val="20"/>
        </w:rPr>
        <w:t>•  Designed and implemented a Risk Register system, migrating tracking from Excel to an Access database to improve data accuracy, scalability, and cross-team visibility, and presented the analysis to upper management</w:t>
      </w:r>
    </w:p>
    <w:p>
      <w:pPr>
        <w:tabs>
          <w:tab w:pos="9026" w:val="right"/>
        </w:tabs>
        <w:spacing w:before="30" w:after="5"/>
      </w:pPr>
      <w:r>
        <w:rPr>
          <w:rFonts w:ascii="Times New Roman" w:hAnsi="Times New Roman" w:eastAsia="Times New Roman"/>
          <w:b/>
          <w:sz w:val="20"/>
        </w:rPr>
        <w:t>Corporate Security Intern</w:t>
      </w:r>
      <w:r>
        <w:rPr>
          <w:rFonts w:ascii="Times New Roman" w:hAnsi="Times New Roman" w:eastAsia="Times New Roman"/>
          <w:b w:val="0"/>
          <w:sz w:val="20"/>
        </w:rPr>
        <w:tab/>
        <w:t>6/2021 – 8/2021</w:t>
      </w:r>
    </w:p>
    <w:p>
      <w:pPr>
        <w:spacing w:after="5"/>
      </w:pPr>
      <w:r>
        <w:rPr>
          <w:rFonts w:ascii="Times New Roman" w:hAnsi="Times New Roman" w:eastAsia="Times New Roman"/>
          <w:b w:val="0"/>
          <w:sz w:val="20"/>
        </w:rPr>
        <w:t>Inovalon, Bowie, MD (Remote)</w:t>
      </w:r>
    </w:p>
    <w:p>
      <w:pPr>
        <w:spacing w:after="10"/>
      </w:pPr>
      <w:r>
        <w:rPr>
          <w:rFonts w:ascii="Times New Roman" w:hAnsi="Times New Roman" w:eastAsia="Times New Roman"/>
          <w:b w:val="0"/>
          <w:sz w:val="20"/>
        </w:rPr>
        <w:t>•  Tracked policy gaps, incidents, and open issues in a compliance tracker, maintaining accurate documentation while handling confidential company information</w:t>
      </w:r>
    </w:p>
    <w:p>
      <w:pPr>
        <w:tabs>
          <w:tab w:pos="9026" w:val="right"/>
        </w:tabs>
        <w:spacing w:before="30" w:after="5"/>
      </w:pPr>
      <w:r>
        <w:rPr>
          <w:rFonts w:ascii="Times New Roman" w:hAnsi="Times New Roman" w:eastAsia="Times New Roman"/>
          <w:b/>
          <w:sz w:val="20"/>
        </w:rPr>
        <w:t>Customer Service Attendant</w:t>
      </w:r>
      <w:r>
        <w:rPr>
          <w:rFonts w:ascii="Times New Roman" w:hAnsi="Times New Roman" w:eastAsia="Times New Roman"/>
          <w:b w:val="0"/>
          <w:sz w:val="20"/>
        </w:rPr>
        <w:tab/>
        <w:t>8/2016 – 8/2019</w:t>
      </w:r>
    </w:p>
    <w:p>
      <w:pPr>
        <w:spacing w:after="5"/>
      </w:pPr>
      <w:r>
        <w:rPr>
          <w:rFonts w:ascii="Times New Roman" w:hAnsi="Times New Roman" w:eastAsia="Times New Roman"/>
          <w:b w:val="0"/>
          <w:sz w:val="20"/>
        </w:rPr>
        <w:t>Lee District Recreation Center, Alexandria, VA</w:t>
      </w:r>
    </w:p>
    <w:p>
      <w:pPr>
        <w:spacing w:after="10"/>
      </w:pPr>
      <w:r>
        <w:rPr>
          <w:rFonts w:ascii="Times New Roman" w:hAnsi="Times New Roman" w:eastAsia="Times New Roman"/>
          <w:b w:val="0"/>
          <w:sz w:val="20"/>
        </w:rPr>
        <w:t>•  Served visitors and answered questions at the front desk, reconciled cash accounts, and managed concessions and retail inventory</w:t>
      </w:r>
    </w:p>
    <w:p>
      <w:pPr>
        <w:spacing w:before="40" w:after="30"/>
        <w:pBdr>
          <w:bottom w:val="single" w:sz="6" w:space="1" w:color="000000"/>
        </w:pBdr>
      </w:pPr>
      <w:r>
        <w:rPr>
          <w:rFonts w:ascii="Times New Roman" w:hAnsi="Times New Roman" w:eastAsia="Times New Roman"/>
          <w:b/>
          <w:sz w:val="22"/>
        </w:rPr>
        <w:t>SKILLS</w:t>
      </w:r>
    </w:p>
    <w:p>
      <w:pPr>
        <w:spacing w:after="20"/>
      </w:pPr>
      <w:r>
        <w:rPr>
          <w:rFonts w:ascii="Times New Roman" w:hAnsi="Times New Roman" w:eastAsia="Times New Roman"/>
          <w:b/>
          <w:sz w:val="20"/>
        </w:rPr>
        <w:t xml:space="preserve">Music Publishing &amp; Rights: </w:t>
      </w:r>
      <w:r>
        <w:rPr>
          <w:rFonts w:ascii="Times New Roman" w:hAnsi="Times New Roman" w:eastAsia="Times New Roman"/>
          <w:b w:val="0"/>
          <w:sz w:val="20"/>
        </w:rPr>
        <w:t>Cue sheet verification, music metadata and catalog management, licensing documentation, PRO reporting, rights holder research, DISCO</w:t>
      </w:r>
    </w:p>
    <w:p>
      <w:pPr>
        <w:spacing w:after="20"/>
      </w:pPr>
      <w:r>
        <w:rPr>
          <w:rFonts w:ascii="Times New Roman" w:hAnsi="Times New Roman" w:eastAsia="Times New Roman"/>
          <w:b/>
          <w:sz w:val="20"/>
        </w:rPr>
        <w:t xml:space="preserve">Systems &amp; Tools: </w:t>
      </w:r>
      <w:r>
        <w:rPr>
          <w:rFonts w:ascii="Times New Roman" w:hAnsi="Times New Roman" w:eastAsia="Times New Roman"/>
          <w:b w:val="0"/>
          <w:sz w:val="20"/>
        </w:rPr>
        <w:t>Microsoft Excel, Microsoft Access, Google Workspace, Asana, Jira, Trello, Monday.com, SharePoint, Python, MySQL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linkedin.com/in/jabrenee-hussie/" TargetMode="External"/><Relationship Id="rId10" Type="http://schemas.openxmlformats.org/officeDocument/2006/relationships/hyperlink" Target="https://jhussie.github.io/portfolio/KobaltPubli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