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97E1" w14:textId="32D26CF7" w:rsidR="00283A1B" w:rsidRPr="00E67F78" w:rsidRDefault="00283A1B" w:rsidP="000F56C7">
      <w:pPr>
        <w:spacing w:line="240" w:lineRule="auto"/>
        <w:jc w:val="both"/>
        <w:rPr>
          <w:rFonts w:ascii="Verdana" w:hAnsi="Verdana"/>
          <w:b/>
          <w:bCs/>
          <w:iCs/>
          <w:color w:val="404040" w:themeColor="text1" w:themeTint="BF"/>
          <w:sz w:val="32"/>
          <w:szCs w:val="32"/>
          <w:lang w:val="en-US"/>
        </w:rPr>
      </w:pPr>
      <w:r w:rsidRPr="00283A1B">
        <w:rPr>
          <w:rFonts w:ascii="Verdana" w:hAnsi="Verdana"/>
          <w:b/>
          <w:bCs/>
          <w:iCs/>
          <w:color w:val="404040" w:themeColor="text1" w:themeTint="BF"/>
          <w:sz w:val="32"/>
          <w:szCs w:val="32"/>
          <w:lang w:val="en-US"/>
        </w:rPr>
        <w:t xml:space="preserve">Team Agreement for the Module </w:t>
      </w:r>
      <w:r w:rsidRPr="00283A1B">
        <w:rPr>
          <w:rFonts w:ascii="Verdana" w:hAnsi="Verdana"/>
          <w:b/>
          <w:bCs/>
          <w:iCs/>
          <w:color w:val="404040" w:themeColor="text1" w:themeTint="BF"/>
          <w:sz w:val="32"/>
          <w:szCs w:val="32"/>
          <w:lang w:val="en-US"/>
        </w:rPr>
        <w:t>Applied Machine Learning and Predictive Modelling 1</w:t>
      </w:r>
    </w:p>
    <w:p w14:paraId="4DF93DF7" w14:textId="7415B63A" w:rsidR="00DD3E93" w:rsidRPr="00E67F78" w:rsidRDefault="00194F6D" w:rsidP="000F56C7">
      <w:pPr>
        <w:spacing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goal of this Team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Agreement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is to facilitate you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r group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in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establishing a solid basis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as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project team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that you can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rely on during the entire project for coordinating your teamwork and for dealing with problems effectively, in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case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that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they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occur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.</w:t>
      </w:r>
    </w:p>
    <w:p w14:paraId="36D2DAC0" w14:textId="77777777" w:rsidR="00671B88" w:rsidRPr="00546188" w:rsidRDefault="00194F6D" w:rsidP="00671B88">
      <w:pPr>
        <w:spacing w:before="240" w:after="120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1. Contact information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3998"/>
        <w:gridCol w:w="2239"/>
      </w:tblGrid>
      <w:tr w:rsidR="00671B88" w:rsidRPr="00546188" w14:paraId="56FB35D4" w14:textId="77777777" w:rsidTr="009E161E">
        <w:tc>
          <w:tcPr>
            <w:tcW w:w="392" w:type="dxa"/>
          </w:tcPr>
          <w:p w14:paraId="521ED4F6" w14:textId="77777777" w:rsidR="00671B88" w:rsidRPr="00546188" w:rsidRDefault="00671B88" w:rsidP="009B1420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3DCD0B7" w14:textId="6ED1B539" w:rsidR="00671B88" w:rsidRPr="00546188" w:rsidRDefault="007664CE" w:rsidP="009B1420">
            <w:pPr>
              <w:rPr>
                <w:rFonts w:ascii="Verdana" w:hAnsi="Verdana" w:cs="Times New Roman"/>
                <w:b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Group name</w:t>
            </w:r>
            <w:r w:rsidR="00671B88" w:rsidRPr="00546188">
              <w:rPr>
                <w:rFonts w:ascii="Verdana" w:hAnsi="Verdana" w:cs="Times New Roman"/>
                <w:b/>
                <w:lang w:val="en-US"/>
              </w:rPr>
              <w:t xml:space="preserve"> </w:t>
            </w:r>
          </w:p>
        </w:tc>
        <w:tc>
          <w:tcPr>
            <w:tcW w:w="3998" w:type="dxa"/>
          </w:tcPr>
          <w:p w14:paraId="493FACCF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Topic</w:t>
            </w:r>
          </w:p>
        </w:tc>
        <w:tc>
          <w:tcPr>
            <w:tcW w:w="2239" w:type="dxa"/>
          </w:tcPr>
          <w:p w14:paraId="2AD5611C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58AA429F" w14:textId="77777777" w:rsidTr="009E161E">
        <w:trPr>
          <w:trHeight w:val="382"/>
        </w:trPr>
        <w:tc>
          <w:tcPr>
            <w:tcW w:w="392" w:type="dxa"/>
          </w:tcPr>
          <w:p w14:paraId="7E4CEADE" w14:textId="77777777" w:rsidR="000F56C7" w:rsidRPr="00546188" w:rsidRDefault="00E67F7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DB3338" w14:textId="77777777" w:rsidR="000F56C7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3998" w:type="dxa"/>
          </w:tcPr>
          <w:p w14:paraId="5F48CCD3" w14:textId="77777777" w:rsidR="000F56C7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E-mail</w:t>
            </w:r>
          </w:p>
        </w:tc>
        <w:tc>
          <w:tcPr>
            <w:tcW w:w="2239" w:type="dxa"/>
          </w:tcPr>
          <w:p w14:paraId="06E6A08F" w14:textId="77777777" w:rsidR="000F56C7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Phone</w:t>
            </w:r>
          </w:p>
        </w:tc>
      </w:tr>
      <w:tr w:rsidR="000F56C7" w:rsidRPr="00DE49A1" w14:paraId="2680C16B" w14:textId="77777777" w:rsidTr="009E161E">
        <w:trPr>
          <w:trHeight w:val="340"/>
        </w:trPr>
        <w:tc>
          <w:tcPr>
            <w:tcW w:w="392" w:type="dxa"/>
          </w:tcPr>
          <w:p w14:paraId="16CAC234" w14:textId="77777777" w:rsidR="000F56C7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B8902B4" w14:textId="2AE74978" w:rsidR="000F56C7" w:rsidRPr="00546188" w:rsidRDefault="002018A1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3998" w:type="dxa"/>
          </w:tcPr>
          <w:p w14:paraId="5239ADF9" w14:textId="609DDDC3" w:rsidR="000F56C7" w:rsidRPr="00546188" w:rsidRDefault="00DE49A1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DE49A1">
              <w:rPr>
                <w:rFonts w:ascii="Verdana" w:hAnsi="Verdana" w:cs="Times New Roman"/>
                <w:sz w:val="18"/>
                <w:szCs w:val="20"/>
                <w:lang w:val="en-US"/>
              </w:rPr>
              <w:t>chris.imholz@stud.hslu.ch</w:t>
            </w:r>
          </w:p>
        </w:tc>
        <w:tc>
          <w:tcPr>
            <w:tcW w:w="2239" w:type="dxa"/>
          </w:tcPr>
          <w:p w14:paraId="09D40998" w14:textId="42A6136D" w:rsidR="000F56C7" w:rsidRPr="00546188" w:rsidRDefault="00C23AF3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n/a</w:t>
            </w:r>
          </w:p>
        </w:tc>
      </w:tr>
      <w:tr w:rsidR="000F56C7" w:rsidRPr="009E161E" w14:paraId="0D8027A5" w14:textId="77777777" w:rsidTr="009E161E">
        <w:trPr>
          <w:trHeight w:val="340"/>
        </w:trPr>
        <w:tc>
          <w:tcPr>
            <w:tcW w:w="392" w:type="dxa"/>
          </w:tcPr>
          <w:p w14:paraId="3488FE5D" w14:textId="77777777" w:rsidR="000F56C7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2</w:t>
            </w:r>
          </w:p>
        </w:tc>
        <w:tc>
          <w:tcPr>
            <w:tcW w:w="2693" w:type="dxa"/>
          </w:tcPr>
          <w:p w14:paraId="0692FD1F" w14:textId="74931FAB" w:rsidR="000F56C7" w:rsidRPr="00546188" w:rsidRDefault="007F638A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Jack Brown</w:t>
            </w:r>
          </w:p>
        </w:tc>
        <w:tc>
          <w:tcPr>
            <w:tcW w:w="3998" w:type="dxa"/>
          </w:tcPr>
          <w:p w14:paraId="50053EBD" w14:textId="0F5D4A64" w:rsidR="000F56C7" w:rsidRPr="00546188" w:rsidRDefault="009E161E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9E161E">
              <w:rPr>
                <w:rFonts w:ascii="Verdana" w:hAnsi="Verdana" w:cs="Times New Roman"/>
                <w:sz w:val="18"/>
                <w:szCs w:val="20"/>
                <w:lang w:val="en-US"/>
              </w:rPr>
              <w:t>jack.brown@stud.hslu.ch</w:t>
            </w:r>
          </w:p>
        </w:tc>
        <w:tc>
          <w:tcPr>
            <w:tcW w:w="2239" w:type="dxa"/>
          </w:tcPr>
          <w:p w14:paraId="7444C681" w14:textId="65126FE5" w:rsidR="000F56C7" w:rsidRPr="00546188" w:rsidRDefault="00C23AF3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n/a</w:t>
            </w:r>
          </w:p>
        </w:tc>
      </w:tr>
      <w:tr w:rsidR="000F56C7" w:rsidRPr="009E161E" w14:paraId="7955B75A" w14:textId="77777777" w:rsidTr="009E161E">
        <w:trPr>
          <w:trHeight w:val="340"/>
        </w:trPr>
        <w:tc>
          <w:tcPr>
            <w:tcW w:w="392" w:type="dxa"/>
          </w:tcPr>
          <w:p w14:paraId="087DA442" w14:textId="77777777" w:rsidR="000F56C7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2693" w:type="dxa"/>
          </w:tcPr>
          <w:p w14:paraId="57133E1C" w14:textId="20A279BE" w:rsidR="000F56C7" w:rsidRPr="00546188" w:rsidRDefault="007F638A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7F638A">
              <w:rPr>
                <w:rFonts w:ascii="Verdana" w:hAnsi="Verdana" w:cs="Times New Roman"/>
                <w:sz w:val="18"/>
                <w:szCs w:val="20"/>
                <w:lang w:val="en-US"/>
              </w:rPr>
              <w:t>Jan-Hendrik van Lengerich</w:t>
            </w:r>
          </w:p>
        </w:tc>
        <w:tc>
          <w:tcPr>
            <w:tcW w:w="3998" w:type="dxa"/>
          </w:tcPr>
          <w:p w14:paraId="1842929D" w14:textId="2FDCC7D5" w:rsidR="000F56C7" w:rsidRPr="00546188" w:rsidRDefault="009E161E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9E161E">
              <w:rPr>
                <w:rFonts w:ascii="Verdana" w:hAnsi="Verdana" w:cs="Times New Roman"/>
                <w:sz w:val="18"/>
                <w:szCs w:val="20"/>
                <w:lang w:val="en-US"/>
              </w:rPr>
              <w:t>jan-hendrik.vanlengerich@stud.hslu.ch</w:t>
            </w:r>
          </w:p>
        </w:tc>
        <w:tc>
          <w:tcPr>
            <w:tcW w:w="2239" w:type="dxa"/>
          </w:tcPr>
          <w:p w14:paraId="4CFF4DBA" w14:textId="0F5B92B7" w:rsidR="000F56C7" w:rsidRPr="00546188" w:rsidRDefault="00C23AF3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n/a</w:t>
            </w:r>
          </w:p>
        </w:tc>
      </w:tr>
      <w:tr w:rsidR="000F56C7" w:rsidRPr="00546188" w14:paraId="37783BDB" w14:textId="77777777" w:rsidTr="009E161E">
        <w:trPr>
          <w:trHeight w:val="340"/>
        </w:trPr>
        <w:tc>
          <w:tcPr>
            <w:tcW w:w="392" w:type="dxa"/>
          </w:tcPr>
          <w:p w14:paraId="6867EF47" w14:textId="77777777" w:rsidR="000F56C7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4</w:t>
            </w:r>
          </w:p>
        </w:tc>
        <w:tc>
          <w:tcPr>
            <w:tcW w:w="2693" w:type="dxa"/>
          </w:tcPr>
          <w:p w14:paraId="76537319" w14:textId="77777777" w:rsidR="000F56C7" w:rsidRPr="00546188" w:rsidRDefault="00E67F7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3998" w:type="dxa"/>
          </w:tcPr>
          <w:p w14:paraId="7A736D08" w14:textId="77777777" w:rsidR="000F56C7" w:rsidRPr="00546188" w:rsidRDefault="00E67F7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239" w:type="dxa"/>
          </w:tcPr>
          <w:p w14:paraId="392ABBED" w14:textId="77777777" w:rsidR="000F56C7" w:rsidRPr="00546188" w:rsidRDefault="00E67F7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B21B922" w14:textId="77777777" w:rsidR="008A5D86" w:rsidRPr="00546188" w:rsidRDefault="008A5D86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</w:p>
    <w:p w14:paraId="20272578" w14:textId="1FB919DB" w:rsidR="00551442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2</w:t>
      </w:r>
      <w:r w:rsidR="00194F6D" w:rsidRPr="00546188">
        <w:rPr>
          <w:rFonts w:ascii="Verdana" w:hAnsi="Verdana" w:cs="Times New Roman"/>
          <w:b/>
          <w:sz w:val="20"/>
          <w:szCs w:val="20"/>
          <w:lang w:val="en-US"/>
        </w:rPr>
        <w:t>. Defining your individual and team goals in this project</w:t>
      </w:r>
    </w:p>
    <w:p w14:paraId="77E89CC1" w14:textId="77777777" w:rsidR="00190B0C" w:rsidRPr="00546188" w:rsidRDefault="00190B0C" w:rsidP="00190B0C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Please state your team goal for this project:</w:t>
      </w:r>
    </w:p>
    <w:p w14:paraId="5ACBD075" w14:textId="24B1F1F0" w:rsidR="00190B0C" w:rsidRPr="00546188" w:rsidRDefault="00DE49A1" w:rsidP="00190B0C">
      <w:pPr>
        <w:pBdr>
          <w:bottom w:val="single" w:sz="6" w:space="1" w:color="auto"/>
        </w:pBdr>
        <w:spacing w:before="120"/>
        <w:jc w:val="both"/>
        <w:rPr>
          <w:rFonts w:ascii="Verdana" w:hAnsi="Verdana" w:cs="Times New Roman"/>
          <w:sz w:val="18"/>
          <w:szCs w:val="20"/>
          <w:lang w:val="en-US"/>
        </w:rPr>
      </w:pPr>
      <w:r>
        <w:rPr>
          <w:rFonts w:ascii="Verdana" w:hAnsi="Verdana" w:cs="Times New Roman"/>
          <w:sz w:val="18"/>
          <w:szCs w:val="20"/>
          <w:lang w:val="en-US"/>
        </w:rPr>
        <w:t xml:space="preserve">The ultimate goal of this project is to successfully execute the group assignment of the </w:t>
      </w:r>
      <w:r w:rsidR="000D09A3">
        <w:rPr>
          <w:rFonts w:ascii="Verdana" w:hAnsi="Verdana" w:cs="Times New Roman"/>
          <w:sz w:val="18"/>
          <w:szCs w:val="20"/>
          <w:lang w:val="en-US"/>
        </w:rPr>
        <w:t>MPM01 module by applying various models learned in class.</w:t>
      </w:r>
    </w:p>
    <w:p w14:paraId="17748E10" w14:textId="0A77030D" w:rsidR="00551442" w:rsidRPr="00546188" w:rsidRDefault="00551442" w:rsidP="00394D5A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Deliverables:</w:t>
      </w:r>
    </w:p>
    <w:tbl>
      <w:tblPr>
        <w:tblStyle w:val="TableGrid"/>
        <w:tblW w:w="9304" w:type="dxa"/>
        <w:tblLayout w:type="fixed"/>
        <w:tblLook w:val="04A0" w:firstRow="1" w:lastRow="0" w:firstColumn="1" w:lastColumn="0" w:noHBand="0" w:noVBand="1"/>
      </w:tblPr>
      <w:tblGrid>
        <w:gridCol w:w="3114"/>
        <w:gridCol w:w="6190"/>
      </w:tblGrid>
      <w:tr w:rsidR="00190B0C" w:rsidRPr="00546188" w14:paraId="314E1ED6" w14:textId="7E0B5B5C" w:rsidTr="00190B0C">
        <w:trPr>
          <w:trHeight w:val="340"/>
        </w:trPr>
        <w:tc>
          <w:tcPr>
            <w:tcW w:w="3114" w:type="dxa"/>
          </w:tcPr>
          <w:p w14:paraId="3D0F2B06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6190" w:type="dxa"/>
          </w:tcPr>
          <w:p w14:paraId="09F25907" w14:textId="59A82448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Deliverables</w:t>
            </w:r>
          </w:p>
        </w:tc>
      </w:tr>
      <w:tr w:rsidR="00190B0C" w:rsidRPr="00546188" w14:paraId="0C4B9744" w14:textId="43F53064" w:rsidTr="00190B0C">
        <w:trPr>
          <w:trHeight w:val="340"/>
        </w:trPr>
        <w:tc>
          <w:tcPr>
            <w:tcW w:w="3114" w:type="dxa"/>
          </w:tcPr>
          <w:p w14:paraId="1D01C18D" w14:textId="762A2544" w:rsidR="00190B0C" w:rsidRPr="00546188" w:rsidRDefault="00C23AF3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All</w:t>
            </w:r>
          </w:p>
        </w:tc>
        <w:tc>
          <w:tcPr>
            <w:tcW w:w="6190" w:type="dxa"/>
          </w:tcPr>
          <w:p w14:paraId="676AEE79" w14:textId="572AD9E3" w:rsidR="00190B0C" w:rsidRPr="00546188" w:rsidRDefault="00216831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Business Understanding</w:t>
            </w:r>
          </w:p>
        </w:tc>
      </w:tr>
      <w:tr w:rsidR="00190B0C" w:rsidRPr="00546188" w14:paraId="50BE79F8" w14:textId="476D9FB4" w:rsidTr="00190B0C">
        <w:trPr>
          <w:trHeight w:val="340"/>
        </w:trPr>
        <w:tc>
          <w:tcPr>
            <w:tcW w:w="3114" w:type="dxa"/>
          </w:tcPr>
          <w:p w14:paraId="4AF6B01E" w14:textId="0AD1BC8F" w:rsidR="00190B0C" w:rsidRPr="00546188" w:rsidRDefault="00216831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All</w:t>
            </w:r>
          </w:p>
        </w:tc>
        <w:tc>
          <w:tcPr>
            <w:tcW w:w="6190" w:type="dxa"/>
          </w:tcPr>
          <w:p w14:paraId="74CF5360" w14:textId="7D4A63D9" w:rsidR="00190B0C" w:rsidRPr="00546188" w:rsidRDefault="00216831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Data Understanding</w:t>
            </w:r>
          </w:p>
        </w:tc>
      </w:tr>
      <w:tr w:rsidR="00190B0C" w:rsidRPr="00546188" w14:paraId="3F2A3265" w14:textId="0881CE05" w:rsidTr="00190B0C">
        <w:trPr>
          <w:trHeight w:val="340"/>
        </w:trPr>
        <w:tc>
          <w:tcPr>
            <w:tcW w:w="3114" w:type="dxa"/>
          </w:tcPr>
          <w:p w14:paraId="3659EEBE" w14:textId="5D23CD9E" w:rsidR="00190B0C" w:rsidRPr="00546188" w:rsidRDefault="00A3344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All</w:t>
            </w:r>
          </w:p>
        </w:tc>
        <w:tc>
          <w:tcPr>
            <w:tcW w:w="6190" w:type="dxa"/>
          </w:tcPr>
          <w:p w14:paraId="3328CC16" w14:textId="1AF1417A" w:rsidR="00190B0C" w:rsidRPr="00546188" w:rsidRDefault="00A3344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Data Preparation</w:t>
            </w:r>
          </w:p>
        </w:tc>
      </w:tr>
      <w:tr w:rsidR="00190B0C" w:rsidRPr="00C34A17" w14:paraId="2C9562FE" w14:textId="23E80A17" w:rsidTr="00190B0C">
        <w:trPr>
          <w:trHeight w:val="340"/>
        </w:trPr>
        <w:tc>
          <w:tcPr>
            <w:tcW w:w="3114" w:type="dxa"/>
          </w:tcPr>
          <w:p w14:paraId="50DC34B1" w14:textId="64C1384C" w:rsidR="00190B0C" w:rsidRPr="00546188" w:rsidRDefault="00A3344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All</w:t>
            </w:r>
          </w:p>
        </w:tc>
        <w:tc>
          <w:tcPr>
            <w:tcW w:w="6190" w:type="dxa"/>
          </w:tcPr>
          <w:p w14:paraId="2ADE48A3" w14:textId="32D85C11" w:rsidR="00190B0C" w:rsidRPr="00546188" w:rsidRDefault="00A3344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Applying </w:t>
            </w:r>
            <w:r w:rsidR="00C34A17">
              <w:rPr>
                <w:rFonts w:ascii="Verdana" w:hAnsi="Verdana" w:cs="Times New Roman"/>
                <w:sz w:val="18"/>
                <w:szCs w:val="20"/>
                <w:lang w:val="en-US"/>
              </w:rPr>
              <w:t>Machine Learning Models Learned in Class</w:t>
            </w:r>
          </w:p>
        </w:tc>
      </w:tr>
      <w:tr w:rsidR="00C34A17" w:rsidRPr="00C34A17" w14:paraId="08B02761" w14:textId="77777777" w:rsidTr="00190B0C">
        <w:trPr>
          <w:trHeight w:val="340"/>
        </w:trPr>
        <w:tc>
          <w:tcPr>
            <w:tcW w:w="3114" w:type="dxa"/>
          </w:tcPr>
          <w:p w14:paraId="29803F99" w14:textId="1017A6D1" w:rsidR="00C34A17" w:rsidRDefault="00C34A17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All</w:t>
            </w:r>
          </w:p>
        </w:tc>
        <w:tc>
          <w:tcPr>
            <w:tcW w:w="6190" w:type="dxa"/>
          </w:tcPr>
          <w:p w14:paraId="3814954B" w14:textId="753617CB" w:rsidR="00C34A17" w:rsidRDefault="00C34A17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Evaluation</w:t>
            </w:r>
          </w:p>
        </w:tc>
      </w:tr>
      <w:tr w:rsidR="00C34A17" w:rsidRPr="00C34A17" w14:paraId="5F382987" w14:textId="77777777" w:rsidTr="00190B0C">
        <w:trPr>
          <w:trHeight w:val="340"/>
        </w:trPr>
        <w:tc>
          <w:tcPr>
            <w:tcW w:w="3114" w:type="dxa"/>
          </w:tcPr>
          <w:p w14:paraId="48F47CE9" w14:textId="795E3791" w:rsidR="00C34A17" w:rsidRDefault="00C34A17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All</w:t>
            </w:r>
          </w:p>
        </w:tc>
        <w:tc>
          <w:tcPr>
            <w:tcW w:w="6190" w:type="dxa"/>
          </w:tcPr>
          <w:p w14:paraId="6668D820" w14:textId="7F9B01EB" w:rsidR="00C34A17" w:rsidRDefault="00C34A17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Deployment</w:t>
            </w:r>
          </w:p>
        </w:tc>
      </w:tr>
    </w:tbl>
    <w:p w14:paraId="388A3085" w14:textId="287440B3" w:rsidR="00891D13" w:rsidRPr="00546188" w:rsidRDefault="00891D13" w:rsidP="00891D13">
      <w:pPr>
        <w:spacing w:line="240" w:lineRule="auto"/>
        <w:rPr>
          <w:rFonts w:ascii="Verdana" w:hAnsi="Verdana" w:cs="Times New Roman"/>
          <w:b/>
          <w:sz w:val="14"/>
          <w:szCs w:val="14"/>
          <w:lang w:val="en-US"/>
        </w:rPr>
      </w:pPr>
    </w:p>
    <w:p w14:paraId="0EE2D977" w14:textId="77777777" w:rsidR="00891D13" w:rsidRPr="00546188" w:rsidRDefault="00891D13" w:rsidP="000F56C7">
      <w:pPr>
        <w:rPr>
          <w:rFonts w:ascii="Verdana" w:hAnsi="Verdana" w:cs="Times New Roman"/>
          <w:b/>
          <w:sz w:val="14"/>
          <w:szCs w:val="14"/>
          <w:lang w:val="en-US"/>
        </w:rPr>
      </w:pPr>
    </w:p>
    <w:p w14:paraId="4BF8F8CB" w14:textId="34D40C78" w:rsidR="000F56C7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3</w:t>
      </w:r>
      <w:r w:rsidR="00394D5A" w:rsidRPr="00546188">
        <w:rPr>
          <w:rFonts w:ascii="Verdana" w:hAnsi="Verdana" w:cs="Times New Roman"/>
          <w:b/>
          <w:sz w:val="20"/>
          <w:szCs w:val="20"/>
          <w:lang w:val="en-US"/>
        </w:rPr>
        <w:t>. Defining rules of conduct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F56C7" w:rsidRPr="00283A1B" w14:paraId="0BD2795E" w14:textId="77777777" w:rsidTr="00190B0C">
        <w:trPr>
          <w:trHeight w:val="806"/>
        </w:trPr>
        <w:tc>
          <w:tcPr>
            <w:tcW w:w="9214" w:type="dxa"/>
          </w:tcPr>
          <w:p w14:paraId="6F3622B6" w14:textId="389F3275" w:rsidR="000F56C7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specify consequences for a member of your team who does not adhere to deadlines</w:t>
            </w:r>
            <w:r w:rsidR="004406D0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, fails to attend meetings, or does not respond to e-mails/calls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: </w:t>
            </w:r>
          </w:p>
          <w:p w14:paraId="7A390A8B" w14:textId="2850499C" w:rsidR="000F56C7" w:rsidRPr="00546188" w:rsidRDefault="008F4DF8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Candidates will be reminded</w:t>
            </w:r>
          </w:p>
          <w:p w14:paraId="79566EC1" w14:textId="2E5968A1" w:rsidR="000F56C7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state what steps you will take when you are not satisfied with each other</w:t>
            </w:r>
            <w:r w:rsidR="00D23BD7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’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s contributions: </w:t>
            </w:r>
          </w:p>
          <w:p w14:paraId="03E3D07D" w14:textId="63A6909F" w:rsidR="000F56C7" w:rsidRPr="00546188" w:rsidRDefault="00E67F78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Candidates will be put on an improvement schedule</w:t>
            </w:r>
          </w:p>
          <w:p w14:paraId="55C1EDF3" w14:textId="1DDBF5A1" w:rsidR="00AB03F2" w:rsidRPr="00546188" w:rsidRDefault="00AB03F2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6F95950" w14:textId="42CF77AA" w:rsidR="00341D80" w:rsidRPr="00546188" w:rsidRDefault="00341D80" w:rsidP="00341D80">
      <w:pPr>
        <w:spacing w:line="240" w:lineRule="auto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  <w:br/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Once you have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drafted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your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Team Agreement,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meet and discuss 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any edits or changes that are warranted.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Upload </w:t>
      </w:r>
      <w:r w:rsidR="00C27C30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the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final version of it in the course folder on ILIA</w:t>
      </w:r>
      <w:r w:rsidR="00A5209B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S. </w:t>
      </w:r>
    </w:p>
    <w:sectPr w:rsidR="00341D80" w:rsidRPr="00546188" w:rsidSect="000F56C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42E6" w14:textId="77777777" w:rsidR="007550A4" w:rsidRDefault="007550A4" w:rsidP="000F56C7">
      <w:pPr>
        <w:spacing w:after="0" w:line="240" w:lineRule="auto"/>
      </w:pPr>
      <w:r>
        <w:separator/>
      </w:r>
    </w:p>
  </w:endnote>
  <w:endnote w:type="continuationSeparator" w:id="0">
    <w:p w14:paraId="040C0F28" w14:textId="77777777" w:rsidR="007550A4" w:rsidRDefault="007550A4" w:rsidP="000F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 Ligh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5BB1" w14:textId="65B05335" w:rsidR="000F56C7" w:rsidRPr="00AB03F2" w:rsidRDefault="00E67F78" w:rsidP="000F56C7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A092" w14:textId="77777777" w:rsidR="007550A4" w:rsidRDefault="007550A4" w:rsidP="000F56C7">
      <w:pPr>
        <w:spacing w:after="0" w:line="240" w:lineRule="auto"/>
      </w:pPr>
      <w:r>
        <w:separator/>
      </w:r>
    </w:p>
  </w:footnote>
  <w:footnote w:type="continuationSeparator" w:id="0">
    <w:p w14:paraId="7A7B816A" w14:textId="77777777" w:rsidR="007550A4" w:rsidRDefault="007550A4" w:rsidP="000F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59E2" w14:textId="4356E88A" w:rsidR="00AB03F2" w:rsidRDefault="006F39DC" w:rsidP="000F56C7">
    <w:pPr>
      <w:pBdr>
        <w:bottom w:val="single" w:sz="4" w:space="1" w:color="auto"/>
      </w:pBdr>
      <w:jc w:val="center"/>
      <w:outlineLvl w:val="0"/>
      <w:rPr>
        <w:b/>
        <w:lang w:val="en-US"/>
      </w:rPr>
    </w:pPr>
    <w:r>
      <w:rPr>
        <w:rFonts w:ascii="Times New Roman" w:hAnsi="Times New Roman" w:cs="Times New Roman"/>
        <w:b/>
        <w:noProof/>
        <w:sz w:val="18"/>
        <w:lang w:val="en-US"/>
      </w:rPr>
      <w:drawing>
        <wp:anchor distT="0" distB="0" distL="114300" distR="114300" simplePos="0" relativeHeight="251658240" behindDoc="1" locked="0" layoutInCell="1" allowOverlap="1" wp14:anchorId="7823C3C1" wp14:editId="31F71060">
          <wp:simplePos x="0" y="0"/>
          <wp:positionH relativeFrom="margin">
            <wp:posOffset>4436745</wp:posOffset>
          </wp:positionH>
          <wp:positionV relativeFrom="paragraph">
            <wp:posOffset>-154305</wp:posOffset>
          </wp:positionV>
          <wp:extent cx="1323975" cy="201691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20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A6B729" w14:textId="7DBC9DA3" w:rsidR="000F56C7" w:rsidRPr="00546188" w:rsidRDefault="003F7815" w:rsidP="006F39DC">
    <w:pPr>
      <w:pBdr>
        <w:bottom w:val="single" w:sz="4" w:space="1" w:color="auto"/>
      </w:pBdr>
      <w:outlineLvl w:val="0"/>
      <w:rPr>
        <w:rFonts w:ascii="Verdana" w:hAnsi="Verdana" w:cs="Times New Roman"/>
        <w:b/>
        <w:sz w:val="16"/>
        <w:szCs w:val="20"/>
        <w:lang w:val="en-US"/>
      </w:rPr>
    </w:pPr>
    <w:r w:rsidRPr="00546188">
      <w:rPr>
        <w:rFonts w:ascii="Verdana" w:hAnsi="Verdana" w:cs="Times New Roman"/>
        <w:b/>
        <w:sz w:val="20"/>
        <w:szCs w:val="20"/>
        <w:lang w:val="en-US"/>
      </w:rPr>
      <w:t xml:space="preserve">Cooperation </w:t>
    </w:r>
    <w:r w:rsidR="00671B88" w:rsidRPr="00546188">
      <w:rPr>
        <w:rFonts w:ascii="Verdana" w:hAnsi="Verdana" w:cs="Times New Roman"/>
        <w:b/>
        <w:sz w:val="20"/>
        <w:szCs w:val="20"/>
        <w:lang w:val="en-US"/>
      </w:rPr>
      <w:t>Agreement</w:t>
    </w:r>
    <w:r w:rsidRPr="00546188">
      <w:rPr>
        <w:rFonts w:ascii="Verdana" w:hAnsi="Verdana" w:cs="Times New Roman"/>
        <w:b/>
        <w:sz w:val="20"/>
        <w:szCs w:val="20"/>
        <w:lang w:val="en-US"/>
      </w:rPr>
      <w:t xml:space="preserve"> -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EB"/>
    <w:multiLevelType w:val="hybridMultilevel"/>
    <w:tmpl w:val="FF9CA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792"/>
    <w:multiLevelType w:val="hybridMultilevel"/>
    <w:tmpl w:val="47AAB9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AA4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311AC"/>
    <w:multiLevelType w:val="hybridMultilevel"/>
    <w:tmpl w:val="D0865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213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866"/>
    <w:multiLevelType w:val="hybridMultilevel"/>
    <w:tmpl w:val="3DA69968"/>
    <w:lvl w:ilvl="0" w:tplc="4F74A9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327C"/>
    <w:multiLevelType w:val="hybridMultilevel"/>
    <w:tmpl w:val="F5B4A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2FF"/>
    <w:multiLevelType w:val="hybridMultilevel"/>
    <w:tmpl w:val="3CCE2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FDE"/>
    <w:multiLevelType w:val="hybridMultilevel"/>
    <w:tmpl w:val="D7846A32"/>
    <w:lvl w:ilvl="0" w:tplc="67A20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457F8">
      <w:start w:val="1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C9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E3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A4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4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85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C4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64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F77"/>
    <w:multiLevelType w:val="hybridMultilevel"/>
    <w:tmpl w:val="0BA2B1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47C0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5C7F"/>
    <w:multiLevelType w:val="hybridMultilevel"/>
    <w:tmpl w:val="5E9E4DE0"/>
    <w:lvl w:ilvl="0" w:tplc="01D6EB6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ETH Light" w:hAnsi="ETH Light" w:hint="default"/>
      </w:rPr>
    </w:lvl>
    <w:lvl w:ilvl="1" w:tplc="A74A36C6">
      <w:start w:val="1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7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63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66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C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2F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81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C6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39E0"/>
    <w:multiLevelType w:val="hybridMultilevel"/>
    <w:tmpl w:val="B8D43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7717">
    <w:abstractNumId w:val="7"/>
  </w:num>
  <w:num w:numId="2" w16cid:durableId="1973290310">
    <w:abstractNumId w:val="2"/>
  </w:num>
  <w:num w:numId="3" w16cid:durableId="1012607950">
    <w:abstractNumId w:val="8"/>
  </w:num>
  <w:num w:numId="4" w16cid:durableId="254090923">
    <w:abstractNumId w:val="11"/>
  </w:num>
  <w:num w:numId="5" w16cid:durableId="2050253405">
    <w:abstractNumId w:val="10"/>
  </w:num>
  <w:num w:numId="6" w16cid:durableId="559362381">
    <w:abstractNumId w:val="5"/>
  </w:num>
  <w:num w:numId="7" w16cid:durableId="148601881">
    <w:abstractNumId w:val="4"/>
  </w:num>
  <w:num w:numId="8" w16cid:durableId="1913542169">
    <w:abstractNumId w:val="9"/>
  </w:num>
  <w:num w:numId="9" w16cid:durableId="1248416438">
    <w:abstractNumId w:val="3"/>
  </w:num>
  <w:num w:numId="10" w16cid:durableId="1443577448">
    <w:abstractNumId w:val="6"/>
  </w:num>
  <w:num w:numId="11" w16cid:durableId="1007908140">
    <w:abstractNumId w:val="0"/>
  </w:num>
  <w:num w:numId="12" w16cid:durableId="4018727">
    <w:abstractNumId w:val="1"/>
  </w:num>
  <w:num w:numId="13" w16cid:durableId="837379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8"/>
    <w:rsid w:val="0004725F"/>
    <w:rsid w:val="000A595F"/>
    <w:rsid w:val="000D09A3"/>
    <w:rsid w:val="00190B0C"/>
    <w:rsid w:val="00194F6D"/>
    <w:rsid w:val="001D4292"/>
    <w:rsid w:val="002018A1"/>
    <w:rsid w:val="00216831"/>
    <w:rsid w:val="00251546"/>
    <w:rsid w:val="00283A1B"/>
    <w:rsid w:val="0032283D"/>
    <w:rsid w:val="00341D80"/>
    <w:rsid w:val="00394D5A"/>
    <w:rsid w:val="003B30FB"/>
    <w:rsid w:val="003C7CD2"/>
    <w:rsid w:val="003F7815"/>
    <w:rsid w:val="004406D0"/>
    <w:rsid w:val="004A625A"/>
    <w:rsid w:val="00546188"/>
    <w:rsid w:val="00551442"/>
    <w:rsid w:val="005F55B7"/>
    <w:rsid w:val="00653CB4"/>
    <w:rsid w:val="00671B88"/>
    <w:rsid w:val="0068669A"/>
    <w:rsid w:val="006A4D7B"/>
    <w:rsid w:val="006F39DC"/>
    <w:rsid w:val="00753408"/>
    <w:rsid w:val="007550A4"/>
    <w:rsid w:val="007664CE"/>
    <w:rsid w:val="007902D4"/>
    <w:rsid w:val="007A1315"/>
    <w:rsid w:val="007A5892"/>
    <w:rsid w:val="007F638A"/>
    <w:rsid w:val="00891D13"/>
    <w:rsid w:val="008A5D86"/>
    <w:rsid w:val="008F4DF8"/>
    <w:rsid w:val="009E161E"/>
    <w:rsid w:val="009F7321"/>
    <w:rsid w:val="00A3344D"/>
    <w:rsid w:val="00A5209B"/>
    <w:rsid w:val="00AB03F2"/>
    <w:rsid w:val="00AF1680"/>
    <w:rsid w:val="00B04715"/>
    <w:rsid w:val="00B57C8D"/>
    <w:rsid w:val="00C23AF3"/>
    <w:rsid w:val="00C27C30"/>
    <w:rsid w:val="00C34A17"/>
    <w:rsid w:val="00C6754B"/>
    <w:rsid w:val="00D23BD7"/>
    <w:rsid w:val="00D3073D"/>
    <w:rsid w:val="00DA5E83"/>
    <w:rsid w:val="00DD3E93"/>
    <w:rsid w:val="00DE49A1"/>
    <w:rsid w:val="00E56FF6"/>
    <w:rsid w:val="00E67F78"/>
    <w:rsid w:val="00EF266B"/>
    <w:rsid w:val="00FE1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0AAC337"/>
  <w15:docId w15:val="{D8F2B1D8-8F66-497F-990A-D09F6C9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95"/>
  </w:style>
  <w:style w:type="paragraph" w:styleId="Footer">
    <w:name w:val="footer"/>
    <w:basedOn w:val="Normal"/>
    <w:link w:val="FooterChar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95"/>
  </w:style>
  <w:style w:type="paragraph" w:styleId="BalloonText">
    <w:name w:val="Balloon Text"/>
    <w:basedOn w:val="Normal"/>
    <w:link w:val="BalloonTextChar"/>
    <w:uiPriority w:val="99"/>
    <w:semiHidden/>
    <w:unhideWhenUsed/>
    <w:rsid w:val="00CC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F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0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0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027"/>
    <w:rPr>
      <w:b/>
      <w:bCs/>
      <w:sz w:val="20"/>
      <w:szCs w:val="20"/>
    </w:rPr>
  </w:style>
  <w:style w:type="character" w:styleId="Hyperlink">
    <w:name w:val="Hyperlink"/>
    <w:basedOn w:val="DefaultParagraphFont"/>
    <w:rsid w:val="007575B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D74F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BD74FB"/>
    <w:rPr>
      <w:rFonts w:ascii="Lucida Grande" w:hAnsi="Lucida Grande"/>
      <w:sz w:val="24"/>
      <w:szCs w:val="24"/>
    </w:rPr>
  </w:style>
  <w:style w:type="paragraph" w:styleId="Revision">
    <w:name w:val="Revision"/>
    <w:hidden/>
    <w:semiHidden/>
    <w:rsid w:val="00551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DA77A80234049807C58E4A25BE38C" ma:contentTypeVersion="5" ma:contentTypeDescription="Ein neues Dokument erstellen." ma:contentTypeScope="" ma:versionID="d0084e7b1c45919e27b85d29628aae2d">
  <xsd:schema xmlns:xsd="http://www.w3.org/2001/XMLSchema" xmlns:xs="http://www.w3.org/2001/XMLSchema" xmlns:p="http://schemas.microsoft.com/office/2006/metadata/properties" xmlns:ns2="1e3117dc-5aaf-4142-9268-a1911add3cce" targetNamespace="http://schemas.microsoft.com/office/2006/metadata/properties" ma:root="true" ma:fieldsID="8fa2ca1bd92a0d95878a028a36fb3fa4" ns2:_="">
    <xsd:import namespace="1e3117dc-5aaf-4142-9268-a1911add3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117dc-5aaf-4142-9268-a1911add3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EA85C6-4168-48EE-AC75-2B95D967445C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1e3117dc-5aaf-4142-9268-a1911add3c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ED0B2F-805E-4D6D-AD15-521E24810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117dc-5aaf-4142-9268-a1911add3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34AC62-B1AB-438B-901E-95E407C1BA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Kolbe</dc:creator>
  <cp:lastModifiedBy>Jan-Hendrik Van Lengerich</cp:lastModifiedBy>
  <cp:revision>13</cp:revision>
  <cp:lastPrinted>2011-09-21T06:07:00Z</cp:lastPrinted>
  <dcterms:created xsi:type="dcterms:W3CDTF">2024-02-28T18:01:00Z</dcterms:created>
  <dcterms:modified xsi:type="dcterms:W3CDTF">2024-02-28T18:09:00Z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0x010100D83DA77A80234049807C58E4A25BE38C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2023-01-16T08:42:26Z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db180a93-7d7f-432e-9ed9-a880821f3641</vt:lpwstr>
  </property>
  <property fmtid="{D5CDD505-2E9C-101B-9397-08002B2CF9AE}" pid="9" name="MSIP_Label_e8b0afbd-3cf7-4707-aee4-8dc9d855de29_ContentBits">
    <vt:lpwstr>0</vt:lpwstr>
  </property>
</Properties>
</file>