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234D0D" w:rsidP="00021D9F">
      <w:pPr>
        <w:pStyle w:val="1"/>
      </w:pPr>
      <w:bookmarkStart w:id="0" w:name="_Toc497072152"/>
      <w:r w:rsidRPr="007E0BC7">
        <w:t>Visual Object Tracking for Unmanned Aerial Vehicles: A Benchmark and New Motion Models.</w:t>
      </w:r>
      <w:r w:rsidR="0091429E">
        <w:t>—</w:t>
      </w:r>
      <w:r>
        <w:t>DTB70</w:t>
      </w:r>
      <w:bookmarkEnd w:id="0"/>
    </w:p>
    <w:p w:rsidR="00F45026" w:rsidRDefault="00F45026" w:rsidP="00234D0D">
      <w:pPr>
        <w:ind w:firstLineChars="0" w:firstLine="0"/>
        <w:rPr>
          <w:rFonts w:hint="eastAsia"/>
        </w:rPr>
      </w:pPr>
    </w:p>
    <w:p w:rsidR="00234D0D" w:rsidRPr="0048732D" w:rsidRDefault="00234D0D" w:rsidP="00234D0D">
      <w:pPr>
        <w:ind w:firstLine="420"/>
      </w:pPr>
      <w:r>
        <w:rPr>
          <w:rFonts w:hint="eastAsia"/>
        </w:rPr>
        <w:t>作者</w:t>
      </w:r>
      <w:r>
        <w:t>：</w:t>
      </w:r>
      <w:r>
        <w:t xml:space="preserve">Siyi Li </w:t>
      </w:r>
      <w:r w:rsidRPr="007E0BC7">
        <w:t xml:space="preserve"> Dit-Yan Yeung</w:t>
      </w:r>
    </w:p>
    <w:p w:rsidR="00234D0D" w:rsidRDefault="00234D0D" w:rsidP="00234D0D">
      <w:pPr>
        <w:ind w:firstLine="420"/>
      </w:pPr>
      <w:r w:rsidRPr="00597318">
        <w:rPr>
          <w:rFonts w:hint="eastAsia"/>
        </w:rPr>
        <w:t>主页：</w:t>
      </w:r>
      <w:hyperlink r:id="rId8" w:history="1">
        <w:r w:rsidRPr="001C219C">
          <w:rPr>
            <w:rStyle w:val="aa"/>
          </w:rPr>
          <w:t>https://github.com/flyers/drone-tracking</w:t>
        </w:r>
      </w:hyperlink>
    </w:p>
    <w:p w:rsidR="00695037" w:rsidRDefault="00234D0D" w:rsidP="00234D0D">
      <w:pPr>
        <w:ind w:firstLineChars="0" w:firstLine="420"/>
      </w:pPr>
      <w:r>
        <w:rPr>
          <w:rFonts w:hint="eastAsia"/>
        </w:rPr>
        <w:t>出处：</w:t>
      </w:r>
      <w:r>
        <w:rPr>
          <w:rFonts w:hint="eastAsia"/>
        </w:rPr>
        <w:t>2017</w:t>
      </w:r>
      <w:r>
        <w:rPr>
          <w:rFonts w:hint="eastAsia"/>
        </w:rPr>
        <w:t>年</w:t>
      </w:r>
      <w:r>
        <w:rPr>
          <w:rFonts w:hint="eastAsia"/>
        </w:rPr>
        <w:t>AAAI</w:t>
      </w:r>
      <w:r>
        <w:rPr>
          <w:rFonts w:hint="eastAsia"/>
        </w:rPr>
        <w:t>——数据开源</w:t>
      </w:r>
    </w:p>
    <w:p w:rsidR="00F45026" w:rsidRDefault="00F45026" w:rsidP="009A6CDE">
      <w:pPr>
        <w:ind w:firstLineChars="0" w:firstLine="0"/>
      </w:pPr>
    </w:p>
    <w:p w:rsidR="00F45026" w:rsidRDefault="00F45026" w:rsidP="009A6CDE">
      <w:pPr>
        <w:ind w:firstLineChars="0" w:firstLine="0"/>
      </w:pPr>
    </w:p>
    <w:p w:rsidR="0091429E" w:rsidRPr="009A6CDE" w:rsidRDefault="00234D0D" w:rsidP="0091429E">
      <w:pPr>
        <w:ind w:firstLineChars="0" w:firstLine="0"/>
        <w:jc w:val="center"/>
      </w:pPr>
      <w:r>
        <w:rPr>
          <w:noProof/>
        </w:rPr>
        <w:drawing>
          <wp:inline distT="0" distB="0" distL="0" distR="0" wp14:anchorId="1D456BE0" wp14:editId="5557B6E7">
            <wp:extent cx="5197290" cy="434377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290" cy="4343776"/>
                    </a:xfrm>
                    <a:prstGeom prst="rect">
                      <a:avLst/>
                    </a:prstGeom>
                  </pic:spPr>
                </pic:pic>
              </a:graphicData>
            </a:graphic>
          </wp:inline>
        </w:drawing>
      </w:r>
    </w:p>
    <w:p w:rsidR="00FD1A85" w:rsidRDefault="00FD1A85" w:rsidP="00234D0D">
      <w:pPr>
        <w:ind w:right="720" w:firstLineChars="0" w:firstLine="0"/>
        <w:rPr>
          <w:rFonts w:ascii="黑体" w:eastAsia="黑体" w:hAnsi="黑体" w:hint="eastAsia"/>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234D0D">
        <w:t>.10.29</w:t>
      </w:r>
    </w:p>
    <w:p w:rsidR="007B6DBF" w:rsidRPr="00435530" w:rsidRDefault="007B6DBF" w:rsidP="00234D0D">
      <w:pPr>
        <w:ind w:firstLineChars="0" w:firstLine="0"/>
      </w:pPr>
    </w:p>
    <w:p w:rsidR="006566FB" w:rsidRDefault="006566FB" w:rsidP="008042BF">
      <w:pPr>
        <w:pStyle w:val="2"/>
        <w:jc w:val="center"/>
      </w:pPr>
      <w:bookmarkStart w:id="1" w:name="_Toc466456135"/>
      <w:bookmarkStart w:id="2" w:name="_Toc497072153"/>
      <w:r w:rsidRPr="008F7B86">
        <w:lastRenderedPageBreak/>
        <w:t>版本更新记录</w:t>
      </w:r>
      <w:bookmarkEnd w:id="1"/>
      <w:bookmarkEnd w:id="2"/>
    </w:p>
    <w:p w:rsidR="00234D0D" w:rsidRDefault="00234D0D" w:rsidP="00234D0D">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234D0D" w:rsidTr="00503EC5">
        <w:tc>
          <w:tcPr>
            <w:tcW w:w="1980" w:type="dxa"/>
          </w:tcPr>
          <w:p w:rsidR="00234D0D" w:rsidRPr="00F00E6F" w:rsidRDefault="00234D0D" w:rsidP="00503EC5">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234D0D" w:rsidRPr="00F00E6F" w:rsidRDefault="00234D0D" w:rsidP="00503EC5">
            <w:pPr>
              <w:spacing w:line="360" w:lineRule="auto"/>
              <w:ind w:firstLineChars="0" w:firstLine="0"/>
              <w:jc w:val="center"/>
              <w:rPr>
                <w:b/>
                <w:sz w:val="24"/>
              </w:rPr>
            </w:pPr>
            <w:r w:rsidRPr="00F00E6F">
              <w:rPr>
                <w:b/>
                <w:sz w:val="24"/>
              </w:rPr>
              <w:t>更新人</w:t>
            </w:r>
          </w:p>
        </w:tc>
        <w:tc>
          <w:tcPr>
            <w:tcW w:w="4111" w:type="dxa"/>
          </w:tcPr>
          <w:p w:rsidR="00234D0D" w:rsidRPr="00F00E6F" w:rsidRDefault="00234D0D" w:rsidP="00503EC5">
            <w:pPr>
              <w:spacing w:line="360" w:lineRule="auto"/>
              <w:ind w:firstLineChars="0" w:firstLine="0"/>
              <w:jc w:val="center"/>
              <w:rPr>
                <w:b/>
                <w:sz w:val="24"/>
              </w:rPr>
            </w:pPr>
            <w:r w:rsidRPr="00F00E6F">
              <w:rPr>
                <w:b/>
                <w:sz w:val="24"/>
              </w:rPr>
              <w:t>主要更新内容描述</w:t>
            </w:r>
          </w:p>
        </w:tc>
        <w:tc>
          <w:tcPr>
            <w:tcW w:w="1071" w:type="dxa"/>
          </w:tcPr>
          <w:p w:rsidR="00234D0D" w:rsidRPr="00F00E6F" w:rsidRDefault="00234D0D" w:rsidP="00503EC5">
            <w:pPr>
              <w:spacing w:line="360" w:lineRule="auto"/>
              <w:ind w:firstLineChars="0" w:firstLine="0"/>
              <w:jc w:val="center"/>
              <w:rPr>
                <w:b/>
                <w:sz w:val="24"/>
              </w:rPr>
            </w:pPr>
            <w:r>
              <w:rPr>
                <w:b/>
                <w:sz w:val="24"/>
              </w:rPr>
              <w:t>版本号</w:t>
            </w:r>
          </w:p>
        </w:tc>
      </w:tr>
      <w:tr w:rsidR="00234D0D" w:rsidTr="00503EC5">
        <w:tc>
          <w:tcPr>
            <w:tcW w:w="1980" w:type="dxa"/>
          </w:tcPr>
          <w:p w:rsidR="00234D0D" w:rsidRPr="00F00E6F" w:rsidRDefault="00234D0D" w:rsidP="00503EC5">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234D0D" w:rsidRPr="00F00E6F" w:rsidRDefault="00234D0D" w:rsidP="00503EC5">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234D0D" w:rsidRPr="00F00E6F" w:rsidRDefault="00234D0D" w:rsidP="00503EC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234D0D" w:rsidRPr="00F14427" w:rsidRDefault="00234D0D" w:rsidP="00503EC5">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234D0D" w:rsidTr="00503EC5">
        <w:tc>
          <w:tcPr>
            <w:tcW w:w="1980" w:type="dxa"/>
          </w:tcPr>
          <w:p w:rsidR="00234D0D" w:rsidRPr="00F00E6F" w:rsidRDefault="00234D0D" w:rsidP="00503EC5">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10</w:t>
            </w:r>
            <w:r w:rsidRPr="00F00E6F">
              <w:rPr>
                <w:rFonts w:ascii="Times New Roman" w:hAnsi="Times New Roman" w:cs="Times New Roman"/>
              </w:rPr>
              <w:t>月</w:t>
            </w:r>
            <w:r>
              <w:rPr>
                <w:rFonts w:ascii="Times New Roman" w:hAnsi="Times New Roman" w:cs="Times New Roman" w:hint="eastAsia"/>
              </w:rPr>
              <w:t>2</w:t>
            </w:r>
            <w:r>
              <w:rPr>
                <w:rFonts w:ascii="Times New Roman" w:hAnsi="Times New Roman" w:cs="Times New Roman"/>
              </w:rPr>
              <w:t>9</w:t>
            </w:r>
            <w:r w:rsidRPr="00F00E6F">
              <w:rPr>
                <w:rFonts w:ascii="Times New Roman" w:hAnsi="Times New Roman" w:cs="Times New Roman"/>
              </w:rPr>
              <w:t>日</w:t>
            </w:r>
          </w:p>
        </w:tc>
        <w:tc>
          <w:tcPr>
            <w:tcW w:w="1134" w:type="dxa"/>
          </w:tcPr>
          <w:p w:rsidR="00234D0D" w:rsidRPr="00F00E6F" w:rsidRDefault="00234D0D" w:rsidP="00503EC5">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234D0D" w:rsidRPr="00F00E6F" w:rsidRDefault="00234D0D" w:rsidP="00503EC5">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234D0D" w:rsidRPr="00F00E6F" w:rsidRDefault="00234D0D" w:rsidP="00503EC5">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p w:rsidR="00234D0D" w:rsidRPr="00234D0D" w:rsidRDefault="00234D0D" w:rsidP="00234D0D">
      <w:pPr>
        <w:ind w:firstLineChars="0" w:firstLine="0"/>
        <w:rPr>
          <w:rFonts w:hint="eastAsia"/>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817662"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7072152" w:history="1">
            <w:r w:rsidR="00817662" w:rsidRPr="00E77F80">
              <w:rPr>
                <w:rStyle w:val="aa"/>
                <w:noProof/>
              </w:rPr>
              <w:t>Visual Object Tracking for Unmanned Aerial Vehicles: A Benchmark and New Motion Models.—DTB70</w:t>
            </w:r>
            <w:r w:rsidR="00817662">
              <w:rPr>
                <w:noProof/>
                <w:webHidden/>
              </w:rPr>
              <w:tab/>
            </w:r>
            <w:r w:rsidR="00817662">
              <w:rPr>
                <w:noProof/>
                <w:webHidden/>
              </w:rPr>
              <w:fldChar w:fldCharType="begin"/>
            </w:r>
            <w:r w:rsidR="00817662">
              <w:rPr>
                <w:noProof/>
                <w:webHidden/>
              </w:rPr>
              <w:instrText xml:space="preserve"> PAGEREF _Toc497072152 \h </w:instrText>
            </w:r>
            <w:r w:rsidR="00817662">
              <w:rPr>
                <w:noProof/>
                <w:webHidden/>
              </w:rPr>
            </w:r>
            <w:r w:rsidR="00817662">
              <w:rPr>
                <w:noProof/>
                <w:webHidden/>
              </w:rPr>
              <w:fldChar w:fldCharType="separate"/>
            </w:r>
            <w:r w:rsidR="00817662">
              <w:rPr>
                <w:noProof/>
                <w:webHidden/>
              </w:rPr>
              <w:t>1</w:t>
            </w:r>
            <w:r w:rsidR="00817662">
              <w:rPr>
                <w:noProof/>
                <w:webHidden/>
              </w:rPr>
              <w:fldChar w:fldCharType="end"/>
            </w:r>
          </w:hyperlink>
        </w:p>
        <w:p w:rsidR="00817662" w:rsidRDefault="00817662">
          <w:pPr>
            <w:pStyle w:val="21"/>
            <w:tabs>
              <w:tab w:val="right" w:leader="dot" w:pos="8296"/>
            </w:tabs>
            <w:ind w:firstLine="420"/>
            <w:rPr>
              <w:rFonts w:eastAsiaTheme="minorEastAsia"/>
              <w:noProof/>
            </w:rPr>
          </w:pPr>
          <w:hyperlink w:anchor="_Toc497072153" w:history="1">
            <w:r w:rsidRPr="00E77F80">
              <w:rPr>
                <w:rStyle w:val="aa"/>
                <w:noProof/>
              </w:rPr>
              <w:t>版本更新记录</w:t>
            </w:r>
            <w:r>
              <w:rPr>
                <w:noProof/>
                <w:webHidden/>
              </w:rPr>
              <w:tab/>
            </w:r>
            <w:r>
              <w:rPr>
                <w:noProof/>
                <w:webHidden/>
              </w:rPr>
              <w:fldChar w:fldCharType="begin"/>
            </w:r>
            <w:r>
              <w:rPr>
                <w:noProof/>
                <w:webHidden/>
              </w:rPr>
              <w:instrText xml:space="preserve"> PAGEREF _Toc497072153 \h </w:instrText>
            </w:r>
            <w:r>
              <w:rPr>
                <w:noProof/>
                <w:webHidden/>
              </w:rPr>
            </w:r>
            <w:r>
              <w:rPr>
                <w:noProof/>
                <w:webHidden/>
              </w:rPr>
              <w:fldChar w:fldCharType="separate"/>
            </w:r>
            <w:r>
              <w:rPr>
                <w:noProof/>
                <w:webHidden/>
              </w:rPr>
              <w:t>2</w:t>
            </w:r>
            <w:r>
              <w:rPr>
                <w:noProof/>
                <w:webHidden/>
              </w:rPr>
              <w:fldChar w:fldCharType="end"/>
            </w:r>
          </w:hyperlink>
        </w:p>
        <w:p w:rsidR="00817662" w:rsidRDefault="00817662">
          <w:pPr>
            <w:pStyle w:val="21"/>
            <w:tabs>
              <w:tab w:val="right" w:leader="dot" w:pos="8296"/>
            </w:tabs>
            <w:ind w:firstLine="420"/>
            <w:rPr>
              <w:rFonts w:eastAsiaTheme="minorEastAsia"/>
              <w:noProof/>
            </w:rPr>
          </w:pPr>
          <w:hyperlink w:anchor="_Toc497072154" w:history="1">
            <w:r w:rsidRPr="00E77F80">
              <w:rPr>
                <w:rStyle w:val="aa"/>
                <w:noProof/>
              </w:rPr>
              <w:t>1</w:t>
            </w:r>
            <w:r w:rsidRPr="00E77F80">
              <w:rPr>
                <w:rStyle w:val="aa"/>
                <w:noProof/>
              </w:rPr>
              <w:t>、概述</w:t>
            </w:r>
            <w:r>
              <w:rPr>
                <w:noProof/>
                <w:webHidden/>
              </w:rPr>
              <w:tab/>
            </w:r>
            <w:r>
              <w:rPr>
                <w:noProof/>
                <w:webHidden/>
              </w:rPr>
              <w:fldChar w:fldCharType="begin"/>
            </w:r>
            <w:r>
              <w:rPr>
                <w:noProof/>
                <w:webHidden/>
              </w:rPr>
              <w:instrText xml:space="preserve"> PAGEREF _Toc497072154 \h </w:instrText>
            </w:r>
            <w:r>
              <w:rPr>
                <w:noProof/>
                <w:webHidden/>
              </w:rPr>
            </w:r>
            <w:r>
              <w:rPr>
                <w:noProof/>
                <w:webHidden/>
              </w:rPr>
              <w:fldChar w:fldCharType="separate"/>
            </w:r>
            <w:r>
              <w:rPr>
                <w:noProof/>
                <w:webHidden/>
              </w:rPr>
              <w:t>3</w:t>
            </w:r>
            <w:r>
              <w:rPr>
                <w:noProof/>
                <w:webHidden/>
              </w:rPr>
              <w:fldChar w:fldCharType="end"/>
            </w:r>
          </w:hyperlink>
        </w:p>
        <w:p w:rsidR="00817662" w:rsidRDefault="00817662">
          <w:pPr>
            <w:pStyle w:val="31"/>
            <w:tabs>
              <w:tab w:val="right" w:leader="dot" w:pos="8296"/>
            </w:tabs>
            <w:ind w:firstLine="420"/>
            <w:rPr>
              <w:rFonts w:eastAsiaTheme="minorEastAsia"/>
              <w:noProof/>
            </w:rPr>
          </w:pPr>
          <w:hyperlink w:anchor="_Toc497072155" w:history="1">
            <w:r w:rsidRPr="00E77F80">
              <w:rPr>
                <w:rStyle w:val="aa"/>
                <w:noProof/>
              </w:rPr>
              <w:t xml:space="preserve">1.1 </w:t>
            </w:r>
            <w:r w:rsidRPr="00E77F80">
              <w:rPr>
                <w:rStyle w:val="aa"/>
                <w:noProof/>
              </w:rPr>
              <w:t>前言</w:t>
            </w:r>
            <w:r>
              <w:rPr>
                <w:noProof/>
                <w:webHidden/>
              </w:rPr>
              <w:tab/>
            </w:r>
            <w:r>
              <w:rPr>
                <w:noProof/>
                <w:webHidden/>
              </w:rPr>
              <w:fldChar w:fldCharType="begin"/>
            </w:r>
            <w:r>
              <w:rPr>
                <w:noProof/>
                <w:webHidden/>
              </w:rPr>
              <w:instrText xml:space="preserve"> PAGEREF _Toc497072155 \h </w:instrText>
            </w:r>
            <w:r>
              <w:rPr>
                <w:noProof/>
                <w:webHidden/>
              </w:rPr>
            </w:r>
            <w:r>
              <w:rPr>
                <w:noProof/>
                <w:webHidden/>
              </w:rPr>
              <w:fldChar w:fldCharType="separate"/>
            </w:r>
            <w:r>
              <w:rPr>
                <w:noProof/>
                <w:webHidden/>
              </w:rPr>
              <w:t>3</w:t>
            </w:r>
            <w:r>
              <w:rPr>
                <w:noProof/>
                <w:webHidden/>
              </w:rPr>
              <w:fldChar w:fldCharType="end"/>
            </w:r>
          </w:hyperlink>
        </w:p>
        <w:p w:rsidR="00817662" w:rsidRDefault="00817662">
          <w:pPr>
            <w:pStyle w:val="31"/>
            <w:tabs>
              <w:tab w:val="right" w:leader="dot" w:pos="8296"/>
            </w:tabs>
            <w:ind w:firstLine="420"/>
            <w:rPr>
              <w:rFonts w:eastAsiaTheme="minorEastAsia"/>
              <w:noProof/>
            </w:rPr>
          </w:pPr>
          <w:hyperlink w:anchor="_Toc497072156" w:history="1">
            <w:r w:rsidRPr="00E77F80">
              <w:rPr>
                <w:rStyle w:val="aa"/>
                <w:noProof/>
              </w:rPr>
              <w:t xml:space="preserve">1.2 </w:t>
            </w:r>
            <w:r w:rsidRPr="00E77F80">
              <w:rPr>
                <w:rStyle w:val="aa"/>
                <w:noProof/>
              </w:rPr>
              <w:t>创新点</w:t>
            </w:r>
            <w:r>
              <w:rPr>
                <w:noProof/>
                <w:webHidden/>
              </w:rPr>
              <w:tab/>
            </w:r>
            <w:r>
              <w:rPr>
                <w:noProof/>
                <w:webHidden/>
              </w:rPr>
              <w:fldChar w:fldCharType="begin"/>
            </w:r>
            <w:r>
              <w:rPr>
                <w:noProof/>
                <w:webHidden/>
              </w:rPr>
              <w:instrText xml:space="preserve"> PAGEREF _Toc497072156 \h </w:instrText>
            </w:r>
            <w:r>
              <w:rPr>
                <w:noProof/>
                <w:webHidden/>
              </w:rPr>
            </w:r>
            <w:r>
              <w:rPr>
                <w:noProof/>
                <w:webHidden/>
              </w:rPr>
              <w:fldChar w:fldCharType="separate"/>
            </w:r>
            <w:r>
              <w:rPr>
                <w:noProof/>
                <w:webHidden/>
              </w:rPr>
              <w:t>3</w:t>
            </w:r>
            <w:r>
              <w:rPr>
                <w:noProof/>
                <w:webHidden/>
              </w:rPr>
              <w:fldChar w:fldCharType="end"/>
            </w:r>
          </w:hyperlink>
        </w:p>
        <w:p w:rsidR="00817662" w:rsidRDefault="00817662">
          <w:pPr>
            <w:pStyle w:val="21"/>
            <w:tabs>
              <w:tab w:val="right" w:leader="dot" w:pos="8296"/>
            </w:tabs>
            <w:ind w:firstLine="420"/>
            <w:rPr>
              <w:rFonts w:eastAsiaTheme="minorEastAsia"/>
              <w:noProof/>
            </w:rPr>
          </w:pPr>
          <w:hyperlink w:anchor="_Toc497072157" w:history="1">
            <w:r w:rsidRPr="00E77F80">
              <w:rPr>
                <w:rStyle w:val="aa"/>
                <w:noProof/>
              </w:rPr>
              <w:t>2</w:t>
            </w:r>
            <w:r w:rsidRPr="00E77F80">
              <w:rPr>
                <w:rStyle w:val="aa"/>
                <w:noProof/>
              </w:rPr>
              <w:t>、研究基础</w:t>
            </w:r>
            <w:r>
              <w:rPr>
                <w:noProof/>
                <w:webHidden/>
              </w:rPr>
              <w:tab/>
            </w:r>
            <w:r>
              <w:rPr>
                <w:noProof/>
                <w:webHidden/>
              </w:rPr>
              <w:fldChar w:fldCharType="begin"/>
            </w:r>
            <w:r>
              <w:rPr>
                <w:noProof/>
                <w:webHidden/>
              </w:rPr>
              <w:instrText xml:space="preserve"> PAGEREF _Toc497072157 \h </w:instrText>
            </w:r>
            <w:r>
              <w:rPr>
                <w:noProof/>
                <w:webHidden/>
              </w:rPr>
            </w:r>
            <w:r>
              <w:rPr>
                <w:noProof/>
                <w:webHidden/>
              </w:rPr>
              <w:fldChar w:fldCharType="separate"/>
            </w:r>
            <w:r>
              <w:rPr>
                <w:noProof/>
                <w:webHidden/>
              </w:rPr>
              <w:t>3</w:t>
            </w:r>
            <w:r>
              <w:rPr>
                <w:noProof/>
                <w:webHidden/>
              </w:rPr>
              <w:fldChar w:fldCharType="end"/>
            </w:r>
          </w:hyperlink>
        </w:p>
        <w:p w:rsidR="00817662" w:rsidRDefault="00817662">
          <w:pPr>
            <w:pStyle w:val="21"/>
            <w:tabs>
              <w:tab w:val="right" w:leader="dot" w:pos="8296"/>
            </w:tabs>
            <w:ind w:firstLine="420"/>
            <w:rPr>
              <w:rFonts w:eastAsiaTheme="minorEastAsia"/>
              <w:noProof/>
            </w:rPr>
          </w:pPr>
          <w:hyperlink w:anchor="_Toc497072158" w:history="1">
            <w:r w:rsidRPr="00E77F80">
              <w:rPr>
                <w:rStyle w:val="aa"/>
                <w:noProof/>
              </w:rPr>
              <w:t>3</w:t>
            </w:r>
            <w:r w:rsidRPr="00E77F80">
              <w:rPr>
                <w:rStyle w:val="aa"/>
                <w:noProof/>
              </w:rPr>
              <w:t>、跟踪数据集</w:t>
            </w:r>
            <w:r>
              <w:rPr>
                <w:noProof/>
                <w:webHidden/>
              </w:rPr>
              <w:tab/>
            </w:r>
            <w:r>
              <w:rPr>
                <w:noProof/>
                <w:webHidden/>
              </w:rPr>
              <w:fldChar w:fldCharType="begin"/>
            </w:r>
            <w:r>
              <w:rPr>
                <w:noProof/>
                <w:webHidden/>
              </w:rPr>
              <w:instrText xml:space="preserve"> PAGEREF _Toc497072158 \h </w:instrText>
            </w:r>
            <w:r>
              <w:rPr>
                <w:noProof/>
                <w:webHidden/>
              </w:rPr>
            </w:r>
            <w:r>
              <w:rPr>
                <w:noProof/>
                <w:webHidden/>
              </w:rPr>
              <w:fldChar w:fldCharType="separate"/>
            </w:r>
            <w:r>
              <w:rPr>
                <w:noProof/>
                <w:webHidden/>
              </w:rPr>
              <w:t>3</w:t>
            </w:r>
            <w:r>
              <w:rPr>
                <w:noProof/>
                <w:webHidden/>
              </w:rPr>
              <w:fldChar w:fldCharType="end"/>
            </w:r>
          </w:hyperlink>
        </w:p>
        <w:p w:rsidR="00817662" w:rsidRDefault="00817662">
          <w:pPr>
            <w:pStyle w:val="21"/>
            <w:tabs>
              <w:tab w:val="right" w:leader="dot" w:pos="8296"/>
            </w:tabs>
            <w:ind w:firstLine="420"/>
            <w:rPr>
              <w:rFonts w:eastAsiaTheme="minorEastAsia"/>
              <w:noProof/>
            </w:rPr>
          </w:pPr>
          <w:hyperlink w:anchor="_Toc497072159" w:history="1">
            <w:r w:rsidRPr="00E77F80">
              <w:rPr>
                <w:rStyle w:val="aa"/>
                <w:noProof/>
              </w:rPr>
              <w:t>4</w:t>
            </w:r>
            <w:r w:rsidRPr="00E77F80">
              <w:rPr>
                <w:rStyle w:val="aa"/>
                <w:noProof/>
              </w:rPr>
              <w:t>、相机运动模型</w:t>
            </w:r>
            <w:r>
              <w:rPr>
                <w:noProof/>
                <w:webHidden/>
              </w:rPr>
              <w:tab/>
            </w:r>
            <w:r>
              <w:rPr>
                <w:noProof/>
                <w:webHidden/>
              </w:rPr>
              <w:fldChar w:fldCharType="begin"/>
            </w:r>
            <w:r>
              <w:rPr>
                <w:noProof/>
                <w:webHidden/>
              </w:rPr>
              <w:instrText xml:space="preserve"> PAGEREF _Toc497072159 \h </w:instrText>
            </w:r>
            <w:r>
              <w:rPr>
                <w:noProof/>
                <w:webHidden/>
              </w:rPr>
            </w:r>
            <w:r>
              <w:rPr>
                <w:noProof/>
                <w:webHidden/>
              </w:rPr>
              <w:fldChar w:fldCharType="separate"/>
            </w:r>
            <w:r>
              <w:rPr>
                <w:noProof/>
                <w:webHidden/>
              </w:rPr>
              <w:t>4</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7072154"/>
      <w:r>
        <w:rPr>
          <w:rFonts w:hint="eastAsia"/>
        </w:rPr>
        <w:lastRenderedPageBreak/>
        <w:t>1</w:t>
      </w:r>
      <w:r>
        <w:rPr>
          <w:rFonts w:hint="eastAsia"/>
        </w:rPr>
        <w:t>、</w:t>
      </w:r>
      <w:r w:rsidR="00F45026">
        <w:rPr>
          <w:rFonts w:hint="eastAsia"/>
        </w:rPr>
        <w:t>概述</w:t>
      </w:r>
      <w:bookmarkEnd w:id="3"/>
    </w:p>
    <w:p w:rsidR="00934E32" w:rsidRPr="00934E32" w:rsidRDefault="0084507C" w:rsidP="00934E32">
      <w:pPr>
        <w:ind w:firstLine="420"/>
        <w:rPr>
          <w:rFonts w:hint="eastAsia"/>
        </w:rPr>
      </w:pPr>
      <w:r>
        <w:rPr>
          <w:rFonts w:hint="eastAsia"/>
        </w:rPr>
        <w:t>又是一片关于无人机跟踪数据集的论文分享，与之前</w:t>
      </w:r>
      <w:r>
        <w:rPr>
          <w:rFonts w:hint="eastAsia"/>
        </w:rPr>
        <w:t>UAV</w:t>
      </w:r>
      <w:r>
        <w:t>123</w:t>
      </w:r>
      <w:r>
        <w:rPr>
          <w:rFonts w:hint="eastAsia"/>
        </w:rPr>
        <w:t>有所不同的是这篇论文的关注点是，无人机中的视觉跟踪存在的一个问题：相机的运动。本文提出的相机运动模型用来提高跟踪算法在无人机领域的应用效果。</w:t>
      </w:r>
    </w:p>
    <w:p w:rsidR="00F45026" w:rsidRDefault="006A4855" w:rsidP="006A4855">
      <w:pPr>
        <w:pStyle w:val="3"/>
      </w:pPr>
      <w:bookmarkStart w:id="4" w:name="_Toc497072155"/>
      <w:r>
        <w:rPr>
          <w:rFonts w:hint="eastAsia"/>
        </w:rPr>
        <w:t>1</w:t>
      </w:r>
      <w:r>
        <w:t xml:space="preserve">.1 </w:t>
      </w:r>
      <w:r w:rsidR="00F45026">
        <w:rPr>
          <w:rFonts w:hint="eastAsia"/>
        </w:rPr>
        <w:t>前言</w:t>
      </w:r>
      <w:bookmarkEnd w:id="4"/>
    </w:p>
    <w:p w:rsidR="004C72E0" w:rsidRPr="0010747C" w:rsidRDefault="0084507C" w:rsidP="0010747C">
      <w:pPr>
        <w:ind w:firstLine="420"/>
      </w:pPr>
      <w:r>
        <w:rPr>
          <w:rFonts w:hint="eastAsia"/>
        </w:rPr>
        <w:t>目前随着无人机技术的快速发展，计算机视觉技术对于无人机的环境感知的作用越来越大，可以说视觉技术决定了无人机发展的一个上限。那么如何推动无人机视觉技术的发展呢？这显然是一个重要的研究课题。本文作者提出了一个无人机视野下的视觉跟踪数据集，用于研究无人机领域的视觉跟踪技术。</w:t>
      </w:r>
    </w:p>
    <w:p w:rsidR="00F45026" w:rsidRDefault="006A4855" w:rsidP="006A4855">
      <w:pPr>
        <w:pStyle w:val="3"/>
      </w:pPr>
      <w:bookmarkStart w:id="5" w:name="_Toc497072156"/>
      <w:r>
        <w:t xml:space="preserve">1.2 </w:t>
      </w:r>
      <w:r w:rsidR="00F45026">
        <w:rPr>
          <w:rFonts w:hint="eastAsia"/>
        </w:rPr>
        <w:t>创新点</w:t>
      </w:r>
      <w:bookmarkEnd w:id="5"/>
    </w:p>
    <w:p w:rsidR="000B7C31" w:rsidRPr="000B7C31" w:rsidRDefault="0084507C" w:rsidP="000B7C31">
      <w:pPr>
        <w:ind w:firstLine="420"/>
      </w:pPr>
      <w:r>
        <w:rPr>
          <w:rFonts w:hint="eastAsia"/>
        </w:rPr>
        <w:t>全文的创新点有三个：</w:t>
      </w:r>
      <w:r>
        <w:rPr>
          <w:rFonts w:hint="eastAsia"/>
        </w:rPr>
        <w:t>1</w:t>
      </w:r>
      <w:r>
        <w:rPr>
          <w:rFonts w:hint="eastAsia"/>
        </w:rPr>
        <w:t>、构建一个统一的跟踪数据集用于详细的分析跟踪算法的性能；</w:t>
      </w:r>
      <w:r>
        <w:rPr>
          <w:rFonts w:hint="eastAsia"/>
        </w:rPr>
        <w:t>2</w:t>
      </w:r>
      <w:r>
        <w:rPr>
          <w:rFonts w:hint="eastAsia"/>
        </w:rPr>
        <w:t>、设计一个基础算法，将相机的运动模型加入到各种跟踪系统中；</w:t>
      </w:r>
      <w:r>
        <w:rPr>
          <w:rFonts w:hint="eastAsia"/>
        </w:rPr>
        <w:t>3</w:t>
      </w:r>
      <w:r>
        <w:rPr>
          <w:rFonts w:hint="eastAsia"/>
        </w:rPr>
        <w:t>、通过实验证明相机运动模型对于跟踪效果的影响，同时为运动模型之后的研究奠定一个坚实的基础。</w:t>
      </w:r>
    </w:p>
    <w:p w:rsidR="00F45026" w:rsidRDefault="00BC37C9" w:rsidP="00BC37C9">
      <w:pPr>
        <w:pStyle w:val="2"/>
      </w:pPr>
      <w:bookmarkStart w:id="6" w:name="_Toc497072157"/>
      <w:r>
        <w:rPr>
          <w:rFonts w:hint="eastAsia"/>
        </w:rPr>
        <w:t>2</w:t>
      </w:r>
      <w:r>
        <w:rPr>
          <w:rFonts w:hint="eastAsia"/>
        </w:rPr>
        <w:t>、</w:t>
      </w:r>
      <w:r w:rsidR="0084507C">
        <w:rPr>
          <w:rFonts w:hint="eastAsia"/>
        </w:rPr>
        <w:t>研究基础</w:t>
      </w:r>
      <w:bookmarkEnd w:id="6"/>
    </w:p>
    <w:p w:rsidR="00934E32" w:rsidRDefault="0084507C" w:rsidP="00934E32">
      <w:pPr>
        <w:ind w:firstLine="420"/>
      </w:pPr>
      <w:r>
        <w:rPr>
          <w:rFonts w:hint="eastAsia"/>
        </w:rPr>
        <w:t>目前的跟踪算法研究火热，但是本文所关注的是跟踪中的目标表示机制核运动模型，按目标的表示方式划分跟踪算法为生成式和判别式跟踪算法。运动模型指的是如何根据上一帧目标的位置信息来确定这一帧待检测目标的确定方法，可以分为确定性和随机性两种。确定性方法往往是根据滑动窗口实现的；而随机性方法是利用粒子滤波实现的。</w:t>
      </w:r>
    </w:p>
    <w:p w:rsidR="0084507C" w:rsidRPr="00934E32" w:rsidRDefault="0084507C" w:rsidP="00934E32">
      <w:pPr>
        <w:ind w:firstLine="420"/>
        <w:rPr>
          <w:rFonts w:hint="eastAsia"/>
        </w:rPr>
      </w:pPr>
      <w:r>
        <w:rPr>
          <w:rFonts w:hint="eastAsia"/>
        </w:rPr>
        <w:t>以上所有的跟踪方法都是基于相机相对没有运动的场景的，并没有研究相机运动时跟踪的效果</w:t>
      </w:r>
    </w:p>
    <w:p w:rsidR="00BC37C9" w:rsidRDefault="00BC37C9" w:rsidP="00BC37C9">
      <w:pPr>
        <w:pStyle w:val="2"/>
      </w:pPr>
      <w:bookmarkStart w:id="7" w:name="OLE_LINK5"/>
      <w:bookmarkStart w:id="8" w:name="_Toc497072158"/>
      <w:r>
        <w:rPr>
          <w:rFonts w:hint="eastAsia"/>
        </w:rPr>
        <w:t>3</w:t>
      </w:r>
      <w:r>
        <w:rPr>
          <w:rFonts w:hint="eastAsia"/>
        </w:rPr>
        <w:t>、</w:t>
      </w:r>
      <w:r w:rsidR="006E5CFF">
        <w:rPr>
          <w:rFonts w:hint="eastAsia"/>
        </w:rPr>
        <w:t>跟踪数据集</w:t>
      </w:r>
      <w:bookmarkEnd w:id="8"/>
    </w:p>
    <w:bookmarkEnd w:id="7"/>
    <w:p w:rsidR="006A4855" w:rsidRDefault="006E5CFF" w:rsidP="006A4855">
      <w:pPr>
        <w:ind w:firstLine="420"/>
      </w:pPr>
      <w:r>
        <w:rPr>
          <w:rFonts w:hint="eastAsia"/>
        </w:rPr>
        <w:t>跟踪数据集的采集主要包含两个部分，分别是使用大疆无人机采集的校园内的目标、在</w:t>
      </w:r>
      <w:r>
        <w:rPr>
          <w:rFonts w:hint="eastAsia"/>
        </w:rPr>
        <w:t>Youtube</w:t>
      </w:r>
      <w:r>
        <w:rPr>
          <w:rFonts w:hint="eastAsia"/>
        </w:rPr>
        <w:t>上抓取的包含多样多变目标的视频数据，所有视频中的图像大小都是</w:t>
      </w:r>
      <w:r>
        <w:rPr>
          <w:rFonts w:hint="eastAsia"/>
        </w:rPr>
        <w:t>1280</w:t>
      </w:r>
      <w:r>
        <w:t>X720</w:t>
      </w:r>
      <w:r>
        <w:rPr>
          <w:rFonts w:hint="eastAsia"/>
        </w:rPr>
        <w:t>。好的数据集应该是具备多样性的，样本之间的偏差较小。</w:t>
      </w:r>
    </w:p>
    <w:p w:rsidR="006E5CFF" w:rsidRDefault="006E5CFF" w:rsidP="006E5CFF">
      <w:pPr>
        <w:ind w:firstLineChars="0" w:firstLine="0"/>
        <w:rPr>
          <w:rFonts w:hint="eastAsia"/>
        </w:rPr>
      </w:pPr>
      <w:r>
        <w:rPr>
          <w:noProof/>
        </w:rPr>
        <w:drawing>
          <wp:inline distT="0" distB="0" distL="0" distR="0" wp14:anchorId="5B46BED2" wp14:editId="157FB421">
            <wp:extent cx="2849610" cy="1454728"/>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7990" cy="1484531"/>
                    </a:xfrm>
                    <a:prstGeom prst="rect">
                      <a:avLst/>
                    </a:prstGeom>
                  </pic:spPr>
                </pic:pic>
              </a:graphicData>
            </a:graphic>
          </wp:inline>
        </w:drawing>
      </w:r>
      <w:r w:rsidR="009C4C57" w:rsidRPr="009C4C57">
        <w:rPr>
          <w:noProof/>
        </w:rPr>
        <w:t xml:space="preserve"> </w:t>
      </w:r>
      <w:r w:rsidR="009C4C57">
        <w:rPr>
          <w:noProof/>
        </w:rPr>
        <w:t xml:space="preserve">       </w:t>
      </w:r>
      <w:r w:rsidR="009C4C57">
        <w:rPr>
          <w:noProof/>
        </w:rPr>
        <w:drawing>
          <wp:inline distT="0" distB="0" distL="0" distR="0" wp14:anchorId="59EA3116" wp14:editId="61B6314C">
            <wp:extent cx="1852819" cy="151707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291" cy="1530560"/>
                    </a:xfrm>
                    <a:prstGeom prst="rect">
                      <a:avLst/>
                    </a:prstGeom>
                  </pic:spPr>
                </pic:pic>
              </a:graphicData>
            </a:graphic>
          </wp:inline>
        </w:drawing>
      </w:r>
    </w:p>
    <w:p w:rsidR="006A4855" w:rsidRDefault="006E5CFF" w:rsidP="009C4C57">
      <w:pPr>
        <w:ind w:firstLine="420"/>
        <w:rPr>
          <w:rFonts w:hint="eastAsia"/>
        </w:rPr>
      </w:pPr>
      <w:r>
        <w:rPr>
          <w:rFonts w:hint="eastAsia"/>
        </w:rPr>
        <w:t>数据集的属性划分为以下几个部分：</w:t>
      </w:r>
      <w:r>
        <w:rPr>
          <w:rFonts w:hint="eastAsia"/>
        </w:rPr>
        <w:t>1</w:t>
      </w:r>
      <w:r>
        <w:rPr>
          <w:rFonts w:hint="eastAsia"/>
        </w:rPr>
        <w:t>、运动类型，包含相机的平移和旋转运动；</w:t>
      </w:r>
      <w:r>
        <w:rPr>
          <w:rFonts w:hint="eastAsia"/>
        </w:rPr>
        <w:t>2</w:t>
      </w:r>
      <w:r>
        <w:rPr>
          <w:rFonts w:hint="eastAsia"/>
        </w:rPr>
        <w:t>、遮挡。包含有长时遮挡和短时遮挡；</w:t>
      </w:r>
      <w:r>
        <w:rPr>
          <w:rFonts w:hint="eastAsia"/>
        </w:rPr>
        <w:t>3</w:t>
      </w:r>
      <w:r>
        <w:rPr>
          <w:rFonts w:hint="eastAsia"/>
        </w:rPr>
        <w:t>、目标类型：包括人、动物和其他刚性目标；</w:t>
      </w:r>
      <w:r>
        <w:rPr>
          <w:rFonts w:hint="eastAsia"/>
        </w:rPr>
        <w:t>4</w:t>
      </w:r>
      <w:r>
        <w:rPr>
          <w:rFonts w:hint="eastAsia"/>
        </w:rPr>
        <w:t>、场景类型多样，不仅仅只包含室内的场景；</w:t>
      </w:r>
      <w:r w:rsidR="009C4C57">
        <w:rPr>
          <w:rFonts w:hint="eastAsia"/>
        </w:rPr>
        <w:t>5</w:t>
      </w:r>
      <w:r w:rsidR="009C4C57">
        <w:rPr>
          <w:rFonts w:hint="eastAsia"/>
        </w:rPr>
        <w:t>、</w:t>
      </w:r>
      <w:r w:rsidR="009C4C57">
        <w:rPr>
          <w:rFonts w:hint="eastAsia"/>
        </w:rPr>
        <w:t>bou</w:t>
      </w:r>
      <w:r w:rsidR="009C4C57">
        <w:t>nding box</w:t>
      </w:r>
      <w:r w:rsidR="009C4C57">
        <w:rPr>
          <w:rFonts w:hint="eastAsia"/>
        </w:rPr>
        <w:t>的分布较为均匀；</w:t>
      </w:r>
    </w:p>
    <w:p w:rsidR="00BC37C9" w:rsidRDefault="009C4C57" w:rsidP="009C4C57">
      <w:pPr>
        <w:pStyle w:val="2"/>
      </w:pPr>
      <w:bookmarkStart w:id="9" w:name="_Toc497072159"/>
      <w:r>
        <w:lastRenderedPageBreak/>
        <w:t>4</w:t>
      </w:r>
      <w:r>
        <w:rPr>
          <w:rFonts w:hint="eastAsia"/>
        </w:rPr>
        <w:t>、</w:t>
      </w:r>
      <w:r w:rsidR="00E8377F">
        <w:rPr>
          <w:rFonts w:hint="eastAsia"/>
        </w:rPr>
        <w:t>相机运动模型</w:t>
      </w:r>
      <w:bookmarkEnd w:id="9"/>
    </w:p>
    <w:p w:rsidR="009C4C57" w:rsidRDefault="00E8377F" w:rsidP="009C4C57">
      <w:pPr>
        <w:ind w:firstLine="420"/>
      </w:pPr>
      <w:r>
        <w:rPr>
          <w:rFonts w:hint="eastAsia"/>
        </w:rPr>
        <w:t>下面是本文最重要的相机运动模型的介绍，之前关于相机运动模型都需要事先知道场景中的一些目标的信息，再利用相机标定技术来求解得到相机运动模型的，但是很多场景是无法事先知道目标信息的。所以本文提出一种可以自主纠正的相机运动模型。</w:t>
      </w:r>
    </w:p>
    <w:p w:rsidR="00E8377F" w:rsidRDefault="00E8377F" w:rsidP="009C4C57">
      <w:pPr>
        <w:ind w:firstLine="420"/>
      </w:pPr>
      <w:r>
        <w:rPr>
          <w:rFonts w:hint="eastAsia"/>
        </w:rPr>
        <w:t>不管是无人机还是无人艇目标离相机的距离都相对较远，这样就满足一个现象，视频的前后两帧目标在图像中的大小不会发生明显的变化，这样就可以忽略相机几何模型中图像的深度坐标，将相机的单应性求解降到二维空间。由前后帧的特征点信息，就可以表示出相机单应性变化的矩阵：</w:t>
      </w:r>
    </w:p>
    <w:p w:rsidR="00E8377F" w:rsidRDefault="00F4091F" w:rsidP="009C4C57">
      <w:pPr>
        <w:ind w:firstLine="420"/>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=H</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-1</m:t>
              </m:r>
            </m:sub>
          </m:sSub>
          <m:r>
            <w:rPr>
              <w:rFonts w:ascii="Cambria Math" w:hAnsi="Cambria Math"/>
            </w:rPr>
            <m:t xml:space="preserve">      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sSub>
                      <m:sSubPr>
                        <m:ctrlPr>
                          <w:rPr>
                            <w:rFonts w:ascii="Cambria Math" w:hAnsi="Cambria Math"/>
                          </w:rPr>
                        </m:ctrlPr>
                      </m:sSubPr>
                      <m:e>
                        <m:r>
                          <w:rPr>
                            <w:rFonts w:ascii="Cambria Math" w:hAnsi="Cambria Math"/>
                          </w:rPr>
                          <m:t>h</m:t>
                        </m:r>
                      </m:e>
                      <m:sub>
                        <m:r>
                          <w:rPr>
                            <w:rFonts w:ascii="Cambria Math" w:hAnsi="Cambria Math"/>
                          </w:rPr>
                          <m:t>1,2</m:t>
                        </m:r>
                      </m:sub>
                    </m:sSub>
                  </m:e>
                  <m:e>
                    <m:sSub>
                      <m:sSubPr>
                        <m:ctrlPr>
                          <w:rPr>
                            <w:rFonts w:ascii="Cambria Math" w:hAnsi="Cambria Math"/>
                          </w:rPr>
                        </m:ctrlPr>
                      </m:sSubPr>
                      <m:e>
                        <m:r>
                          <w:rPr>
                            <w:rFonts w:ascii="Cambria Math" w:hAnsi="Cambria Math"/>
                          </w:rPr>
                          <m:t>h</m:t>
                        </m:r>
                      </m:e>
                      <m:sub>
                        <m:r>
                          <w:rPr>
                            <w:rFonts w:ascii="Cambria Math" w:hAnsi="Cambria Math"/>
                          </w:rPr>
                          <m:t>1,3</m:t>
                        </m:r>
                      </m:sub>
                    </m:sSub>
                  </m:e>
                </m:mr>
                <m:mr>
                  <m:e>
                    <m:sSub>
                      <m:sSubPr>
                        <m:ctrlPr>
                          <w:rPr>
                            <w:rFonts w:ascii="Cambria Math" w:hAnsi="Cambria Math"/>
                          </w:rPr>
                        </m:ctrlPr>
                      </m:sSubPr>
                      <m:e>
                        <m:r>
                          <w:rPr>
                            <w:rFonts w:ascii="Cambria Math" w:hAnsi="Cambria Math"/>
                          </w:rPr>
                          <m:t>h</m:t>
                        </m:r>
                      </m:e>
                      <m:sub>
                        <m:r>
                          <w:rPr>
                            <w:rFonts w:ascii="Cambria Math" w:hAnsi="Cambria Math"/>
                          </w:rPr>
                          <m:t>2</m:t>
                        </m:r>
                        <m:r>
                          <w:rPr>
                            <w:rFonts w:ascii="Cambria Math" w:hAnsi="Cambria Math"/>
                          </w:rPr>
                          <m:t>,1</m:t>
                        </m:r>
                      </m:sub>
                    </m:sSub>
                  </m:e>
                  <m:e>
                    <m:sSub>
                      <m:sSubPr>
                        <m:ctrlPr>
                          <w:rPr>
                            <w:rFonts w:ascii="Cambria Math" w:hAnsi="Cambria Math"/>
                          </w:rPr>
                        </m:ctrlPr>
                      </m:sSubPr>
                      <m:e>
                        <m:r>
                          <w:rPr>
                            <w:rFonts w:ascii="Cambria Math" w:hAnsi="Cambria Math"/>
                          </w:rPr>
                          <m:t>h</m:t>
                        </m:r>
                      </m:e>
                      <m:sub>
                        <m:r>
                          <w:rPr>
                            <w:rFonts w:ascii="Cambria Math" w:hAnsi="Cambria Math"/>
                          </w:rPr>
                          <m:t>2,2</m:t>
                        </m:r>
                      </m:sub>
                    </m:sSub>
                  </m:e>
                  <m:e>
                    <m:sSub>
                      <m:sSubPr>
                        <m:ctrlPr>
                          <w:rPr>
                            <w:rFonts w:ascii="Cambria Math" w:hAnsi="Cambria Math"/>
                          </w:rPr>
                        </m:ctrlPr>
                      </m:sSubPr>
                      <m:e>
                        <m:r>
                          <w:rPr>
                            <w:rFonts w:ascii="Cambria Math" w:hAnsi="Cambria Math"/>
                          </w:rPr>
                          <m:t>h</m:t>
                        </m:r>
                      </m:e>
                      <m:sub>
                        <m:r>
                          <w:rPr>
                            <w:rFonts w:ascii="Cambria Math" w:hAnsi="Cambria Math"/>
                          </w:rPr>
                          <m:t>2,3</m:t>
                        </m:r>
                      </m:sub>
                    </m:sSub>
                  </m:e>
                </m:mr>
                <m:mr>
                  <m:e>
                    <m:sSub>
                      <m:sSubPr>
                        <m:ctrlPr>
                          <w:rPr>
                            <w:rFonts w:ascii="Cambria Math" w:hAnsi="Cambria Math"/>
                          </w:rPr>
                        </m:ctrlPr>
                      </m:sSubPr>
                      <m:e>
                        <m:r>
                          <w:rPr>
                            <w:rFonts w:ascii="Cambria Math" w:hAnsi="Cambria Math"/>
                          </w:rPr>
                          <m:t>h</m:t>
                        </m:r>
                      </m:e>
                      <m:sub>
                        <m:r>
                          <w:rPr>
                            <w:rFonts w:ascii="Cambria Math" w:hAnsi="Cambria Math"/>
                          </w:rPr>
                          <m:t>3</m:t>
                        </m:r>
                        <m:r>
                          <w:rPr>
                            <w:rFonts w:ascii="Cambria Math" w:hAnsi="Cambria Math"/>
                          </w:rPr>
                          <m:t>,1</m:t>
                        </m:r>
                      </m:sub>
                    </m:sSub>
                  </m:e>
                  <m:e>
                    <m:sSub>
                      <m:sSubPr>
                        <m:ctrlPr>
                          <w:rPr>
                            <w:rFonts w:ascii="Cambria Math" w:hAnsi="Cambria Math"/>
                          </w:rPr>
                        </m:ctrlPr>
                      </m:sSubPr>
                      <m:e>
                        <m:r>
                          <w:rPr>
                            <w:rFonts w:ascii="Cambria Math" w:hAnsi="Cambria Math"/>
                          </w:rPr>
                          <m:t>h</m:t>
                        </m:r>
                      </m:e>
                      <m:sub>
                        <m:r>
                          <w:rPr>
                            <w:rFonts w:ascii="Cambria Math" w:hAnsi="Cambria Math"/>
                          </w:rPr>
                          <m:t>3,2</m:t>
                        </m:r>
                      </m:sub>
                    </m:sSub>
                  </m:e>
                  <m:e>
                    <m:r>
                      <w:rPr>
                        <w:rFonts w:ascii="Cambria Math" w:hAnsi="Cambria Math"/>
                      </w:rPr>
                      <m:t>1</m:t>
                    </m:r>
                  </m:e>
                </m:mr>
              </m:m>
            </m:e>
          </m:d>
        </m:oMath>
      </m:oMathPara>
    </w:p>
    <w:p w:rsidR="00E8377F" w:rsidRDefault="00E8377F" w:rsidP="009C4C57">
      <w:pPr>
        <w:ind w:firstLine="420"/>
        <w:rPr>
          <w:rFonts w:hint="eastAsia"/>
        </w:rPr>
      </w:pPr>
      <w:r>
        <w:rPr>
          <w:rFonts w:hint="eastAsia"/>
        </w:rPr>
        <w:t>跟踪算法中的运动模型的建立是按照下式建立的。在目前多数的跟踪方法中，运动模型分为确定性的和随机性的两种，粒子滤波方法中的</w:t>
      </w:r>
      <m:oMath>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Pr>
          <w:rFonts w:hint="eastAsia"/>
        </w:rPr>
        <w:t>满足高斯分布</w:t>
      </w:r>
      <w:r w:rsidR="00817662">
        <w:rPr>
          <w:rFonts w:hint="eastAsia"/>
        </w:rPr>
        <w:t>，而滑动窗口的</w:t>
      </w:r>
      <m:oMath>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w:r>
        <w:rPr>
          <w:rFonts w:hint="eastAsia"/>
        </w:rPr>
        <w:t>满足均匀分布。</w:t>
      </w:r>
    </w:p>
    <w:p w:rsidR="009C4C57" w:rsidRDefault="00F4091F" w:rsidP="009C4C57">
      <w:pPr>
        <w:ind w:firstLine="420"/>
      </w:pPr>
      <m:oMathPara>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m:oMathPara>
    </w:p>
    <w:p w:rsidR="00E8377F" w:rsidRDefault="00E8377F" w:rsidP="009C4C57">
      <w:pPr>
        <w:ind w:firstLine="420"/>
      </w:pPr>
      <w:r>
        <w:rPr>
          <w:rFonts w:hint="eastAsia"/>
        </w:rPr>
        <w:t>当相机发生运动时，传统的跟踪运动模型需要修正成：</w:t>
      </w:r>
    </w:p>
    <w:p w:rsidR="00E8377F" w:rsidRDefault="00817662" w:rsidP="009C4C57">
      <w:pPr>
        <w:ind w:firstLine="420"/>
      </w:pPr>
      <m:oMathPara>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r>
            <w:rPr>
              <w:rFonts w:ascii="Cambria Math" w:hAnsi="Cambria Math"/>
            </w:rPr>
            <m:t>H</m:t>
          </m:r>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oMath>
      </m:oMathPara>
    </w:p>
    <w:p w:rsidR="00E8377F" w:rsidRDefault="00E8377F" w:rsidP="009C4C57">
      <w:pPr>
        <w:ind w:firstLine="420"/>
      </w:pPr>
      <w:r>
        <w:rPr>
          <w:rFonts w:hint="eastAsia"/>
        </w:rPr>
        <w:t>那么，使用特征点匹配的方法求出单应性矩阵，就可以得到相机具体的运动参数，从而可以建立更为准确的跟踪运动模型。</w:t>
      </w:r>
    </w:p>
    <w:p w:rsidR="00817662" w:rsidRDefault="00817662" w:rsidP="00817662">
      <w:pPr>
        <w:pStyle w:val="2"/>
      </w:pPr>
      <w:r>
        <w:rPr>
          <w:rFonts w:hint="eastAsia"/>
        </w:rPr>
        <w:t>5</w:t>
      </w:r>
      <w:r>
        <w:rPr>
          <w:rFonts w:hint="eastAsia"/>
        </w:rPr>
        <w:t>、实验证明</w:t>
      </w:r>
    </w:p>
    <w:p w:rsidR="00817662" w:rsidRDefault="00817662" w:rsidP="009C4C57">
      <w:pPr>
        <w:ind w:firstLine="420"/>
      </w:pPr>
      <w:r>
        <w:rPr>
          <w:rFonts w:hint="eastAsia"/>
        </w:rPr>
        <w:t>在验证本文提出的相机运动模型的实验中，作者的特征点表示使用的是</w:t>
      </w:r>
      <w:r>
        <w:rPr>
          <w:rFonts w:hint="eastAsia"/>
        </w:rPr>
        <w:t>SURF</w:t>
      </w:r>
      <w:r>
        <w:rPr>
          <w:rFonts w:hint="eastAsia"/>
        </w:rPr>
        <w:t>特征检测器，选择的单应性矩阵求解方法是</w:t>
      </w:r>
      <w:r>
        <w:rPr>
          <w:rFonts w:hint="eastAsia"/>
        </w:rPr>
        <w:t>RANSAC</w:t>
      </w:r>
      <w:r>
        <w:rPr>
          <w:rFonts w:hint="eastAsia"/>
        </w:rPr>
        <w:t>。实验结果表示如下：</w:t>
      </w:r>
    </w:p>
    <w:p w:rsidR="00817662" w:rsidRDefault="00817662" w:rsidP="00817662">
      <w:pPr>
        <w:ind w:firstLineChars="0" w:firstLine="0"/>
        <w:jc w:val="center"/>
        <w:rPr>
          <w:rFonts w:hint="eastAsia"/>
        </w:rPr>
      </w:pPr>
      <w:r>
        <w:rPr>
          <w:noProof/>
        </w:rPr>
        <w:drawing>
          <wp:inline distT="0" distB="0" distL="0" distR="0" wp14:anchorId="239660D1" wp14:editId="1B9811C3">
            <wp:extent cx="2953353" cy="12676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245" cy="1270220"/>
                    </a:xfrm>
                    <a:prstGeom prst="rect">
                      <a:avLst/>
                    </a:prstGeom>
                  </pic:spPr>
                </pic:pic>
              </a:graphicData>
            </a:graphic>
          </wp:inline>
        </w:drawing>
      </w:r>
    </w:p>
    <w:p w:rsidR="00817662" w:rsidRDefault="00817662" w:rsidP="00817662">
      <w:pPr>
        <w:ind w:firstLineChars="0" w:firstLine="0"/>
      </w:pPr>
      <w:r>
        <w:rPr>
          <w:noProof/>
        </w:rPr>
        <w:drawing>
          <wp:inline distT="0" distB="0" distL="0" distR="0" wp14:anchorId="67A34FF8" wp14:editId="27F7EE91">
            <wp:extent cx="5274310" cy="1098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98550"/>
                    </a:xfrm>
                    <a:prstGeom prst="rect">
                      <a:avLst/>
                    </a:prstGeom>
                  </pic:spPr>
                </pic:pic>
              </a:graphicData>
            </a:graphic>
          </wp:inline>
        </w:drawing>
      </w:r>
    </w:p>
    <w:p w:rsidR="00817662" w:rsidRPr="009C4C57" w:rsidRDefault="00817662" w:rsidP="00817662">
      <w:pPr>
        <w:ind w:firstLineChars="0" w:firstLine="0"/>
        <w:rPr>
          <w:rFonts w:hint="eastAsia"/>
        </w:rPr>
      </w:pPr>
      <w:r>
        <w:tab/>
      </w:r>
      <w:r>
        <w:rPr>
          <w:rFonts w:hint="eastAsia"/>
        </w:rPr>
        <w:t>可以看出，加入相机运动模型之后，多数跟踪器的跟踪性能得到提升，</w:t>
      </w:r>
      <w:r w:rsidR="004A0534">
        <w:rPr>
          <w:rFonts w:hint="eastAsia"/>
        </w:rPr>
        <w:t>证明了本文给出的相机运动模型的有效性。</w:t>
      </w:r>
      <w:bookmarkStart w:id="10" w:name="_GoBack"/>
      <w:bookmarkEnd w:id="10"/>
    </w:p>
    <w:sectPr w:rsidR="00817662" w:rsidRPr="009C4C57" w:rsidSect="003C35D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63D3" w:rsidRDefault="002863D3" w:rsidP="00CB5CEA">
      <w:pPr>
        <w:spacing w:line="240" w:lineRule="auto"/>
        <w:ind w:firstLine="420"/>
      </w:pPr>
      <w:r>
        <w:separator/>
      </w:r>
    </w:p>
  </w:endnote>
  <w:endnote w:type="continuationSeparator" w:id="0">
    <w:p w:rsidR="002863D3" w:rsidRDefault="002863D3"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0B7C31" w:rsidRPr="000B7C31">
          <w:rPr>
            <w:noProof/>
            <w:sz w:val="24"/>
            <w:szCs w:val="24"/>
            <w:lang w:val="zh-CN"/>
          </w:rPr>
          <w:t>3</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63D3" w:rsidRDefault="002863D3" w:rsidP="00CB5CEA">
      <w:pPr>
        <w:spacing w:line="240" w:lineRule="auto"/>
        <w:ind w:firstLine="420"/>
      </w:pPr>
      <w:r>
        <w:separator/>
      </w:r>
    </w:p>
  </w:footnote>
  <w:footnote w:type="continuationSeparator" w:id="0">
    <w:p w:rsidR="002863D3" w:rsidRDefault="002863D3"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34D0D"/>
    <w:rsid w:val="00243C1C"/>
    <w:rsid w:val="002463EC"/>
    <w:rsid w:val="002501DF"/>
    <w:rsid w:val="002529DA"/>
    <w:rsid w:val="00252D5A"/>
    <w:rsid w:val="0025533D"/>
    <w:rsid w:val="002604A9"/>
    <w:rsid w:val="00267D03"/>
    <w:rsid w:val="002708A2"/>
    <w:rsid w:val="00271D67"/>
    <w:rsid w:val="002721C7"/>
    <w:rsid w:val="00283B4F"/>
    <w:rsid w:val="002841C6"/>
    <w:rsid w:val="002863D3"/>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0534"/>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C3A77"/>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E5CF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17662"/>
    <w:rsid w:val="00826E6B"/>
    <w:rsid w:val="00831D2D"/>
    <w:rsid w:val="00834E76"/>
    <w:rsid w:val="00835747"/>
    <w:rsid w:val="00837A83"/>
    <w:rsid w:val="00837C24"/>
    <w:rsid w:val="00843D65"/>
    <w:rsid w:val="0084466B"/>
    <w:rsid w:val="00844D12"/>
    <w:rsid w:val="0084507C"/>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34E32"/>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4C57"/>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377F"/>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091F"/>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2CD0"/>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yers/drone-tracking"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80"/>
    <w:rsid w:val="0073269E"/>
    <w:rsid w:val="00775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755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BB44-7E88-4E29-9EE9-70540FC7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15117</TotalTime>
  <Pages>4</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348</cp:revision>
  <dcterms:created xsi:type="dcterms:W3CDTF">2016-10-20T14:19:00Z</dcterms:created>
  <dcterms:modified xsi:type="dcterms:W3CDTF">2017-10-29T12:36:00Z</dcterms:modified>
</cp:coreProperties>
</file>