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E48" w:rsidRDefault="003D5E48" w:rsidP="003D5E48">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Міністерство освіти і науки України</w:t>
      </w:r>
      <w:r>
        <w:rPr>
          <w:rFonts w:ascii="Times New Roman" w:eastAsia="Times New Roman" w:hAnsi="Times New Roman" w:cs="Times New Roman"/>
          <w:color w:val="000000"/>
          <w:sz w:val="32"/>
          <w:szCs w:val="32"/>
        </w:rPr>
        <w:br/>
        <w:t>Національний технічний університет України</w:t>
      </w:r>
    </w:p>
    <w:p w:rsidR="003D5E48" w:rsidRDefault="003D5E48" w:rsidP="003D5E48">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«Київський політехнічний інститут  ім. І. Сікорського»</w:t>
      </w:r>
    </w:p>
    <w:p w:rsidR="003D5E48" w:rsidRDefault="003D5E48" w:rsidP="003D5E48">
      <w:pPr>
        <w:jc w:val="center"/>
        <w:rPr>
          <w:color w:val="000000"/>
        </w:rPr>
      </w:pPr>
    </w:p>
    <w:p w:rsidR="003D5E48" w:rsidRDefault="003D5E48" w:rsidP="003D5E48">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Кафедра інженерії програмного забезпечення в </w:t>
      </w:r>
      <w:r>
        <w:rPr>
          <w:rFonts w:ascii="Times New Roman" w:eastAsia="Times New Roman" w:hAnsi="Times New Roman" w:cs="Times New Roman"/>
          <w:sz w:val="32"/>
          <w:szCs w:val="32"/>
        </w:rPr>
        <w:t>енергетиці</w:t>
      </w:r>
    </w:p>
    <w:p w:rsidR="003D5E48" w:rsidRDefault="003D5E48" w:rsidP="003D5E48">
      <w:pPr>
        <w:jc w:val="center"/>
        <w:rPr>
          <w:color w:val="000000"/>
        </w:rPr>
      </w:pPr>
    </w:p>
    <w:p w:rsidR="003D5E48" w:rsidRDefault="003D5E48" w:rsidP="003D5E48">
      <w:pPr>
        <w:jc w:val="center"/>
        <w:rPr>
          <w:color w:val="000000"/>
        </w:rPr>
      </w:pPr>
    </w:p>
    <w:p w:rsidR="003D5E48" w:rsidRDefault="003D5E48" w:rsidP="003D5E48">
      <w:pPr>
        <w:jc w:val="center"/>
        <w:rPr>
          <w:color w:val="000000"/>
        </w:rPr>
      </w:pPr>
    </w:p>
    <w:p w:rsidR="003D5E48" w:rsidRDefault="003D5E48" w:rsidP="003D5E48">
      <w:pPr>
        <w:jc w:val="center"/>
        <w:rPr>
          <w:color w:val="000000"/>
        </w:rPr>
      </w:pPr>
    </w:p>
    <w:p w:rsidR="003D5E48" w:rsidRDefault="003D5E48" w:rsidP="003D5E48">
      <w:pPr>
        <w:jc w:val="center"/>
        <w:rPr>
          <w:color w:val="000000"/>
        </w:rPr>
      </w:pPr>
    </w:p>
    <w:p w:rsidR="003D5E48" w:rsidRDefault="003D5E48" w:rsidP="003D5E48">
      <w:pPr>
        <w:jc w:val="center"/>
        <w:rPr>
          <w:color w:val="000000"/>
          <w:sz w:val="24"/>
          <w:szCs w:val="24"/>
        </w:rPr>
      </w:pPr>
    </w:p>
    <w:p w:rsidR="003D5E48" w:rsidRPr="005B4E93" w:rsidRDefault="003D5E48" w:rsidP="003D5E48">
      <w:pPr>
        <w:spacing w:after="0"/>
        <w:jc w:val="center"/>
        <w:rPr>
          <w:rFonts w:ascii="Times New Roman" w:eastAsia="Times New Roman" w:hAnsi="Times New Roman" w:cs="Times New Roman"/>
          <w:color w:val="000000"/>
          <w:sz w:val="32"/>
          <w:szCs w:val="32"/>
          <w:lang w:val="ru-RU"/>
        </w:rPr>
      </w:pPr>
      <w:bookmarkStart w:id="0" w:name="_gjdgxs" w:colFirst="0" w:colLast="0"/>
      <w:bookmarkEnd w:id="0"/>
      <w:r>
        <w:rPr>
          <w:rFonts w:ascii="Times New Roman" w:eastAsia="Times New Roman" w:hAnsi="Times New Roman" w:cs="Times New Roman"/>
          <w:color w:val="000000"/>
          <w:sz w:val="32"/>
          <w:szCs w:val="32"/>
        </w:rPr>
        <w:t xml:space="preserve">Лабораторна робота № </w:t>
      </w:r>
      <w:r>
        <w:rPr>
          <w:rFonts w:ascii="Times New Roman" w:eastAsia="Times New Roman" w:hAnsi="Times New Roman" w:cs="Times New Roman"/>
          <w:sz w:val="32"/>
          <w:szCs w:val="32"/>
          <w:lang w:val="ru-RU"/>
        </w:rPr>
        <w:t>5</w:t>
      </w:r>
    </w:p>
    <w:p w:rsidR="003D5E48" w:rsidRPr="00E93D46" w:rsidRDefault="003D5E48" w:rsidP="003D5E48">
      <w:pPr>
        <w:tabs>
          <w:tab w:val="center" w:pos="5233"/>
          <w:tab w:val="left" w:pos="8010"/>
        </w:tabs>
        <w:spacing w:after="0"/>
        <w:jc w:val="center"/>
        <w:rPr>
          <w:rFonts w:ascii="Times New Roman" w:eastAsia="Times New Roman" w:hAnsi="Times New Roman" w:cs="Times New Roman"/>
          <w:i/>
          <w:sz w:val="32"/>
          <w:szCs w:val="32"/>
        </w:rPr>
      </w:pPr>
      <w:r>
        <w:rPr>
          <w:rFonts w:ascii="Times New Roman" w:eastAsia="Times New Roman" w:hAnsi="Times New Roman" w:cs="Times New Roman"/>
          <w:color w:val="000000"/>
          <w:sz w:val="32"/>
          <w:szCs w:val="32"/>
        </w:rPr>
        <w:t>з курсу: «</w:t>
      </w:r>
      <w:hyperlink r:id="rId5" w:tgtFrame="_self" w:history="1">
        <w:r w:rsidRPr="00941A75">
          <w:rPr>
            <w:rFonts w:ascii="Times New Roman" w:eastAsia="Times New Roman" w:hAnsi="Times New Roman" w:cs="Times New Roman"/>
            <w:i/>
            <w:sz w:val="32"/>
            <w:szCs w:val="32"/>
          </w:rPr>
          <w:t xml:space="preserve">Програмування </w:t>
        </w:r>
        <w:proofErr w:type="spellStart"/>
        <w:r w:rsidRPr="00941A75">
          <w:rPr>
            <w:rFonts w:ascii="Times New Roman" w:eastAsia="Times New Roman" w:hAnsi="Times New Roman" w:cs="Times New Roman"/>
            <w:i/>
            <w:sz w:val="32"/>
            <w:szCs w:val="32"/>
          </w:rPr>
          <w:t>вебзастосунків</w:t>
        </w:r>
        <w:proofErr w:type="spellEnd"/>
      </w:hyperlink>
      <w:r>
        <w:rPr>
          <w:rFonts w:ascii="Times New Roman" w:eastAsia="Times New Roman" w:hAnsi="Times New Roman" w:cs="Times New Roman"/>
          <w:color w:val="000000"/>
          <w:sz w:val="32"/>
          <w:szCs w:val="32"/>
        </w:rPr>
        <w:t>»</w:t>
      </w:r>
    </w:p>
    <w:p w:rsidR="003D5E48" w:rsidRDefault="003D5E48" w:rsidP="003D5E48">
      <w:pPr>
        <w:spacing w:after="0"/>
        <w:jc w:val="center"/>
        <w:rPr>
          <w:rFonts w:ascii="Times New Roman" w:eastAsia="Times New Roman" w:hAnsi="Times New Roman" w:cs="Times New Roman"/>
          <w:color w:val="000000"/>
          <w:sz w:val="32"/>
          <w:szCs w:val="32"/>
        </w:rPr>
      </w:pPr>
    </w:p>
    <w:p w:rsidR="003D5E48" w:rsidRDefault="003D5E48" w:rsidP="003D5E48">
      <w:pPr>
        <w:spacing w:after="0"/>
        <w:jc w:val="center"/>
        <w:rPr>
          <w:rFonts w:ascii="Times New Roman" w:eastAsia="Times New Roman" w:hAnsi="Times New Roman" w:cs="Times New Roman"/>
          <w:color w:val="000000"/>
          <w:sz w:val="32"/>
          <w:szCs w:val="32"/>
        </w:rPr>
      </w:pPr>
    </w:p>
    <w:p w:rsidR="003D5E48" w:rsidRDefault="003D5E48" w:rsidP="003D5E48">
      <w:pPr>
        <w:spacing w:after="0"/>
        <w:jc w:val="center"/>
        <w:rPr>
          <w:rFonts w:ascii="Times New Roman" w:eastAsia="Times New Roman" w:hAnsi="Times New Roman" w:cs="Times New Roman"/>
          <w:color w:val="000000"/>
          <w:sz w:val="32"/>
          <w:szCs w:val="32"/>
        </w:rPr>
      </w:pPr>
    </w:p>
    <w:p w:rsidR="003D5E48" w:rsidRDefault="003D5E48" w:rsidP="003D5E48">
      <w:pPr>
        <w:spacing w:after="0"/>
        <w:rPr>
          <w:rFonts w:ascii="Times New Roman" w:eastAsia="Times New Roman" w:hAnsi="Times New Roman" w:cs="Times New Roman"/>
          <w:color w:val="000000"/>
          <w:sz w:val="32"/>
          <w:szCs w:val="32"/>
        </w:rPr>
      </w:pPr>
    </w:p>
    <w:p w:rsidR="003D5E48" w:rsidRDefault="003D5E48" w:rsidP="003D5E48">
      <w:pPr>
        <w:spacing w:after="0"/>
        <w:rPr>
          <w:rFonts w:ascii="Times New Roman" w:eastAsia="Times New Roman" w:hAnsi="Times New Roman" w:cs="Times New Roman"/>
          <w:sz w:val="32"/>
          <w:szCs w:val="32"/>
        </w:rPr>
      </w:pPr>
    </w:p>
    <w:p w:rsidR="003D5E48" w:rsidRDefault="003D5E48" w:rsidP="003D5E48">
      <w:pPr>
        <w:spacing w:after="0"/>
        <w:jc w:val="center"/>
        <w:rPr>
          <w:rFonts w:ascii="Times New Roman" w:eastAsia="Times New Roman" w:hAnsi="Times New Roman" w:cs="Times New Roman"/>
          <w:color w:val="000000"/>
          <w:sz w:val="32"/>
          <w:szCs w:val="32"/>
        </w:rPr>
      </w:pPr>
    </w:p>
    <w:p w:rsidR="003D5E48" w:rsidRDefault="003D5E48" w:rsidP="003D5E48">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Виконав</w:t>
      </w:r>
      <w:r>
        <w:rPr>
          <w:rFonts w:ascii="Times New Roman" w:eastAsia="Times New Roman" w:hAnsi="Times New Roman" w:cs="Times New Roman"/>
          <w:b/>
          <w:color w:val="000000"/>
          <w:sz w:val="32"/>
          <w:szCs w:val="32"/>
          <w:u w:val="single"/>
        </w:rPr>
        <w:t>:</w:t>
      </w:r>
      <w:r>
        <w:rPr>
          <w:rFonts w:ascii="Times New Roman" w:eastAsia="Times New Roman" w:hAnsi="Times New Roman" w:cs="Times New Roman"/>
          <w:color w:val="000000"/>
          <w:sz w:val="32"/>
          <w:szCs w:val="32"/>
        </w:rPr>
        <w:br/>
        <w:t xml:space="preserve">студент </w:t>
      </w:r>
      <w:r>
        <w:rPr>
          <w:rFonts w:ascii="Times New Roman" w:eastAsia="Times New Roman" w:hAnsi="Times New Roman" w:cs="Times New Roman"/>
          <w:sz w:val="32"/>
          <w:szCs w:val="32"/>
        </w:rPr>
        <w:t>4</w:t>
      </w:r>
      <w:r>
        <w:rPr>
          <w:rFonts w:ascii="Times New Roman" w:eastAsia="Times New Roman" w:hAnsi="Times New Roman" w:cs="Times New Roman"/>
          <w:color w:val="000000"/>
          <w:sz w:val="32"/>
          <w:szCs w:val="32"/>
        </w:rPr>
        <w:t>-го курсу,</w:t>
      </w:r>
      <w:r>
        <w:rPr>
          <w:rFonts w:ascii="Times New Roman" w:eastAsia="Times New Roman" w:hAnsi="Times New Roman" w:cs="Times New Roman"/>
          <w:color w:val="000000"/>
          <w:sz w:val="32"/>
          <w:szCs w:val="32"/>
        </w:rPr>
        <w:br/>
        <w:t xml:space="preserve">групи </w:t>
      </w:r>
      <w:r>
        <w:rPr>
          <w:rFonts w:ascii="Times New Roman" w:eastAsia="Times New Roman" w:hAnsi="Times New Roman" w:cs="Times New Roman"/>
          <w:sz w:val="32"/>
          <w:szCs w:val="32"/>
        </w:rPr>
        <w:t>ТВ</w:t>
      </w:r>
      <w:r>
        <w:rPr>
          <w:rFonts w:ascii="Times New Roman" w:eastAsia="Times New Roman" w:hAnsi="Times New Roman" w:cs="Times New Roman"/>
          <w:color w:val="000000"/>
          <w:sz w:val="32"/>
          <w:szCs w:val="32"/>
        </w:rPr>
        <w:t>-</w:t>
      </w:r>
      <w:r>
        <w:rPr>
          <w:rFonts w:ascii="Times New Roman" w:eastAsia="Times New Roman" w:hAnsi="Times New Roman" w:cs="Times New Roman"/>
          <w:sz w:val="32"/>
          <w:szCs w:val="32"/>
        </w:rPr>
        <w:t>13</w:t>
      </w:r>
      <w:r>
        <w:rPr>
          <w:rFonts w:ascii="Times New Roman" w:eastAsia="Times New Roman" w:hAnsi="Times New Roman" w:cs="Times New Roman"/>
          <w:color w:val="000000"/>
          <w:sz w:val="32"/>
          <w:szCs w:val="32"/>
        </w:rPr>
        <w:br/>
      </w:r>
      <w:proofErr w:type="spellStart"/>
      <w:r>
        <w:rPr>
          <w:rFonts w:ascii="Times New Roman" w:eastAsia="Times New Roman" w:hAnsi="Times New Roman" w:cs="Times New Roman"/>
          <w:sz w:val="32"/>
          <w:szCs w:val="32"/>
        </w:rPr>
        <w:t>Романін</w:t>
      </w:r>
      <w:proofErr w:type="spellEnd"/>
      <w:r>
        <w:rPr>
          <w:rFonts w:ascii="Times New Roman" w:eastAsia="Times New Roman" w:hAnsi="Times New Roman" w:cs="Times New Roman"/>
          <w:sz w:val="32"/>
          <w:szCs w:val="32"/>
        </w:rPr>
        <w:t xml:space="preserve"> Анатолій Олександрович</w:t>
      </w:r>
    </w:p>
    <w:p w:rsidR="003D5E48" w:rsidRDefault="003D5E48" w:rsidP="003D5E48">
      <w:pPr>
        <w:spacing w:after="0"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Посилання на </w:t>
      </w:r>
      <w:proofErr w:type="spellStart"/>
      <w:r>
        <w:rPr>
          <w:rFonts w:ascii="Times New Roman" w:eastAsia="Times New Roman" w:hAnsi="Times New Roman" w:cs="Times New Roman"/>
          <w:sz w:val="32"/>
          <w:szCs w:val="32"/>
        </w:rPr>
        <w:t>GitHub</w:t>
      </w:r>
      <w:proofErr w:type="spellEnd"/>
      <w:r>
        <w:rPr>
          <w:rFonts w:ascii="Times New Roman" w:eastAsia="Times New Roman" w:hAnsi="Times New Roman" w:cs="Times New Roman"/>
          <w:sz w:val="32"/>
          <w:szCs w:val="32"/>
        </w:rPr>
        <w:t xml:space="preserve"> репозиторій:</w:t>
      </w:r>
      <w:r w:rsidRPr="00CE688C">
        <w:t xml:space="preserve"> </w:t>
      </w:r>
      <w:r w:rsidRPr="00CE688C">
        <w:rPr>
          <w:rFonts w:ascii="Times New Roman" w:eastAsia="Times New Roman" w:hAnsi="Times New Roman" w:cs="Times New Roman"/>
          <w:sz w:val="32"/>
          <w:szCs w:val="32"/>
        </w:rPr>
        <w:t>https://github.com/JIAIM/web</w:t>
      </w:r>
      <w:r>
        <w:rPr>
          <w:rFonts w:ascii="Times New Roman" w:eastAsia="Times New Roman" w:hAnsi="Times New Roman" w:cs="Times New Roman"/>
          <w:sz w:val="32"/>
          <w:szCs w:val="32"/>
        </w:rPr>
        <w:t>_</w:t>
      </w:r>
      <w:r w:rsidRPr="00CE688C">
        <w:rPr>
          <w:rFonts w:ascii="Times New Roman" w:eastAsia="Times New Roman" w:hAnsi="Times New Roman" w:cs="Times New Roman"/>
          <w:sz w:val="32"/>
          <w:szCs w:val="32"/>
        </w:rPr>
        <w:t>labs</w:t>
      </w:r>
    </w:p>
    <w:p w:rsidR="003D5E48" w:rsidRDefault="003D5E48" w:rsidP="003D5E48">
      <w:pPr>
        <w:spacing w:after="0" w:line="240" w:lineRule="auto"/>
        <w:jc w:val="right"/>
        <w:rPr>
          <w:rFonts w:ascii="Times New Roman" w:eastAsia="Times New Roman" w:hAnsi="Times New Roman" w:cs="Times New Roman"/>
          <w:b/>
          <w:color w:val="000000"/>
          <w:sz w:val="32"/>
          <w:szCs w:val="32"/>
        </w:rPr>
      </w:pPr>
    </w:p>
    <w:p w:rsidR="003D5E48" w:rsidRDefault="003D5E48" w:rsidP="003D5E48">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Перевірив:</w:t>
      </w:r>
    </w:p>
    <w:p w:rsidR="003D5E48" w:rsidRDefault="003D5E48" w:rsidP="003D5E48">
      <w:pPr>
        <w:spacing w:after="0" w:line="240" w:lineRule="auto"/>
        <w:jc w:val="right"/>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Недашківський</w:t>
      </w:r>
      <w:proofErr w:type="spellEnd"/>
      <w:r>
        <w:rPr>
          <w:rFonts w:ascii="Times New Roman" w:eastAsia="Times New Roman" w:hAnsi="Times New Roman" w:cs="Times New Roman"/>
          <w:color w:val="000000"/>
          <w:sz w:val="32"/>
          <w:szCs w:val="32"/>
        </w:rPr>
        <w:t xml:space="preserve"> О.Л.</w:t>
      </w:r>
    </w:p>
    <w:p w:rsidR="003D5E48" w:rsidRDefault="003D5E48" w:rsidP="003D5E48">
      <w:pPr>
        <w:tabs>
          <w:tab w:val="left" w:pos="1260"/>
          <w:tab w:val="left" w:pos="8550"/>
        </w:tabs>
      </w:pPr>
      <w:r>
        <w:tab/>
      </w:r>
    </w:p>
    <w:p w:rsidR="003D5E48" w:rsidRDefault="003D5E48" w:rsidP="003D5E48">
      <w:pPr>
        <w:tabs>
          <w:tab w:val="left" w:pos="1260"/>
          <w:tab w:val="left" w:pos="8550"/>
        </w:tabs>
      </w:pPr>
    </w:p>
    <w:p w:rsidR="003D5E48" w:rsidRDefault="003D5E48" w:rsidP="003D5E48">
      <w:pPr>
        <w:tabs>
          <w:tab w:val="left" w:pos="1260"/>
          <w:tab w:val="left" w:pos="8550"/>
        </w:tabs>
      </w:pPr>
    </w:p>
    <w:p w:rsidR="003D5E48" w:rsidRDefault="003D5E48" w:rsidP="003D5E48">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 202</w:t>
      </w:r>
      <w:r>
        <w:rPr>
          <w:rFonts w:ascii="Times New Roman" w:eastAsia="Times New Roman" w:hAnsi="Times New Roman" w:cs="Times New Roman"/>
          <w:sz w:val="32"/>
          <w:szCs w:val="32"/>
        </w:rPr>
        <w:t>4</w:t>
      </w:r>
      <w:r>
        <w:rPr>
          <w:rFonts w:ascii="Times New Roman" w:eastAsia="Times New Roman" w:hAnsi="Times New Roman" w:cs="Times New Roman"/>
          <w:color w:val="000000"/>
          <w:sz w:val="32"/>
          <w:szCs w:val="32"/>
        </w:rPr>
        <w:t>/202</w:t>
      </w:r>
      <w:r>
        <w:rPr>
          <w:rFonts w:ascii="Times New Roman" w:eastAsia="Times New Roman" w:hAnsi="Times New Roman" w:cs="Times New Roman"/>
          <w:sz w:val="32"/>
          <w:szCs w:val="32"/>
        </w:rPr>
        <w:t>5</w:t>
      </w:r>
    </w:p>
    <w:p w:rsidR="0094637A" w:rsidRPr="00F631B4" w:rsidRDefault="00621790" w:rsidP="0082103D">
      <w:pPr>
        <w:spacing w:after="0"/>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lastRenderedPageBreak/>
        <w:t xml:space="preserve">Лабораторна робота № </w:t>
      </w:r>
      <w:r w:rsidR="00D02233">
        <w:rPr>
          <w:rFonts w:ascii="Times New Roman" w:eastAsia="Times New Roman" w:hAnsi="Times New Roman" w:cs="Times New Roman"/>
          <w:sz w:val="32"/>
          <w:szCs w:val="32"/>
        </w:rPr>
        <w:t>5</w:t>
      </w:r>
    </w:p>
    <w:p w:rsidR="0082103D" w:rsidRDefault="0082103D" w:rsidP="0082103D">
      <w:pPr>
        <w:pStyle w:val="3"/>
        <w:rPr>
          <w:rFonts w:ascii="Times New Roman" w:hAnsi="Times New Roman" w:cs="Times New Roman"/>
        </w:rPr>
      </w:pPr>
      <w:r w:rsidRPr="0082103D">
        <w:rPr>
          <w:rFonts w:ascii="Times New Roman" w:hAnsi="Times New Roman" w:cs="Times New Roman"/>
        </w:rPr>
        <w:t>Теоретичні Відомості</w:t>
      </w:r>
    </w:p>
    <w:p w:rsidR="005737D9" w:rsidRPr="005737D9" w:rsidRDefault="005737D9" w:rsidP="005737D9">
      <w:pPr>
        <w:pStyle w:val="a5"/>
        <w:jc w:val="both"/>
        <w:rPr>
          <w:sz w:val="28"/>
          <w:szCs w:val="28"/>
          <w:lang w:val="uk-UA"/>
        </w:rPr>
      </w:pPr>
      <w:r w:rsidRPr="005737D9">
        <w:rPr>
          <w:b/>
          <w:bCs/>
          <w:sz w:val="28"/>
          <w:szCs w:val="28"/>
          <w:lang w:val="uk-UA"/>
        </w:rPr>
        <w:t xml:space="preserve">1. Показники надійності елементів та </w:t>
      </w:r>
      <w:proofErr w:type="spellStart"/>
      <w:r w:rsidRPr="005737D9">
        <w:rPr>
          <w:b/>
          <w:bCs/>
          <w:sz w:val="28"/>
          <w:szCs w:val="28"/>
          <w:lang w:val="uk-UA"/>
        </w:rPr>
        <w:t>електропостачальних</w:t>
      </w:r>
      <w:proofErr w:type="spellEnd"/>
      <w:r w:rsidRPr="005737D9">
        <w:rPr>
          <w:b/>
          <w:bCs/>
          <w:sz w:val="28"/>
          <w:szCs w:val="28"/>
          <w:lang w:val="uk-UA"/>
        </w:rPr>
        <w:t xml:space="preserve"> систем</w:t>
      </w:r>
      <w:r w:rsidRPr="005737D9">
        <w:rPr>
          <w:sz w:val="28"/>
          <w:szCs w:val="28"/>
          <w:lang w:val="uk-UA"/>
        </w:rPr>
        <w:t xml:space="preserve"> Надійність системи електропостачання (ЕПС) характеризується різними показниками, такими як імовірність безвідмовної роботи, середній час роботи до відмови, інтенсивність відмов, середній час простою через відмову та інші. Надійність визначає здатність системи виконувати необхідні функції за умовами експлуатації без виникнення відмов. Відмова може бути викликана </w:t>
      </w:r>
      <w:proofErr w:type="spellStart"/>
      <w:r w:rsidRPr="005737D9">
        <w:rPr>
          <w:sz w:val="28"/>
          <w:szCs w:val="28"/>
          <w:lang w:val="uk-UA"/>
        </w:rPr>
        <w:t>несправностями</w:t>
      </w:r>
      <w:proofErr w:type="spellEnd"/>
      <w:r w:rsidRPr="005737D9">
        <w:rPr>
          <w:sz w:val="28"/>
          <w:szCs w:val="28"/>
          <w:lang w:val="uk-UA"/>
        </w:rPr>
        <w:t xml:space="preserve"> в елементах системи, що знижує ефективність електропостачання.</w:t>
      </w:r>
    </w:p>
    <w:p w:rsidR="005737D9" w:rsidRPr="005737D9" w:rsidRDefault="005737D9" w:rsidP="005737D9">
      <w:pPr>
        <w:pStyle w:val="a5"/>
        <w:jc w:val="both"/>
        <w:rPr>
          <w:sz w:val="28"/>
          <w:szCs w:val="28"/>
          <w:lang w:val="uk-UA"/>
        </w:rPr>
      </w:pPr>
      <w:r w:rsidRPr="005737D9">
        <w:rPr>
          <w:b/>
          <w:bCs/>
          <w:sz w:val="28"/>
          <w:szCs w:val="28"/>
          <w:lang w:val="uk-UA"/>
        </w:rPr>
        <w:t>2. Аналітичний метод розрахунку надійності ЕПС</w:t>
      </w:r>
      <w:r w:rsidRPr="005737D9">
        <w:rPr>
          <w:sz w:val="28"/>
          <w:szCs w:val="28"/>
          <w:lang w:val="uk-UA"/>
        </w:rPr>
        <w:t xml:space="preserve"> Аналітичні методи оцінки надійності передбачають використання математичних моделей для розрахунку показників надійності. Для систем електропередачі можуть використовуватися різні схеми оцінювання, такі як одноколові та двоколові системи. Одноколові системи зазвичай менш надійні, оскільки при виході з ладу одного елемента вся система стає непрацездатною. Двоколові системи забезпечують резервування шляхів передачі, що дозволяє системі продовжувати роботу навіть при виході з ладу одного елемента.</w:t>
      </w:r>
    </w:p>
    <w:p w:rsidR="005737D9" w:rsidRPr="005737D9" w:rsidRDefault="005737D9" w:rsidP="005737D9">
      <w:pPr>
        <w:pStyle w:val="a5"/>
        <w:jc w:val="both"/>
        <w:rPr>
          <w:sz w:val="28"/>
          <w:szCs w:val="28"/>
          <w:lang w:val="uk-UA"/>
        </w:rPr>
      </w:pPr>
      <w:r w:rsidRPr="005737D9">
        <w:rPr>
          <w:b/>
          <w:bCs/>
          <w:sz w:val="28"/>
          <w:szCs w:val="28"/>
          <w:lang w:val="uk-UA"/>
        </w:rPr>
        <w:t>3. Оцінювання збитків від перерв електропостачання</w:t>
      </w:r>
      <w:r w:rsidRPr="005737D9">
        <w:rPr>
          <w:sz w:val="28"/>
          <w:szCs w:val="28"/>
          <w:lang w:val="uk-UA"/>
        </w:rPr>
        <w:t xml:space="preserve"> Перерви в електропостачанні призводять до економічних збитків, що можуть бути оцінені за допомогою обчислення втрат продуктивності, вартості ремонту та інших витрат, пов’язаних з відновленням електропостачання. У випадку </w:t>
      </w:r>
      <w:proofErr w:type="spellStart"/>
      <w:r w:rsidRPr="005737D9">
        <w:rPr>
          <w:sz w:val="28"/>
          <w:szCs w:val="28"/>
          <w:lang w:val="uk-UA"/>
        </w:rPr>
        <w:t>однотрансформаторної</w:t>
      </w:r>
      <w:proofErr w:type="spellEnd"/>
      <w:r w:rsidRPr="005737D9">
        <w:rPr>
          <w:sz w:val="28"/>
          <w:szCs w:val="28"/>
          <w:lang w:val="uk-UA"/>
        </w:rPr>
        <w:t xml:space="preserve"> ГТП такі перерви можуть мати суттєві наслідки, оскільки відсутність резерву призводить до зупинки роботи всіх підключених споживачів.</w:t>
      </w:r>
    </w:p>
    <w:p w:rsidR="005737D9" w:rsidRPr="005737D9" w:rsidRDefault="005737D9" w:rsidP="005737D9"/>
    <w:p w:rsidR="008441C1" w:rsidRDefault="00621790">
      <w:pP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Завдання :</w:t>
      </w:r>
    </w:p>
    <w:p w:rsidR="005737D9" w:rsidRPr="005737D9" w:rsidRDefault="005737D9" w:rsidP="005737D9">
      <w:pPr>
        <w:spacing w:after="0" w:line="240" w:lineRule="auto"/>
        <w:ind w:firstLine="720"/>
        <w:jc w:val="both"/>
        <w:rPr>
          <w:rFonts w:ascii="Times New Roman" w:eastAsia="Times New Roman" w:hAnsi="Times New Roman" w:cs="Times New Roman"/>
          <w:color w:val="000000"/>
          <w:sz w:val="28"/>
          <w:szCs w:val="28"/>
        </w:rPr>
      </w:pPr>
      <w:r w:rsidRPr="005737D9">
        <w:rPr>
          <w:rFonts w:ascii="Times New Roman" w:eastAsia="Times New Roman" w:hAnsi="Times New Roman" w:cs="Times New Roman"/>
          <w:color w:val="000000"/>
          <w:sz w:val="28"/>
          <w:szCs w:val="28"/>
        </w:rPr>
        <w:t xml:space="preserve">Створіть </w:t>
      </w:r>
      <w:r w:rsidR="003D5E48">
        <w:rPr>
          <w:rFonts w:ascii="Times New Roman" w:eastAsia="Times New Roman" w:hAnsi="Times New Roman" w:cs="Times New Roman"/>
          <w:color w:val="000000"/>
          <w:sz w:val="28"/>
          <w:szCs w:val="28"/>
        </w:rPr>
        <w:t>веб</w:t>
      </w:r>
      <w:r w:rsidRPr="005737D9">
        <w:rPr>
          <w:rFonts w:ascii="Times New Roman" w:eastAsia="Times New Roman" w:hAnsi="Times New Roman" w:cs="Times New Roman"/>
          <w:color w:val="000000"/>
          <w:sz w:val="28"/>
          <w:szCs w:val="28"/>
        </w:rPr>
        <w:t xml:space="preserve"> калькулятор для порівняння надійності одноколової та двоколової</w:t>
      </w:r>
      <w:r>
        <w:rPr>
          <w:rFonts w:ascii="Times New Roman" w:eastAsia="Times New Roman" w:hAnsi="Times New Roman" w:cs="Times New Roman"/>
          <w:color w:val="000000"/>
          <w:sz w:val="28"/>
          <w:szCs w:val="28"/>
        </w:rPr>
        <w:t xml:space="preserve"> </w:t>
      </w:r>
      <w:r w:rsidRPr="005737D9">
        <w:rPr>
          <w:rFonts w:ascii="Times New Roman" w:eastAsia="Times New Roman" w:hAnsi="Times New Roman" w:cs="Times New Roman"/>
          <w:color w:val="000000"/>
          <w:sz w:val="28"/>
          <w:szCs w:val="28"/>
        </w:rPr>
        <w:t>систем електропередачі та розрахунку збитків від перерв електропостачання у разі</w:t>
      </w:r>
      <w:r>
        <w:rPr>
          <w:rFonts w:ascii="Times New Roman" w:eastAsia="Times New Roman" w:hAnsi="Times New Roman" w:cs="Times New Roman"/>
          <w:color w:val="000000"/>
          <w:sz w:val="28"/>
          <w:szCs w:val="28"/>
        </w:rPr>
        <w:t xml:space="preserve"> </w:t>
      </w:r>
      <w:r w:rsidRPr="005737D9">
        <w:rPr>
          <w:rFonts w:ascii="Times New Roman" w:eastAsia="Times New Roman" w:hAnsi="Times New Roman" w:cs="Times New Roman"/>
          <w:color w:val="000000"/>
          <w:sz w:val="28"/>
          <w:szCs w:val="28"/>
        </w:rPr>
        <w:t xml:space="preserve">застосування </w:t>
      </w:r>
      <w:proofErr w:type="spellStart"/>
      <w:r w:rsidRPr="005737D9">
        <w:rPr>
          <w:rFonts w:ascii="Times New Roman" w:eastAsia="Times New Roman" w:hAnsi="Times New Roman" w:cs="Times New Roman"/>
          <w:color w:val="000000"/>
          <w:sz w:val="28"/>
          <w:szCs w:val="28"/>
        </w:rPr>
        <w:t>однотрансформаторної</w:t>
      </w:r>
      <w:proofErr w:type="spellEnd"/>
      <w:r w:rsidRPr="005737D9">
        <w:rPr>
          <w:rFonts w:ascii="Times New Roman" w:eastAsia="Times New Roman" w:hAnsi="Times New Roman" w:cs="Times New Roman"/>
          <w:color w:val="000000"/>
          <w:sz w:val="28"/>
          <w:szCs w:val="28"/>
        </w:rPr>
        <w:t xml:space="preserve"> ГТП у складі:</w:t>
      </w:r>
    </w:p>
    <w:p w:rsidR="005737D9" w:rsidRPr="005737D9" w:rsidRDefault="005737D9" w:rsidP="005737D9">
      <w:pPr>
        <w:spacing w:after="0" w:line="240" w:lineRule="auto"/>
        <w:ind w:firstLine="720"/>
        <w:jc w:val="both"/>
        <w:rPr>
          <w:rFonts w:ascii="Times New Roman" w:eastAsia="Times New Roman" w:hAnsi="Times New Roman" w:cs="Times New Roman"/>
          <w:color w:val="000000"/>
          <w:sz w:val="28"/>
          <w:szCs w:val="28"/>
        </w:rPr>
      </w:pPr>
      <w:r w:rsidRPr="005737D9">
        <w:rPr>
          <w:rFonts w:ascii="Times New Roman" w:eastAsia="Times New Roman" w:hAnsi="Times New Roman" w:cs="Times New Roman"/>
          <w:color w:val="000000"/>
          <w:sz w:val="28"/>
          <w:szCs w:val="28"/>
        </w:rPr>
        <w:t>1. Порівняти надійність одноколової та двоколової систем електропередачі (</w:t>
      </w:r>
      <w:proofErr w:type="spellStart"/>
      <w:r w:rsidRPr="005737D9">
        <w:rPr>
          <w:rFonts w:ascii="Times New Roman" w:eastAsia="Times New Roman" w:hAnsi="Times New Roman" w:cs="Times New Roman"/>
          <w:color w:val="000000"/>
          <w:sz w:val="28"/>
          <w:szCs w:val="28"/>
        </w:rPr>
        <w:t>див.риклад</w:t>
      </w:r>
      <w:proofErr w:type="spellEnd"/>
      <w:r w:rsidRPr="005737D9">
        <w:rPr>
          <w:rFonts w:ascii="Times New Roman" w:eastAsia="Times New Roman" w:hAnsi="Times New Roman" w:cs="Times New Roman"/>
          <w:color w:val="000000"/>
          <w:sz w:val="28"/>
          <w:szCs w:val="28"/>
        </w:rPr>
        <w:t xml:space="preserve"> 3.1.);</w:t>
      </w:r>
    </w:p>
    <w:p w:rsidR="001D31CC" w:rsidRDefault="005737D9" w:rsidP="005737D9">
      <w:pPr>
        <w:spacing w:after="0" w:line="240" w:lineRule="auto"/>
        <w:ind w:firstLine="720"/>
        <w:jc w:val="both"/>
        <w:rPr>
          <w:rFonts w:ascii="Times New Roman" w:eastAsia="Times New Roman" w:hAnsi="Times New Roman" w:cs="Times New Roman"/>
          <w:color w:val="000000"/>
          <w:sz w:val="28"/>
          <w:szCs w:val="28"/>
        </w:rPr>
      </w:pPr>
      <w:r w:rsidRPr="005737D9">
        <w:rPr>
          <w:rFonts w:ascii="Times New Roman" w:eastAsia="Times New Roman" w:hAnsi="Times New Roman" w:cs="Times New Roman"/>
          <w:color w:val="000000"/>
          <w:sz w:val="28"/>
          <w:szCs w:val="28"/>
        </w:rPr>
        <w:t>2. Розрахувати збитки від перерв електропостачання у разі застосування</w:t>
      </w:r>
      <w:r>
        <w:rPr>
          <w:rFonts w:ascii="Times New Roman" w:eastAsia="Times New Roman" w:hAnsi="Times New Roman" w:cs="Times New Roman"/>
          <w:color w:val="000000"/>
          <w:sz w:val="28"/>
          <w:szCs w:val="28"/>
        </w:rPr>
        <w:t xml:space="preserve"> </w:t>
      </w:r>
      <w:proofErr w:type="spellStart"/>
      <w:r w:rsidRPr="005737D9">
        <w:rPr>
          <w:rFonts w:ascii="Times New Roman" w:eastAsia="Times New Roman" w:hAnsi="Times New Roman" w:cs="Times New Roman"/>
          <w:color w:val="000000"/>
          <w:sz w:val="28"/>
          <w:szCs w:val="28"/>
        </w:rPr>
        <w:t>однотрансформаторної</w:t>
      </w:r>
      <w:proofErr w:type="spellEnd"/>
      <w:r w:rsidRPr="005737D9">
        <w:rPr>
          <w:rFonts w:ascii="Times New Roman" w:eastAsia="Times New Roman" w:hAnsi="Times New Roman" w:cs="Times New Roman"/>
          <w:color w:val="000000"/>
          <w:sz w:val="28"/>
          <w:szCs w:val="28"/>
        </w:rPr>
        <w:t xml:space="preserve"> ГПП (див. Приклад 3.2.).</w:t>
      </w:r>
    </w:p>
    <w:p w:rsidR="005737D9" w:rsidRPr="005737D9" w:rsidRDefault="005737D9" w:rsidP="005737D9">
      <w:pPr>
        <w:spacing w:after="0" w:line="240" w:lineRule="auto"/>
        <w:ind w:firstLine="720"/>
        <w:jc w:val="both"/>
        <w:rPr>
          <w:rFonts w:ascii="Times New Roman" w:eastAsia="Times New Roman" w:hAnsi="Times New Roman" w:cs="Times New Roman"/>
          <w:color w:val="000000"/>
          <w:sz w:val="28"/>
          <w:szCs w:val="28"/>
        </w:rPr>
      </w:pPr>
    </w:p>
    <w:p w:rsidR="008441C1" w:rsidRDefault="00621790">
      <w:pPr>
        <w:spacing w:after="0"/>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t>Хід виконання:</w:t>
      </w:r>
    </w:p>
    <w:p w:rsidR="008441C1" w:rsidRDefault="008441C1">
      <w:pPr>
        <w:spacing w:after="0"/>
        <w:rPr>
          <w:rFonts w:ascii="Times New Roman" w:eastAsia="Times New Roman" w:hAnsi="Times New Roman" w:cs="Times New Roman"/>
          <w:b/>
          <w:sz w:val="32"/>
          <w:szCs w:val="32"/>
        </w:rPr>
      </w:pPr>
    </w:p>
    <w:p w:rsidR="003619A3" w:rsidRDefault="009844B9" w:rsidP="0094637A">
      <w:pPr>
        <w:spacing w:after="0"/>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28"/>
          <w:szCs w:val="32"/>
        </w:rPr>
        <w:t>Створимо інтерфейс:</w:t>
      </w:r>
    </w:p>
    <w:p w:rsidR="007C6245" w:rsidRDefault="009844B9" w:rsidP="009844B9">
      <w:pPr>
        <w:spacing w:after="0"/>
        <w:ind w:hanging="142"/>
        <w:jc w:val="both"/>
        <w:rPr>
          <w:rFonts w:ascii="Times New Roman" w:eastAsia="Times New Roman" w:hAnsi="Times New Roman" w:cs="Times New Roman"/>
          <w:sz w:val="28"/>
          <w:szCs w:val="32"/>
        </w:rPr>
      </w:pPr>
      <w:r w:rsidRPr="009844B9">
        <w:rPr>
          <w:rFonts w:ascii="Courier New" w:eastAsia="Times New Roman" w:hAnsi="Courier New" w:cs="Courier New"/>
          <w:sz w:val="20"/>
          <w:szCs w:val="20"/>
          <w:lang w:val="en-US"/>
        </w:rPr>
        <w:drawing>
          <wp:inline distT="0" distB="0" distL="0" distR="0" wp14:anchorId="247CE9A8" wp14:editId="3AEAAE70">
            <wp:extent cx="6152515" cy="422973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4229735"/>
                    </a:xfrm>
                    <a:prstGeom prst="rect">
                      <a:avLst/>
                    </a:prstGeom>
                  </pic:spPr>
                </pic:pic>
              </a:graphicData>
            </a:graphic>
          </wp:inline>
        </w:drawing>
      </w:r>
    </w:p>
    <w:p w:rsidR="00350AE0" w:rsidRDefault="007C6245" w:rsidP="007C6245">
      <w:pPr>
        <w:spacing w:after="0"/>
        <w:ind w:firstLine="720"/>
        <w:jc w:val="both"/>
        <w:rPr>
          <w:rFonts w:ascii="Times New Roman" w:eastAsia="Times New Roman" w:hAnsi="Times New Roman" w:cs="Times New Roman"/>
          <w:sz w:val="28"/>
          <w:szCs w:val="32"/>
        </w:rPr>
      </w:pPr>
      <w:r w:rsidRPr="007C6245">
        <w:rPr>
          <w:rFonts w:ascii="Times New Roman" w:eastAsia="Times New Roman" w:hAnsi="Times New Roman" w:cs="Times New Roman"/>
          <w:sz w:val="28"/>
          <w:szCs w:val="32"/>
        </w:rPr>
        <w:t xml:space="preserve">Функція findW2oc розраховує частоту відмов </w:t>
      </w:r>
      <w:proofErr w:type="spellStart"/>
      <w:r w:rsidRPr="007C6245">
        <w:rPr>
          <w:rFonts w:ascii="Times New Roman" w:eastAsia="Times New Roman" w:hAnsi="Times New Roman" w:cs="Times New Roman"/>
          <w:sz w:val="28"/>
          <w:szCs w:val="32"/>
        </w:rPr>
        <w:t>двоколкової</w:t>
      </w:r>
      <w:proofErr w:type="spellEnd"/>
      <w:r w:rsidRPr="007C6245">
        <w:rPr>
          <w:rFonts w:ascii="Times New Roman" w:eastAsia="Times New Roman" w:hAnsi="Times New Roman" w:cs="Times New Roman"/>
          <w:sz w:val="28"/>
          <w:szCs w:val="32"/>
        </w:rPr>
        <w:t xml:space="preserve"> системи, порівнює її з частотою відмов одноколової системи та повертає текстовий результат з інформацією про те, яка система є більш надійною.</w:t>
      </w:r>
    </w:p>
    <w:p w:rsidR="00111F57" w:rsidRDefault="0032338C">
      <w:pPr>
        <w:spacing w:after="0"/>
        <w:rPr>
          <w:rFonts w:ascii="Times New Roman" w:eastAsia="Times New Roman" w:hAnsi="Times New Roman" w:cs="Times New Roman"/>
          <w:sz w:val="28"/>
          <w:szCs w:val="28"/>
          <w:lang w:val="en-US"/>
        </w:rPr>
      </w:pPr>
      <w:r w:rsidRPr="0032338C">
        <w:rPr>
          <w:rFonts w:ascii="Times New Roman" w:eastAsia="Times New Roman" w:hAnsi="Times New Roman" w:cs="Times New Roman"/>
          <w:sz w:val="28"/>
          <w:szCs w:val="32"/>
        </w:rPr>
        <w:lastRenderedPageBreak/>
        <w:drawing>
          <wp:inline distT="0" distB="0" distL="0" distR="0" wp14:anchorId="4431BCB3" wp14:editId="7E76A921">
            <wp:extent cx="6152515" cy="411543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4115435"/>
                    </a:xfrm>
                    <a:prstGeom prst="rect">
                      <a:avLst/>
                    </a:prstGeom>
                  </pic:spPr>
                </pic:pic>
              </a:graphicData>
            </a:graphic>
          </wp:inline>
        </w:drawing>
      </w:r>
    </w:p>
    <w:p w:rsidR="007C6245" w:rsidRPr="007C6245" w:rsidRDefault="007C6245" w:rsidP="007C6245">
      <w:pPr>
        <w:spacing w:after="0"/>
        <w:ind w:firstLine="720"/>
        <w:jc w:val="both"/>
        <w:rPr>
          <w:rFonts w:ascii="Times New Roman" w:eastAsia="Times New Roman" w:hAnsi="Times New Roman" w:cs="Times New Roman"/>
          <w:sz w:val="28"/>
          <w:szCs w:val="32"/>
        </w:rPr>
      </w:pPr>
      <w:proofErr w:type="spellStart"/>
      <w:r w:rsidRPr="007C6245">
        <w:rPr>
          <w:rFonts w:ascii="Times New Roman" w:eastAsia="Times New Roman" w:hAnsi="Times New Roman" w:cs="Times New Roman"/>
          <w:sz w:val="28"/>
          <w:szCs w:val="32"/>
        </w:rPr>
        <w:t>findZbitky</w:t>
      </w:r>
      <w:proofErr w:type="spellEnd"/>
      <w:r w:rsidRPr="007C6245">
        <w:rPr>
          <w:rFonts w:ascii="Times New Roman" w:eastAsia="Times New Roman" w:hAnsi="Times New Roman" w:cs="Times New Roman"/>
          <w:sz w:val="28"/>
          <w:szCs w:val="32"/>
        </w:rPr>
        <w:t xml:space="preserve"> обчислює збитки від аварійних та планових вимкнень електропостачання, базуючись на вхідних значеннях та константах вартості збитків.</w:t>
      </w:r>
    </w:p>
    <w:p w:rsidR="007C6245" w:rsidRDefault="0032338C" w:rsidP="007C6245">
      <w:pPr>
        <w:spacing w:after="0"/>
        <w:rPr>
          <w:rFonts w:ascii="Times New Roman" w:eastAsia="Times New Roman" w:hAnsi="Times New Roman" w:cs="Times New Roman"/>
          <w:b/>
          <w:sz w:val="32"/>
          <w:szCs w:val="28"/>
        </w:rPr>
      </w:pPr>
      <w:r w:rsidRPr="0032338C">
        <w:rPr>
          <w:rFonts w:ascii="Times New Roman" w:eastAsia="Times New Roman" w:hAnsi="Times New Roman" w:cs="Times New Roman"/>
          <w:sz w:val="28"/>
          <w:szCs w:val="28"/>
          <w:lang w:val="en-US"/>
        </w:rPr>
        <w:drawing>
          <wp:inline distT="0" distB="0" distL="0" distR="0" wp14:anchorId="0F8B8454" wp14:editId="5F7E4239">
            <wp:extent cx="6152515" cy="143319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1433195"/>
                    </a:xfrm>
                    <a:prstGeom prst="rect">
                      <a:avLst/>
                    </a:prstGeom>
                  </pic:spPr>
                </pic:pic>
              </a:graphicData>
            </a:graphic>
          </wp:inline>
        </w:drawing>
      </w:r>
    </w:p>
    <w:p w:rsidR="0032338C" w:rsidRPr="00111F57" w:rsidRDefault="0032338C" w:rsidP="0032338C">
      <w:pPr>
        <w:spacing w:after="0"/>
        <w:ind w:firstLine="7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Дані зчитуємо з вводу користувача, до кожного елемента звертаємся за його </w:t>
      </w:r>
      <w:r>
        <w:rPr>
          <w:rFonts w:ascii="Times New Roman" w:eastAsia="Times New Roman" w:hAnsi="Times New Roman" w:cs="Times New Roman"/>
          <w:sz w:val="28"/>
          <w:szCs w:val="28"/>
          <w:lang w:val="en-US"/>
        </w:rPr>
        <w:t>name</w:t>
      </w:r>
    </w:p>
    <w:p w:rsidR="007C6245" w:rsidRDefault="0032338C" w:rsidP="007C6245">
      <w:pPr>
        <w:spacing w:after="0"/>
        <w:rPr>
          <w:rFonts w:ascii="Times New Roman" w:eastAsia="Times New Roman" w:hAnsi="Times New Roman" w:cs="Times New Roman"/>
          <w:b/>
          <w:sz w:val="32"/>
          <w:szCs w:val="28"/>
        </w:rPr>
      </w:pPr>
      <w:r w:rsidRPr="0032338C">
        <w:rPr>
          <w:rFonts w:ascii="Courier New" w:eastAsia="Times New Roman" w:hAnsi="Courier New" w:cs="Courier New"/>
          <w:sz w:val="20"/>
          <w:szCs w:val="20"/>
          <w:lang w:val="en-US"/>
        </w:rPr>
        <w:drawing>
          <wp:inline distT="0" distB="0" distL="0" distR="0" wp14:anchorId="3C0B7E7D" wp14:editId="381CF92D">
            <wp:extent cx="5058481" cy="1076475"/>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1076475"/>
                    </a:xfrm>
                    <a:prstGeom prst="rect">
                      <a:avLst/>
                    </a:prstGeom>
                  </pic:spPr>
                </pic:pic>
              </a:graphicData>
            </a:graphic>
          </wp:inline>
        </w:drawing>
      </w:r>
    </w:p>
    <w:p w:rsidR="008441C1" w:rsidRPr="00111F57" w:rsidRDefault="00621790" w:rsidP="007C6245">
      <w:pPr>
        <w:spacing w:after="0"/>
        <w:rPr>
          <w:rFonts w:ascii="Times New Roman" w:eastAsia="Times New Roman" w:hAnsi="Times New Roman" w:cs="Times New Roman"/>
          <w:b/>
          <w:sz w:val="32"/>
          <w:szCs w:val="28"/>
        </w:rPr>
      </w:pPr>
      <w:r w:rsidRPr="00111F57">
        <w:rPr>
          <w:rFonts w:ascii="Times New Roman" w:eastAsia="Times New Roman" w:hAnsi="Times New Roman" w:cs="Times New Roman"/>
          <w:b/>
          <w:sz w:val="32"/>
          <w:szCs w:val="28"/>
        </w:rPr>
        <w:t xml:space="preserve">Перевірка: </w:t>
      </w:r>
    </w:p>
    <w:p w:rsidR="008441C1" w:rsidRPr="003D5E48" w:rsidRDefault="008441C1" w:rsidP="00B121DE">
      <w:pPr>
        <w:pBdr>
          <w:top w:val="nil"/>
          <w:left w:val="nil"/>
          <w:bottom w:val="nil"/>
          <w:right w:val="nil"/>
          <w:between w:val="nil"/>
        </w:pBdr>
        <w:spacing w:after="0"/>
        <w:rPr>
          <w:rFonts w:ascii="Times New Roman" w:eastAsia="Times New Roman" w:hAnsi="Times New Roman" w:cs="Times New Roman"/>
          <w:color w:val="000000"/>
          <w:sz w:val="28"/>
          <w:szCs w:val="28"/>
          <w:lang w:val="en-US"/>
        </w:rPr>
      </w:pPr>
    </w:p>
    <w:p w:rsidR="00B121DE" w:rsidRDefault="00B121DE" w:rsidP="00B121DE">
      <w:p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перевірки результатів введемо початкові дані із контрольного прикладу:</w:t>
      </w:r>
    </w:p>
    <w:p w:rsidR="00B121DE" w:rsidRPr="005737D9" w:rsidRDefault="00B121DE" w:rsidP="00B121DE">
      <w:pPr>
        <w:pBdr>
          <w:top w:val="nil"/>
          <w:left w:val="nil"/>
          <w:bottom w:val="nil"/>
          <w:right w:val="nil"/>
          <w:between w:val="nil"/>
        </w:pBdr>
        <w:spacing w:after="0"/>
        <w:rPr>
          <w:rFonts w:ascii="Times New Roman" w:eastAsia="Times New Roman" w:hAnsi="Times New Roman" w:cs="Times New Roman"/>
          <w:color w:val="000000"/>
          <w:sz w:val="28"/>
          <w:szCs w:val="28"/>
        </w:rPr>
      </w:pPr>
    </w:p>
    <w:p w:rsidR="0094637A" w:rsidRPr="0094637A" w:rsidRDefault="0032338C" w:rsidP="00B121DE">
      <w:pPr>
        <w:pBdr>
          <w:top w:val="nil"/>
          <w:left w:val="nil"/>
          <w:bottom w:val="nil"/>
          <w:right w:val="nil"/>
          <w:between w:val="nil"/>
        </w:pBdr>
        <w:spacing w:after="0"/>
        <w:rPr>
          <w:rFonts w:ascii="Times New Roman" w:eastAsia="Times New Roman" w:hAnsi="Times New Roman" w:cs="Times New Roman"/>
          <w:color w:val="000000"/>
          <w:sz w:val="28"/>
          <w:szCs w:val="28"/>
          <w:lang w:val="ru-RU"/>
        </w:rPr>
      </w:pPr>
      <w:r w:rsidRPr="0032338C">
        <w:rPr>
          <w:rFonts w:ascii="Times New Roman" w:eastAsia="Times New Roman" w:hAnsi="Times New Roman" w:cs="Times New Roman"/>
          <w:color w:val="000000"/>
          <w:sz w:val="28"/>
          <w:szCs w:val="28"/>
          <w:lang w:val="ru-RU"/>
        </w:rPr>
        <w:drawing>
          <wp:inline distT="0" distB="0" distL="0" distR="0" wp14:anchorId="733AC5A0" wp14:editId="446FBA58">
            <wp:extent cx="6152515" cy="438277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4382770"/>
                    </a:xfrm>
                    <a:prstGeom prst="rect">
                      <a:avLst/>
                    </a:prstGeom>
                  </pic:spPr>
                </pic:pic>
              </a:graphicData>
            </a:graphic>
          </wp:inline>
        </w:drawing>
      </w:r>
    </w:p>
    <w:p w:rsidR="00B121DE" w:rsidRPr="00AF44B1" w:rsidRDefault="00AF44B1" w:rsidP="00BF3F22">
      <w:pPr>
        <w:pBdr>
          <w:top w:val="nil"/>
          <w:left w:val="nil"/>
          <w:bottom w:val="nil"/>
          <w:right w:val="nil"/>
          <w:between w:val="nil"/>
        </w:pBdr>
        <w:spacing w:after="0"/>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Результати</w:t>
      </w:r>
      <w:r w:rsidR="00BF3F22" w:rsidRPr="00BF3F22">
        <w:rPr>
          <w:rFonts w:ascii="Times New Roman" w:eastAsia="Times New Roman" w:hAnsi="Times New Roman" w:cs="Times New Roman"/>
          <w:color w:val="000000"/>
          <w:sz w:val="28"/>
          <w:szCs w:val="28"/>
          <w:lang w:val="ru-RU"/>
        </w:rPr>
        <w:t xml:space="preserve"> </w:t>
      </w:r>
      <w:r w:rsidR="00346386">
        <w:rPr>
          <w:rFonts w:ascii="Times New Roman" w:eastAsia="Times New Roman" w:hAnsi="Times New Roman" w:cs="Times New Roman"/>
          <w:color w:val="000000"/>
          <w:sz w:val="28"/>
          <w:szCs w:val="28"/>
        </w:rPr>
        <w:t>аналогічні</w:t>
      </w:r>
    </w:p>
    <w:p w:rsidR="00CB2AFE" w:rsidRDefault="00346386">
      <w:pPr>
        <w:spacing w:after="0"/>
        <w:rPr>
          <w:rFonts w:ascii="Times New Roman" w:eastAsia="Times New Roman" w:hAnsi="Times New Roman" w:cs="Times New Roman"/>
          <w:color w:val="000000"/>
          <w:sz w:val="28"/>
          <w:szCs w:val="28"/>
        </w:rPr>
      </w:pPr>
      <w:r w:rsidRPr="00346386">
        <w:rPr>
          <w:rFonts w:ascii="Times New Roman" w:eastAsia="Times New Roman" w:hAnsi="Times New Roman" w:cs="Times New Roman"/>
          <w:noProof/>
          <w:color w:val="000000"/>
          <w:sz w:val="28"/>
          <w:szCs w:val="28"/>
        </w:rPr>
        <w:drawing>
          <wp:inline distT="0" distB="0" distL="0" distR="0" wp14:anchorId="37F2D6C3" wp14:editId="040C316F">
            <wp:extent cx="6152515" cy="151066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1510665"/>
                    </a:xfrm>
                    <a:prstGeom prst="rect">
                      <a:avLst/>
                    </a:prstGeom>
                  </pic:spPr>
                </pic:pic>
              </a:graphicData>
            </a:graphic>
          </wp:inline>
        </w:drawing>
      </w:r>
      <w:r w:rsidRPr="00346386">
        <w:rPr>
          <w:rFonts w:ascii="Times New Roman" w:eastAsia="Times New Roman" w:hAnsi="Times New Roman" w:cs="Times New Roman"/>
          <w:noProof/>
          <w:color w:val="000000"/>
          <w:sz w:val="28"/>
          <w:szCs w:val="28"/>
        </w:rPr>
        <w:drawing>
          <wp:inline distT="0" distB="0" distL="0" distR="0" wp14:anchorId="304894E3" wp14:editId="3EFCD3D8">
            <wp:extent cx="6152515" cy="124206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1242060"/>
                    </a:xfrm>
                    <a:prstGeom prst="rect">
                      <a:avLst/>
                    </a:prstGeom>
                  </pic:spPr>
                </pic:pic>
              </a:graphicData>
            </a:graphic>
          </wp:inline>
        </w:drawing>
      </w:r>
    </w:p>
    <w:p w:rsidR="0094637A" w:rsidRDefault="00621790">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Висновок</w:t>
      </w:r>
    </w:p>
    <w:p w:rsidR="0094637A" w:rsidRPr="00EE6119" w:rsidRDefault="0085026B" w:rsidP="00EE6119">
      <w:pPr>
        <w:spacing w:after="0" w:line="360" w:lineRule="auto"/>
        <w:ind w:firstLine="720"/>
        <w:jc w:val="both"/>
        <w:rPr>
          <w:rFonts w:ascii="Times New Roman" w:eastAsia="Times New Roman" w:hAnsi="Times New Roman" w:cs="Times New Roman"/>
          <w:sz w:val="28"/>
          <w:szCs w:val="28"/>
        </w:rPr>
      </w:pPr>
      <w:r w:rsidRPr="003D5E48">
        <w:rPr>
          <w:rFonts w:ascii="Times New Roman" w:eastAsia="Times New Roman" w:hAnsi="Times New Roman" w:cs="Times New Roman"/>
          <w:sz w:val="28"/>
          <w:szCs w:val="28"/>
        </w:rPr>
        <w:t xml:space="preserve">У результаті виконання практичної роботи було розроблено </w:t>
      </w:r>
      <w:r w:rsidR="0032338C">
        <w:rPr>
          <w:rFonts w:ascii="Times New Roman" w:eastAsia="Times New Roman" w:hAnsi="Times New Roman" w:cs="Times New Roman"/>
          <w:sz w:val="28"/>
          <w:szCs w:val="28"/>
        </w:rPr>
        <w:t>веб</w:t>
      </w:r>
      <w:r w:rsidR="004C4CDC">
        <w:rPr>
          <w:rFonts w:ascii="Times New Roman" w:eastAsia="Times New Roman" w:hAnsi="Times New Roman" w:cs="Times New Roman"/>
          <w:sz w:val="28"/>
          <w:szCs w:val="28"/>
        </w:rPr>
        <w:t xml:space="preserve"> </w:t>
      </w:r>
      <w:r w:rsidRPr="003D5E48">
        <w:rPr>
          <w:rFonts w:ascii="Times New Roman" w:eastAsia="Times New Roman" w:hAnsi="Times New Roman" w:cs="Times New Roman"/>
          <w:sz w:val="28"/>
          <w:szCs w:val="28"/>
        </w:rPr>
        <w:t xml:space="preserve">калькулятор для порівняння надійності одноколової та двоколової систем </w:t>
      </w:r>
      <w:r w:rsidRPr="003D5E48">
        <w:rPr>
          <w:rFonts w:ascii="Times New Roman" w:eastAsia="Times New Roman" w:hAnsi="Times New Roman" w:cs="Times New Roman"/>
          <w:sz w:val="28"/>
          <w:szCs w:val="28"/>
        </w:rPr>
        <w:lastRenderedPageBreak/>
        <w:t xml:space="preserve">електропередачі, а також для розрахунку збитків від перерв електропостачання у випадку застосування </w:t>
      </w:r>
      <w:proofErr w:type="spellStart"/>
      <w:r w:rsidRPr="003D5E48">
        <w:rPr>
          <w:rFonts w:ascii="Times New Roman" w:eastAsia="Times New Roman" w:hAnsi="Times New Roman" w:cs="Times New Roman"/>
          <w:sz w:val="28"/>
          <w:szCs w:val="28"/>
        </w:rPr>
        <w:t>однотрансформаторної</w:t>
      </w:r>
      <w:proofErr w:type="spellEnd"/>
      <w:r w:rsidRPr="003D5E48">
        <w:rPr>
          <w:rFonts w:ascii="Times New Roman" w:eastAsia="Times New Roman" w:hAnsi="Times New Roman" w:cs="Times New Roman"/>
          <w:sz w:val="28"/>
          <w:szCs w:val="28"/>
        </w:rPr>
        <w:t xml:space="preserve"> ГТП. Калькулятор дозволяє користувачам вводити основні параметри системи електропередачі, здійснювати необхідні розрахунки та отримувати результати у зручному форматі, що допомагає в оцінці надійності різних типів систем та визначенні економічних наслідків від перерв у електропостачанні.</w:t>
      </w:r>
      <w:bookmarkStart w:id="1" w:name="_GoBack"/>
      <w:bookmarkEnd w:id="1"/>
    </w:p>
    <w:p w:rsidR="00350AE0" w:rsidRPr="003D5E48" w:rsidRDefault="00350AE0" w:rsidP="008B169A">
      <w:pPr>
        <w:spacing w:after="0"/>
        <w:jc w:val="both"/>
        <w:rPr>
          <w:rFonts w:ascii="Times New Roman" w:eastAsia="Times New Roman" w:hAnsi="Times New Roman" w:cs="Times New Roman"/>
          <w:color w:val="000000"/>
          <w:sz w:val="28"/>
          <w:szCs w:val="28"/>
        </w:rPr>
      </w:pPr>
    </w:p>
    <w:sectPr w:rsidR="00350AE0" w:rsidRPr="003D5E48">
      <w:pgSz w:w="12240" w:h="15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87F14"/>
    <w:multiLevelType w:val="multilevel"/>
    <w:tmpl w:val="D756B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C43F2"/>
    <w:multiLevelType w:val="multilevel"/>
    <w:tmpl w:val="C68C8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EB0E1D"/>
    <w:multiLevelType w:val="multilevel"/>
    <w:tmpl w:val="51D01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B433E1"/>
    <w:multiLevelType w:val="multilevel"/>
    <w:tmpl w:val="EB9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07C25"/>
    <w:multiLevelType w:val="multilevel"/>
    <w:tmpl w:val="B52A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1C1"/>
    <w:rsid w:val="0008511A"/>
    <w:rsid w:val="00111F57"/>
    <w:rsid w:val="001D31CC"/>
    <w:rsid w:val="00217D45"/>
    <w:rsid w:val="0032338C"/>
    <w:rsid w:val="00346386"/>
    <w:rsid w:val="00350AE0"/>
    <w:rsid w:val="003619A3"/>
    <w:rsid w:val="003D5E48"/>
    <w:rsid w:val="004C4CDC"/>
    <w:rsid w:val="004E4FFA"/>
    <w:rsid w:val="005737D9"/>
    <w:rsid w:val="00621790"/>
    <w:rsid w:val="006711BA"/>
    <w:rsid w:val="006B7F49"/>
    <w:rsid w:val="007101CA"/>
    <w:rsid w:val="007C6245"/>
    <w:rsid w:val="0082103D"/>
    <w:rsid w:val="008441C1"/>
    <w:rsid w:val="0085026B"/>
    <w:rsid w:val="008B169A"/>
    <w:rsid w:val="00921F40"/>
    <w:rsid w:val="0094637A"/>
    <w:rsid w:val="009844B9"/>
    <w:rsid w:val="00AF44B1"/>
    <w:rsid w:val="00B121DE"/>
    <w:rsid w:val="00B60D03"/>
    <w:rsid w:val="00BF3F22"/>
    <w:rsid w:val="00CB2AFE"/>
    <w:rsid w:val="00CC66FF"/>
    <w:rsid w:val="00D02233"/>
    <w:rsid w:val="00DE55D4"/>
    <w:rsid w:val="00E86D26"/>
    <w:rsid w:val="00EA1C12"/>
    <w:rsid w:val="00EE6119"/>
    <w:rsid w:val="00F631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3764"/>
  <w15:docId w15:val="{AFA90815-6A4E-4505-9B2C-7989C430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2AFE"/>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1D31CC"/>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6">
    <w:name w:val="Strong"/>
    <w:basedOn w:val="a0"/>
    <w:uiPriority w:val="22"/>
    <w:qFormat/>
    <w:rsid w:val="001D31CC"/>
    <w:rPr>
      <w:b/>
      <w:bCs/>
    </w:rPr>
  </w:style>
  <w:style w:type="character" w:customStyle="1" w:styleId="katex-mathml">
    <w:name w:val="katex-mathml"/>
    <w:basedOn w:val="a0"/>
    <w:rsid w:val="001D31CC"/>
  </w:style>
  <w:style w:type="character" w:customStyle="1" w:styleId="mord">
    <w:name w:val="mord"/>
    <w:basedOn w:val="a0"/>
    <w:rsid w:val="001D31CC"/>
  </w:style>
  <w:style w:type="character" w:customStyle="1" w:styleId="vlist-s">
    <w:name w:val="vlist-s"/>
    <w:basedOn w:val="a0"/>
    <w:rsid w:val="001D31CC"/>
  </w:style>
  <w:style w:type="character" w:customStyle="1" w:styleId="mrel">
    <w:name w:val="mrel"/>
    <w:basedOn w:val="a0"/>
    <w:rsid w:val="001D31CC"/>
  </w:style>
  <w:style w:type="character" w:customStyle="1" w:styleId="mop">
    <w:name w:val="mop"/>
    <w:basedOn w:val="a0"/>
    <w:rsid w:val="001D31CC"/>
  </w:style>
  <w:style w:type="character" w:customStyle="1" w:styleId="mopen">
    <w:name w:val="mopen"/>
    <w:basedOn w:val="a0"/>
    <w:rsid w:val="001D31CC"/>
  </w:style>
  <w:style w:type="character" w:customStyle="1" w:styleId="mbin">
    <w:name w:val="mbin"/>
    <w:basedOn w:val="a0"/>
    <w:rsid w:val="001D31CC"/>
  </w:style>
  <w:style w:type="character" w:customStyle="1" w:styleId="mclose">
    <w:name w:val="mclose"/>
    <w:basedOn w:val="a0"/>
    <w:rsid w:val="001D31CC"/>
  </w:style>
  <w:style w:type="character" w:customStyle="1" w:styleId="overflow-hidden">
    <w:name w:val="overflow-hidden"/>
    <w:basedOn w:val="a0"/>
    <w:rsid w:val="00350AE0"/>
  </w:style>
  <w:style w:type="paragraph" w:styleId="HTML">
    <w:name w:val="HTML Preformatted"/>
    <w:basedOn w:val="a"/>
    <w:link w:val="HTML0"/>
    <w:uiPriority w:val="99"/>
    <w:semiHidden/>
    <w:unhideWhenUsed/>
    <w:rsid w:val="0011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111F57"/>
    <w:rPr>
      <w:rFonts w:ascii="Courier New" w:eastAsia="Times New Roman" w:hAnsi="Courier New" w:cs="Courier New"/>
      <w:sz w:val="20"/>
      <w:szCs w:val="20"/>
      <w:lang w:val="ru-RU"/>
    </w:rPr>
  </w:style>
  <w:style w:type="character" w:styleId="HTML1">
    <w:name w:val="HTML Code"/>
    <w:basedOn w:val="a0"/>
    <w:uiPriority w:val="99"/>
    <w:semiHidden/>
    <w:unhideWhenUsed/>
    <w:rsid w:val="007C6245"/>
    <w:rPr>
      <w:rFonts w:ascii="Courier New" w:eastAsia="Times New Roman" w:hAnsi="Courier New" w:cs="Courier New"/>
      <w:sz w:val="20"/>
      <w:szCs w:val="20"/>
    </w:rPr>
  </w:style>
  <w:style w:type="character" w:customStyle="1" w:styleId="hljs-function">
    <w:name w:val="hljs-function"/>
    <w:basedOn w:val="a0"/>
    <w:rsid w:val="007C6245"/>
  </w:style>
  <w:style w:type="character" w:customStyle="1" w:styleId="hljs-keyword">
    <w:name w:val="hljs-keyword"/>
    <w:basedOn w:val="a0"/>
    <w:rsid w:val="007C6245"/>
  </w:style>
  <w:style w:type="character" w:customStyle="1" w:styleId="hljs-title">
    <w:name w:val="hljs-title"/>
    <w:basedOn w:val="a0"/>
    <w:rsid w:val="007C6245"/>
  </w:style>
  <w:style w:type="character" w:customStyle="1" w:styleId="hljs-params">
    <w:name w:val="hljs-params"/>
    <w:basedOn w:val="a0"/>
    <w:rsid w:val="007C6245"/>
  </w:style>
  <w:style w:type="character" w:customStyle="1" w:styleId="hljs-type">
    <w:name w:val="hljs-type"/>
    <w:basedOn w:val="a0"/>
    <w:rsid w:val="007C6245"/>
  </w:style>
  <w:style w:type="character" w:customStyle="1" w:styleId="hljs-builtin">
    <w:name w:val="hljs-built_in"/>
    <w:basedOn w:val="a0"/>
    <w:rsid w:val="007C6245"/>
  </w:style>
  <w:style w:type="character" w:customStyle="1" w:styleId="hljs-number">
    <w:name w:val="hljs-number"/>
    <w:basedOn w:val="a0"/>
    <w:rsid w:val="007C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7855">
      <w:bodyDiv w:val="1"/>
      <w:marLeft w:val="0"/>
      <w:marRight w:val="0"/>
      <w:marTop w:val="0"/>
      <w:marBottom w:val="0"/>
      <w:divBdr>
        <w:top w:val="none" w:sz="0" w:space="0" w:color="auto"/>
        <w:left w:val="none" w:sz="0" w:space="0" w:color="auto"/>
        <w:bottom w:val="none" w:sz="0" w:space="0" w:color="auto"/>
        <w:right w:val="none" w:sz="0" w:space="0" w:color="auto"/>
      </w:divBdr>
    </w:div>
    <w:div w:id="520095963">
      <w:bodyDiv w:val="1"/>
      <w:marLeft w:val="0"/>
      <w:marRight w:val="0"/>
      <w:marTop w:val="0"/>
      <w:marBottom w:val="0"/>
      <w:divBdr>
        <w:top w:val="none" w:sz="0" w:space="0" w:color="auto"/>
        <w:left w:val="none" w:sz="0" w:space="0" w:color="auto"/>
        <w:bottom w:val="none" w:sz="0" w:space="0" w:color="auto"/>
        <w:right w:val="none" w:sz="0" w:space="0" w:color="auto"/>
      </w:divBdr>
      <w:divsChild>
        <w:div w:id="615717167">
          <w:marLeft w:val="0"/>
          <w:marRight w:val="0"/>
          <w:marTop w:val="0"/>
          <w:marBottom w:val="0"/>
          <w:divBdr>
            <w:top w:val="none" w:sz="0" w:space="0" w:color="auto"/>
            <w:left w:val="none" w:sz="0" w:space="0" w:color="auto"/>
            <w:bottom w:val="none" w:sz="0" w:space="0" w:color="auto"/>
            <w:right w:val="none" w:sz="0" w:space="0" w:color="auto"/>
          </w:divBdr>
        </w:div>
      </w:divsChild>
    </w:div>
    <w:div w:id="606081024">
      <w:bodyDiv w:val="1"/>
      <w:marLeft w:val="0"/>
      <w:marRight w:val="0"/>
      <w:marTop w:val="0"/>
      <w:marBottom w:val="0"/>
      <w:divBdr>
        <w:top w:val="none" w:sz="0" w:space="0" w:color="auto"/>
        <w:left w:val="none" w:sz="0" w:space="0" w:color="auto"/>
        <w:bottom w:val="none" w:sz="0" w:space="0" w:color="auto"/>
        <w:right w:val="none" w:sz="0" w:space="0" w:color="auto"/>
      </w:divBdr>
    </w:div>
    <w:div w:id="828593088">
      <w:bodyDiv w:val="1"/>
      <w:marLeft w:val="0"/>
      <w:marRight w:val="0"/>
      <w:marTop w:val="0"/>
      <w:marBottom w:val="0"/>
      <w:divBdr>
        <w:top w:val="none" w:sz="0" w:space="0" w:color="auto"/>
        <w:left w:val="none" w:sz="0" w:space="0" w:color="auto"/>
        <w:bottom w:val="none" w:sz="0" w:space="0" w:color="auto"/>
        <w:right w:val="none" w:sz="0" w:space="0" w:color="auto"/>
      </w:divBdr>
      <w:divsChild>
        <w:div w:id="1695107669">
          <w:marLeft w:val="0"/>
          <w:marRight w:val="0"/>
          <w:marTop w:val="0"/>
          <w:marBottom w:val="0"/>
          <w:divBdr>
            <w:top w:val="none" w:sz="0" w:space="0" w:color="auto"/>
            <w:left w:val="none" w:sz="0" w:space="0" w:color="auto"/>
            <w:bottom w:val="none" w:sz="0" w:space="0" w:color="auto"/>
            <w:right w:val="none" w:sz="0" w:space="0" w:color="auto"/>
          </w:divBdr>
        </w:div>
      </w:divsChild>
    </w:div>
    <w:div w:id="879559991">
      <w:bodyDiv w:val="1"/>
      <w:marLeft w:val="0"/>
      <w:marRight w:val="0"/>
      <w:marTop w:val="0"/>
      <w:marBottom w:val="0"/>
      <w:divBdr>
        <w:top w:val="none" w:sz="0" w:space="0" w:color="auto"/>
        <w:left w:val="none" w:sz="0" w:space="0" w:color="auto"/>
        <w:bottom w:val="none" w:sz="0" w:space="0" w:color="auto"/>
        <w:right w:val="none" w:sz="0" w:space="0" w:color="auto"/>
      </w:divBdr>
    </w:div>
    <w:div w:id="894658615">
      <w:bodyDiv w:val="1"/>
      <w:marLeft w:val="0"/>
      <w:marRight w:val="0"/>
      <w:marTop w:val="0"/>
      <w:marBottom w:val="0"/>
      <w:divBdr>
        <w:top w:val="none" w:sz="0" w:space="0" w:color="auto"/>
        <w:left w:val="none" w:sz="0" w:space="0" w:color="auto"/>
        <w:bottom w:val="none" w:sz="0" w:space="0" w:color="auto"/>
        <w:right w:val="none" w:sz="0" w:space="0" w:color="auto"/>
      </w:divBdr>
    </w:div>
    <w:div w:id="968899889">
      <w:bodyDiv w:val="1"/>
      <w:marLeft w:val="0"/>
      <w:marRight w:val="0"/>
      <w:marTop w:val="0"/>
      <w:marBottom w:val="0"/>
      <w:divBdr>
        <w:top w:val="none" w:sz="0" w:space="0" w:color="auto"/>
        <w:left w:val="none" w:sz="0" w:space="0" w:color="auto"/>
        <w:bottom w:val="none" w:sz="0" w:space="0" w:color="auto"/>
        <w:right w:val="none" w:sz="0" w:space="0" w:color="auto"/>
      </w:divBdr>
      <w:divsChild>
        <w:div w:id="1617176288">
          <w:marLeft w:val="0"/>
          <w:marRight w:val="0"/>
          <w:marTop w:val="0"/>
          <w:marBottom w:val="0"/>
          <w:divBdr>
            <w:top w:val="none" w:sz="0" w:space="0" w:color="auto"/>
            <w:left w:val="none" w:sz="0" w:space="0" w:color="auto"/>
            <w:bottom w:val="none" w:sz="0" w:space="0" w:color="auto"/>
            <w:right w:val="none" w:sz="0" w:space="0" w:color="auto"/>
          </w:divBdr>
          <w:divsChild>
            <w:div w:id="43255727">
              <w:marLeft w:val="0"/>
              <w:marRight w:val="0"/>
              <w:marTop w:val="0"/>
              <w:marBottom w:val="0"/>
              <w:divBdr>
                <w:top w:val="none" w:sz="0" w:space="0" w:color="auto"/>
                <w:left w:val="none" w:sz="0" w:space="0" w:color="auto"/>
                <w:bottom w:val="none" w:sz="0" w:space="0" w:color="auto"/>
                <w:right w:val="none" w:sz="0" w:space="0" w:color="auto"/>
              </w:divBdr>
              <w:divsChild>
                <w:div w:id="1305308381">
                  <w:marLeft w:val="0"/>
                  <w:marRight w:val="0"/>
                  <w:marTop w:val="0"/>
                  <w:marBottom w:val="0"/>
                  <w:divBdr>
                    <w:top w:val="none" w:sz="0" w:space="0" w:color="auto"/>
                    <w:left w:val="none" w:sz="0" w:space="0" w:color="auto"/>
                    <w:bottom w:val="none" w:sz="0" w:space="0" w:color="auto"/>
                    <w:right w:val="none" w:sz="0" w:space="0" w:color="auto"/>
                  </w:divBdr>
                  <w:divsChild>
                    <w:div w:id="5545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710">
          <w:marLeft w:val="0"/>
          <w:marRight w:val="0"/>
          <w:marTop w:val="0"/>
          <w:marBottom w:val="0"/>
          <w:divBdr>
            <w:top w:val="none" w:sz="0" w:space="0" w:color="auto"/>
            <w:left w:val="none" w:sz="0" w:space="0" w:color="auto"/>
            <w:bottom w:val="none" w:sz="0" w:space="0" w:color="auto"/>
            <w:right w:val="none" w:sz="0" w:space="0" w:color="auto"/>
          </w:divBdr>
          <w:divsChild>
            <w:div w:id="949699245">
              <w:marLeft w:val="0"/>
              <w:marRight w:val="0"/>
              <w:marTop w:val="0"/>
              <w:marBottom w:val="0"/>
              <w:divBdr>
                <w:top w:val="none" w:sz="0" w:space="0" w:color="auto"/>
                <w:left w:val="none" w:sz="0" w:space="0" w:color="auto"/>
                <w:bottom w:val="none" w:sz="0" w:space="0" w:color="auto"/>
                <w:right w:val="none" w:sz="0" w:space="0" w:color="auto"/>
              </w:divBdr>
              <w:divsChild>
                <w:div w:id="24602683">
                  <w:marLeft w:val="0"/>
                  <w:marRight w:val="0"/>
                  <w:marTop w:val="0"/>
                  <w:marBottom w:val="0"/>
                  <w:divBdr>
                    <w:top w:val="none" w:sz="0" w:space="0" w:color="auto"/>
                    <w:left w:val="none" w:sz="0" w:space="0" w:color="auto"/>
                    <w:bottom w:val="none" w:sz="0" w:space="0" w:color="auto"/>
                    <w:right w:val="none" w:sz="0" w:space="0" w:color="auto"/>
                  </w:divBdr>
                  <w:divsChild>
                    <w:div w:id="2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69470">
      <w:bodyDiv w:val="1"/>
      <w:marLeft w:val="0"/>
      <w:marRight w:val="0"/>
      <w:marTop w:val="0"/>
      <w:marBottom w:val="0"/>
      <w:divBdr>
        <w:top w:val="none" w:sz="0" w:space="0" w:color="auto"/>
        <w:left w:val="none" w:sz="0" w:space="0" w:color="auto"/>
        <w:bottom w:val="none" w:sz="0" w:space="0" w:color="auto"/>
        <w:right w:val="none" w:sz="0" w:space="0" w:color="auto"/>
      </w:divBdr>
      <w:divsChild>
        <w:div w:id="2086608953">
          <w:marLeft w:val="0"/>
          <w:marRight w:val="0"/>
          <w:marTop w:val="0"/>
          <w:marBottom w:val="0"/>
          <w:divBdr>
            <w:top w:val="none" w:sz="0" w:space="0" w:color="auto"/>
            <w:left w:val="none" w:sz="0" w:space="0" w:color="auto"/>
            <w:bottom w:val="none" w:sz="0" w:space="0" w:color="auto"/>
            <w:right w:val="none" w:sz="0" w:space="0" w:color="auto"/>
          </w:divBdr>
        </w:div>
      </w:divsChild>
    </w:div>
    <w:div w:id="1046177849">
      <w:bodyDiv w:val="1"/>
      <w:marLeft w:val="0"/>
      <w:marRight w:val="0"/>
      <w:marTop w:val="0"/>
      <w:marBottom w:val="0"/>
      <w:divBdr>
        <w:top w:val="none" w:sz="0" w:space="0" w:color="auto"/>
        <w:left w:val="none" w:sz="0" w:space="0" w:color="auto"/>
        <w:bottom w:val="none" w:sz="0" w:space="0" w:color="auto"/>
        <w:right w:val="none" w:sz="0" w:space="0" w:color="auto"/>
      </w:divBdr>
      <w:divsChild>
        <w:div w:id="1730495791">
          <w:marLeft w:val="0"/>
          <w:marRight w:val="0"/>
          <w:marTop w:val="0"/>
          <w:marBottom w:val="0"/>
          <w:divBdr>
            <w:top w:val="none" w:sz="0" w:space="0" w:color="auto"/>
            <w:left w:val="none" w:sz="0" w:space="0" w:color="auto"/>
            <w:bottom w:val="none" w:sz="0" w:space="0" w:color="auto"/>
            <w:right w:val="none" w:sz="0" w:space="0" w:color="auto"/>
          </w:divBdr>
        </w:div>
      </w:divsChild>
    </w:div>
    <w:div w:id="1160997381">
      <w:bodyDiv w:val="1"/>
      <w:marLeft w:val="0"/>
      <w:marRight w:val="0"/>
      <w:marTop w:val="0"/>
      <w:marBottom w:val="0"/>
      <w:divBdr>
        <w:top w:val="none" w:sz="0" w:space="0" w:color="auto"/>
        <w:left w:val="none" w:sz="0" w:space="0" w:color="auto"/>
        <w:bottom w:val="none" w:sz="0" w:space="0" w:color="auto"/>
        <w:right w:val="none" w:sz="0" w:space="0" w:color="auto"/>
      </w:divBdr>
      <w:divsChild>
        <w:div w:id="781072148">
          <w:marLeft w:val="0"/>
          <w:marRight w:val="0"/>
          <w:marTop w:val="0"/>
          <w:marBottom w:val="0"/>
          <w:divBdr>
            <w:top w:val="none" w:sz="0" w:space="0" w:color="auto"/>
            <w:left w:val="none" w:sz="0" w:space="0" w:color="auto"/>
            <w:bottom w:val="none" w:sz="0" w:space="0" w:color="auto"/>
            <w:right w:val="none" w:sz="0" w:space="0" w:color="auto"/>
          </w:divBdr>
          <w:divsChild>
            <w:div w:id="2124301448">
              <w:marLeft w:val="0"/>
              <w:marRight w:val="0"/>
              <w:marTop w:val="0"/>
              <w:marBottom w:val="0"/>
              <w:divBdr>
                <w:top w:val="none" w:sz="0" w:space="0" w:color="auto"/>
                <w:left w:val="none" w:sz="0" w:space="0" w:color="auto"/>
                <w:bottom w:val="none" w:sz="0" w:space="0" w:color="auto"/>
                <w:right w:val="none" w:sz="0" w:space="0" w:color="auto"/>
              </w:divBdr>
              <w:divsChild>
                <w:div w:id="1887402089">
                  <w:marLeft w:val="0"/>
                  <w:marRight w:val="0"/>
                  <w:marTop w:val="0"/>
                  <w:marBottom w:val="0"/>
                  <w:divBdr>
                    <w:top w:val="none" w:sz="0" w:space="0" w:color="auto"/>
                    <w:left w:val="none" w:sz="0" w:space="0" w:color="auto"/>
                    <w:bottom w:val="none" w:sz="0" w:space="0" w:color="auto"/>
                    <w:right w:val="none" w:sz="0" w:space="0" w:color="auto"/>
                  </w:divBdr>
                  <w:divsChild>
                    <w:div w:id="17498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9104">
          <w:marLeft w:val="0"/>
          <w:marRight w:val="0"/>
          <w:marTop w:val="0"/>
          <w:marBottom w:val="0"/>
          <w:divBdr>
            <w:top w:val="none" w:sz="0" w:space="0" w:color="auto"/>
            <w:left w:val="none" w:sz="0" w:space="0" w:color="auto"/>
            <w:bottom w:val="none" w:sz="0" w:space="0" w:color="auto"/>
            <w:right w:val="none" w:sz="0" w:space="0" w:color="auto"/>
          </w:divBdr>
          <w:divsChild>
            <w:div w:id="1617518308">
              <w:marLeft w:val="0"/>
              <w:marRight w:val="0"/>
              <w:marTop w:val="0"/>
              <w:marBottom w:val="0"/>
              <w:divBdr>
                <w:top w:val="none" w:sz="0" w:space="0" w:color="auto"/>
                <w:left w:val="none" w:sz="0" w:space="0" w:color="auto"/>
                <w:bottom w:val="none" w:sz="0" w:space="0" w:color="auto"/>
                <w:right w:val="none" w:sz="0" w:space="0" w:color="auto"/>
              </w:divBdr>
              <w:divsChild>
                <w:div w:id="89860722">
                  <w:marLeft w:val="0"/>
                  <w:marRight w:val="0"/>
                  <w:marTop w:val="0"/>
                  <w:marBottom w:val="0"/>
                  <w:divBdr>
                    <w:top w:val="none" w:sz="0" w:space="0" w:color="auto"/>
                    <w:left w:val="none" w:sz="0" w:space="0" w:color="auto"/>
                    <w:bottom w:val="none" w:sz="0" w:space="0" w:color="auto"/>
                    <w:right w:val="none" w:sz="0" w:space="0" w:color="auto"/>
                  </w:divBdr>
                  <w:divsChild>
                    <w:div w:id="2308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62197">
      <w:bodyDiv w:val="1"/>
      <w:marLeft w:val="0"/>
      <w:marRight w:val="0"/>
      <w:marTop w:val="0"/>
      <w:marBottom w:val="0"/>
      <w:divBdr>
        <w:top w:val="none" w:sz="0" w:space="0" w:color="auto"/>
        <w:left w:val="none" w:sz="0" w:space="0" w:color="auto"/>
        <w:bottom w:val="none" w:sz="0" w:space="0" w:color="auto"/>
        <w:right w:val="none" w:sz="0" w:space="0" w:color="auto"/>
      </w:divBdr>
    </w:div>
    <w:div w:id="1237857516">
      <w:bodyDiv w:val="1"/>
      <w:marLeft w:val="0"/>
      <w:marRight w:val="0"/>
      <w:marTop w:val="0"/>
      <w:marBottom w:val="0"/>
      <w:divBdr>
        <w:top w:val="none" w:sz="0" w:space="0" w:color="auto"/>
        <w:left w:val="none" w:sz="0" w:space="0" w:color="auto"/>
        <w:bottom w:val="none" w:sz="0" w:space="0" w:color="auto"/>
        <w:right w:val="none" w:sz="0" w:space="0" w:color="auto"/>
      </w:divBdr>
      <w:divsChild>
        <w:div w:id="980500246">
          <w:marLeft w:val="0"/>
          <w:marRight w:val="0"/>
          <w:marTop w:val="0"/>
          <w:marBottom w:val="0"/>
          <w:divBdr>
            <w:top w:val="none" w:sz="0" w:space="0" w:color="auto"/>
            <w:left w:val="none" w:sz="0" w:space="0" w:color="auto"/>
            <w:bottom w:val="none" w:sz="0" w:space="0" w:color="auto"/>
            <w:right w:val="none" w:sz="0" w:space="0" w:color="auto"/>
          </w:divBdr>
        </w:div>
      </w:divsChild>
    </w:div>
    <w:div w:id="1484736766">
      <w:bodyDiv w:val="1"/>
      <w:marLeft w:val="0"/>
      <w:marRight w:val="0"/>
      <w:marTop w:val="0"/>
      <w:marBottom w:val="0"/>
      <w:divBdr>
        <w:top w:val="none" w:sz="0" w:space="0" w:color="auto"/>
        <w:left w:val="none" w:sz="0" w:space="0" w:color="auto"/>
        <w:bottom w:val="none" w:sz="0" w:space="0" w:color="auto"/>
        <w:right w:val="none" w:sz="0" w:space="0" w:color="auto"/>
      </w:divBdr>
    </w:div>
    <w:div w:id="1515412756">
      <w:bodyDiv w:val="1"/>
      <w:marLeft w:val="0"/>
      <w:marRight w:val="0"/>
      <w:marTop w:val="0"/>
      <w:marBottom w:val="0"/>
      <w:divBdr>
        <w:top w:val="none" w:sz="0" w:space="0" w:color="auto"/>
        <w:left w:val="none" w:sz="0" w:space="0" w:color="auto"/>
        <w:bottom w:val="none" w:sz="0" w:space="0" w:color="auto"/>
        <w:right w:val="none" w:sz="0" w:space="0" w:color="auto"/>
      </w:divBdr>
    </w:div>
    <w:div w:id="1589846327">
      <w:bodyDiv w:val="1"/>
      <w:marLeft w:val="0"/>
      <w:marRight w:val="0"/>
      <w:marTop w:val="0"/>
      <w:marBottom w:val="0"/>
      <w:divBdr>
        <w:top w:val="none" w:sz="0" w:space="0" w:color="auto"/>
        <w:left w:val="none" w:sz="0" w:space="0" w:color="auto"/>
        <w:bottom w:val="none" w:sz="0" w:space="0" w:color="auto"/>
        <w:right w:val="none" w:sz="0" w:space="0" w:color="auto"/>
      </w:divBdr>
    </w:div>
    <w:div w:id="1657145380">
      <w:bodyDiv w:val="1"/>
      <w:marLeft w:val="0"/>
      <w:marRight w:val="0"/>
      <w:marTop w:val="0"/>
      <w:marBottom w:val="0"/>
      <w:divBdr>
        <w:top w:val="none" w:sz="0" w:space="0" w:color="auto"/>
        <w:left w:val="none" w:sz="0" w:space="0" w:color="auto"/>
        <w:bottom w:val="none" w:sz="0" w:space="0" w:color="auto"/>
        <w:right w:val="none" w:sz="0" w:space="0" w:color="auto"/>
      </w:divBdr>
      <w:divsChild>
        <w:div w:id="21281578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google.com/u/4/c/NzQ4MjYwOTU2ODQ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540</Words>
  <Characters>3079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dc:creator>
  <cp:lastModifiedBy>Anatoliy</cp:lastModifiedBy>
  <cp:revision>12</cp:revision>
  <dcterms:created xsi:type="dcterms:W3CDTF">2024-11-11T12:11:00Z</dcterms:created>
  <dcterms:modified xsi:type="dcterms:W3CDTF">2025-02-05T13:48:00Z</dcterms:modified>
</cp:coreProperties>
</file>