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37F9AE" w14:textId="77777777" w:rsidR="00471927" w:rsidRPr="000C0EAE" w:rsidRDefault="09AE45E2" w:rsidP="09AE45E2">
      <w:pPr>
        <w:jc w:val="center"/>
        <w:rPr>
          <w:b/>
          <w:bCs/>
          <w:sz w:val="68"/>
          <w:szCs w:val="68"/>
        </w:rPr>
      </w:pPr>
      <w:r w:rsidRPr="09AE45E2">
        <w:rPr>
          <w:b/>
          <w:bCs/>
          <w:sz w:val="68"/>
          <w:szCs w:val="68"/>
        </w:rPr>
        <w:t>Kansas City International Airport Terminal</w:t>
      </w:r>
    </w:p>
    <w:p w14:paraId="29443EF2" w14:textId="77777777" w:rsidR="00C70000" w:rsidRPr="000C0EAE" w:rsidRDefault="09AE45E2" w:rsidP="09AE45E2">
      <w:pPr>
        <w:jc w:val="center"/>
        <w:rPr>
          <w:b/>
          <w:bCs/>
          <w:sz w:val="52"/>
          <w:szCs w:val="52"/>
        </w:rPr>
      </w:pPr>
      <w:r w:rsidRPr="09AE45E2">
        <w:rPr>
          <w:b/>
          <w:bCs/>
          <w:sz w:val="52"/>
          <w:szCs w:val="52"/>
        </w:rPr>
        <w:t>Single Terminal Design Selection</w:t>
      </w:r>
    </w:p>
    <w:p w14:paraId="71724BB8" w14:textId="570CF33D" w:rsidR="00471927" w:rsidRPr="000C0EAE" w:rsidRDefault="09AE45E2" w:rsidP="09AE45E2">
      <w:pPr>
        <w:jc w:val="center"/>
        <w:rPr>
          <w:b/>
          <w:bCs/>
          <w:sz w:val="56"/>
          <w:szCs w:val="56"/>
        </w:rPr>
      </w:pPr>
      <w:r w:rsidRPr="09AE45E2">
        <w:rPr>
          <w:b/>
          <w:bCs/>
          <w:sz w:val="52"/>
          <w:szCs w:val="52"/>
        </w:rPr>
        <w:t>Final Report</w:t>
      </w:r>
    </w:p>
    <w:p w14:paraId="48CFC4EF" w14:textId="77777777" w:rsidR="00471927" w:rsidRPr="000C0EAE" w:rsidRDefault="00471927" w:rsidP="00471927">
      <w:pPr>
        <w:jc w:val="center"/>
        <w:rPr>
          <w:b/>
          <w:sz w:val="52"/>
          <w:szCs w:val="68"/>
        </w:rPr>
      </w:pPr>
    </w:p>
    <w:p w14:paraId="65C2DEA9" w14:textId="77777777" w:rsidR="002D5CE5" w:rsidRPr="000C0EAE" w:rsidRDefault="002D5CE5" w:rsidP="002D5CE5">
      <w:pPr>
        <w:jc w:val="center"/>
      </w:pPr>
    </w:p>
    <w:p w14:paraId="7FE4F16D" w14:textId="77777777" w:rsidR="002D5CE5" w:rsidRPr="000C0EAE" w:rsidRDefault="00471927" w:rsidP="002D5CE5">
      <w:pPr>
        <w:jc w:val="center"/>
      </w:pPr>
      <w:r w:rsidRPr="000C0EAE">
        <w:rPr>
          <w:b/>
          <w:noProof/>
        </w:rPr>
        <w:drawing>
          <wp:inline distT="0" distB="0" distL="0" distR="0" wp14:anchorId="2754C33F" wp14:editId="79D30A1F">
            <wp:extent cx="3398292" cy="3398292"/>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406718" cy="3406718"/>
                    </a:xfrm>
                    <a:prstGeom prst="rect">
                      <a:avLst/>
                    </a:prstGeom>
                  </pic:spPr>
                </pic:pic>
              </a:graphicData>
            </a:graphic>
          </wp:inline>
        </w:drawing>
      </w:r>
    </w:p>
    <w:p w14:paraId="0D0EE25B" w14:textId="77777777" w:rsidR="002D5CE5" w:rsidRPr="000C0EAE" w:rsidRDefault="002D5CE5" w:rsidP="002D5CE5">
      <w:pPr>
        <w:jc w:val="center"/>
      </w:pPr>
    </w:p>
    <w:p w14:paraId="0F0E6500" w14:textId="77777777" w:rsidR="002D5CE5" w:rsidRPr="000C0EAE" w:rsidRDefault="002D5CE5" w:rsidP="002D5CE5">
      <w:pPr>
        <w:jc w:val="center"/>
      </w:pPr>
    </w:p>
    <w:p w14:paraId="36455D5C" w14:textId="77777777" w:rsidR="002D5CE5" w:rsidRPr="000C0EAE" w:rsidRDefault="002D5CE5" w:rsidP="002D5CE5">
      <w:pPr>
        <w:jc w:val="center"/>
      </w:pPr>
    </w:p>
    <w:p w14:paraId="1E1B5A48" w14:textId="77777777" w:rsidR="005013FC" w:rsidRPr="000C0EAE" w:rsidRDefault="005013FC" w:rsidP="002D5CE5">
      <w:pPr>
        <w:jc w:val="center"/>
      </w:pPr>
    </w:p>
    <w:p w14:paraId="7C90E6D4" w14:textId="3D3815B8" w:rsidR="000F3860" w:rsidRPr="000C0EAE" w:rsidRDefault="09AE45E2" w:rsidP="09AE45E2">
      <w:pPr>
        <w:jc w:val="center"/>
        <w:rPr>
          <w:b/>
          <w:bCs/>
          <w:sz w:val="44"/>
          <w:szCs w:val="44"/>
        </w:rPr>
      </w:pPr>
      <w:r w:rsidRPr="09AE45E2">
        <w:rPr>
          <w:b/>
          <w:bCs/>
          <w:sz w:val="44"/>
          <w:szCs w:val="44"/>
        </w:rPr>
        <w:t xml:space="preserve">Midland Consulting </w:t>
      </w:r>
      <w:r w:rsidR="00E42D9A">
        <w:rPr>
          <w:b/>
          <w:bCs/>
          <w:sz w:val="44"/>
          <w:szCs w:val="44"/>
        </w:rPr>
        <w:t>(</w:t>
      </w:r>
      <w:r w:rsidRPr="09AE45E2">
        <w:rPr>
          <w:b/>
          <w:bCs/>
          <w:sz w:val="44"/>
          <w:szCs w:val="44"/>
        </w:rPr>
        <w:t>Team 1</w:t>
      </w:r>
      <w:r w:rsidR="00E42D9A">
        <w:rPr>
          <w:b/>
          <w:bCs/>
          <w:sz w:val="44"/>
          <w:szCs w:val="44"/>
        </w:rPr>
        <w:t>)</w:t>
      </w:r>
      <w:r w:rsidRPr="09AE45E2">
        <w:rPr>
          <w:b/>
          <w:bCs/>
          <w:sz w:val="44"/>
          <w:szCs w:val="44"/>
        </w:rPr>
        <w:t>:</w:t>
      </w:r>
    </w:p>
    <w:p w14:paraId="6B43BEB8" w14:textId="77777777" w:rsidR="00471927" w:rsidRPr="000C0EAE" w:rsidRDefault="09AE45E2" w:rsidP="09AE45E2">
      <w:pPr>
        <w:jc w:val="center"/>
        <w:rPr>
          <w:b/>
          <w:bCs/>
          <w:sz w:val="36"/>
          <w:szCs w:val="36"/>
        </w:rPr>
      </w:pPr>
      <w:r w:rsidRPr="09AE45E2">
        <w:rPr>
          <w:b/>
          <w:bCs/>
          <w:sz w:val="36"/>
          <w:szCs w:val="36"/>
        </w:rPr>
        <w:t>Blake Conrad</w:t>
      </w:r>
    </w:p>
    <w:p w14:paraId="20F8803F" w14:textId="77777777" w:rsidR="00471927" w:rsidRPr="000C0EAE" w:rsidRDefault="09AE45E2" w:rsidP="09AE45E2">
      <w:pPr>
        <w:jc w:val="center"/>
        <w:rPr>
          <w:b/>
          <w:bCs/>
          <w:sz w:val="36"/>
          <w:szCs w:val="36"/>
        </w:rPr>
      </w:pPr>
      <w:r w:rsidRPr="09AE45E2">
        <w:rPr>
          <w:b/>
          <w:bCs/>
          <w:sz w:val="36"/>
          <w:szCs w:val="36"/>
        </w:rPr>
        <w:t>Bonnie McIlrath</w:t>
      </w:r>
    </w:p>
    <w:p w14:paraId="785CBDD6" w14:textId="77777777" w:rsidR="00471927" w:rsidRPr="000C0EAE" w:rsidRDefault="09AE45E2" w:rsidP="09AE45E2">
      <w:pPr>
        <w:jc w:val="center"/>
        <w:rPr>
          <w:b/>
          <w:bCs/>
          <w:sz w:val="36"/>
          <w:szCs w:val="36"/>
        </w:rPr>
      </w:pPr>
      <w:r w:rsidRPr="09AE45E2">
        <w:rPr>
          <w:b/>
          <w:bCs/>
          <w:sz w:val="36"/>
          <w:szCs w:val="36"/>
        </w:rPr>
        <w:t>Cathy Miller</w:t>
      </w:r>
    </w:p>
    <w:p w14:paraId="18EBA97D" w14:textId="77777777" w:rsidR="00471927" w:rsidRPr="000C0EAE" w:rsidRDefault="09AE45E2" w:rsidP="09AE45E2">
      <w:pPr>
        <w:jc w:val="center"/>
        <w:rPr>
          <w:b/>
          <w:bCs/>
          <w:sz w:val="36"/>
          <w:szCs w:val="36"/>
        </w:rPr>
      </w:pPr>
      <w:r w:rsidRPr="09AE45E2">
        <w:rPr>
          <w:b/>
          <w:bCs/>
          <w:sz w:val="36"/>
          <w:szCs w:val="36"/>
        </w:rPr>
        <w:t>Doug Serota</w:t>
      </w:r>
    </w:p>
    <w:p w14:paraId="23D1E5DF" w14:textId="77777777" w:rsidR="00471927" w:rsidRPr="000C0EAE" w:rsidRDefault="09AE45E2" w:rsidP="09AE45E2">
      <w:pPr>
        <w:jc w:val="center"/>
        <w:rPr>
          <w:b/>
          <w:bCs/>
          <w:sz w:val="36"/>
          <w:szCs w:val="36"/>
        </w:rPr>
      </w:pPr>
      <w:r w:rsidRPr="09AE45E2">
        <w:rPr>
          <w:b/>
          <w:bCs/>
          <w:sz w:val="36"/>
          <w:szCs w:val="36"/>
        </w:rPr>
        <w:t>Shaun Wild</w:t>
      </w:r>
    </w:p>
    <w:p w14:paraId="466C5E19" w14:textId="77777777" w:rsidR="005013FC" w:rsidRPr="000C0EAE" w:rsidRDefault="005013FC" w:rsidP="002D5CE5">
      <w:pPr>
        <w:jc w:val="center"/>
      </w:pPr>
    </w:p>
    <w:sdt>
      <w:sdtPr>
        <w:rPr>
          <w:rFonts w:eastAsia="Times New Roman" w:cs="Times New Roman"/>
          <w:b w:val="0"/>
          <w:bCs w:val="0"/>
          <w:color w:val="auto"/>
          <w:sz w:val="24"/>
          <w:szCs w:val="24"/>
        </w:rPr>
        <w:id w:val="172159277"/>
        <w:docPartObj>
          <w:docPartGallery w:val="Table of Contents"/>
          <w:docPartUnique/>
        </w:docPartObj>
      </w:sdtPr>
      <w:sdtEndPr/>
      <w:sdtContent>
        <w:p w14:paraId="4662C6DD" w14:textId="77777777" w:rsidR="002E0E9F" w:rsidRPr="000C0EAE" w:rsidRDefault="09AE45E2" w:rsidP="09AE45E2">
          <w:pPr>
            <w:pStyle w:val="TOCHeading"/>
            <w:rPr>
              <w:rFonts w:cs="Times New Roman"/>
            </w:rPr>
          </w:pPr>
          <w:r w:rsidRPr="09AE45E2">
            <w:rPr>
              <w:rFonts w:eastAsia="Times New Roman" w:cs="Times New Roman"/>
            </w:rPr>
            <w:t>Table of Contents</w:t>
          </w:r>
        </w:p>
        <w:p w14:paraId="025E1438" w14:textId="77777777" w:rsidR="00A73185" w:rsidRDefault="00C515D9">
          <w:pPr>
            <w:pStyle w:val="TOC1"/>
            <w:rPr>
              <w:rFonts w:asciiTheme="minorHAnsi" w:eastAsiaTheme="minorEastAsia" w:hAnsiTheme="minorHAnsi" w:cstheme="minorBidi"/>
              <w:b w:val="0"/>
              <w:noProof/>
              <w:sz w:val="22"/>
              <w:szCs w:val="22"/>
            </w:rPr>
          </w:pPr>
          <w:r w:rsidRPr="000C0EAE">
            <w:fldChar w:fldCharType="begin"/>
          </w:r>
          <w:r w:rsidR="002E0E9F" w:rsidRPr="000C0EAE">
            <w:instrText xml:space="preserve"> TOC \o "1-3" \h \z \u </w:instrText>
          </w:r>
          <w:r w:rsidRPr="000C0EAE">
            <w:fldChar w:fldCharType="separate"/>
          </w:r>
          <w:hyperlink w:anchor="_Toc500756857" w:history="1">
            <w:r w:rsidR="00A73185" w:rsidRPr="00BF2519">
              <w:rPr>
                <w:rStyle w:val="Hyperlink"/>
                <w:noProof/>
              </w:rPr>
              <w:t>Chapter 1 – Introduction</w:t>
            </w:r>
            <w:r w:rsidR="00A73185">
              <w:rPr>
                <w:noProof/>
                <w:webHidden/>
              </w:rPr>
              <w:tab/>
            </w:r>
            <w:r w:rsidR="00A73185">
              <w:rPr>
                <w:noProof/>
                <w:webHidden/>
              </w:rPr>
              <w:fldChar w:fldCharType="begin"/>
            </w:r>
            <w:r w:rsidR="00A73185">
              <w:rPr>
                <w:noProof/>
                <w:webHidden/>
              </w:rPr>
              <w:instrText xml:space="preserve"> PAGEREF _Toc500756857 \h </w:instrText>
            </w:r>
            <w:r w:rsidR="00A73185">
              <w:rPr>
                <w:noProof/>
                <w:webHidden/>
              </w:rPr>
            </w:r>
            <w:r w:rsidR="00A73185">
              <w:rPr>
                <w:noProof/>
                <w:webHidden/>
              </w:rPr>
              <w:fldChar w:fldCharType="separate"/>
            </w:r>
            <w:r w:rsidR="00A73185">
              <w:rPr>
                <w:noProof/>
                <w:webHidden/>
              </w:rPr>
              <w:t>4</w:t>
            </w:r>
            <w:r w:rsidR="00A73185">
              <w:rPr>
                <w:noProof/>
                <w:webHidden/>
              </w:rPr>
              <w:fldChar w:fldCharType="end"/>
            </w:r>
          </w:hyperlink>
        </w:p>
        <w:p w14:paraId="6E3A68A1" w14:textId="77777777" w:rsidR="00A73185" w:rsidRDefault="00A73185">
          <w:pPr>
            <w:pStyle w:val="TOC2"/>
            <w:rPr>
              <w:rFonts w:asciiTheme="minorHAnsi" w:eastAsiaTheme="minorEastAsia" w:hAnsiTheme="minorHAnsi" w:cstheme="minorBidi"/>
              <w:noProof/>
              <w:sz w:val="22"/>
              <w:szCs w:val="22"/>
            </w:rPr>
          </w:pPr>
          <w:hyperlink w:anchor="_Toc500756858" w:history="1">
            <w:r w:rsidRPr="00BF2519">
              <w:rPr>
                <w:rStyle w:val="Hyperlink"/>
                <w:noProof/>
              </w:rPr>
              <w:t>Purpose.</w:t>
            </w:r>
            <w:r>
              <w:rPr>
                <w:noProof/>
                <w:webHidden/>
              </w:rPr>
              <w:tab/>
            </w:r>
            <w:r>
              <w:rPr>
                <w:noProof/>
                <w:webHidden/>
              </w:rPr>
              <w:fldChar w:fldCharType="begin"/>
            </w:r>
            <w:r>
              <w:rPr>
                <w:noProof/>
                <w:webHidden/>
              </w:rPr>
              <w:instrText xml:space="preserve"> PAGEREF _Toc500756858 \h </w:instrText>
            </w:r>
            <w:r>
              <w:rPr>
                <w:noProof/>
                <w:webHidden/>
              </w:rPr>
            </w:r>
            <w:r>
              <w:rPr>
                <w:noProof/>
                <w:webHidden/>
              </w:rPr>
              <w:fldChar w:fldCharType="separate"/>
            </w:r>
            <w:r>
              <w:rPr>
                <w:noProof/>
                <w:webHidden/>
              </w:rPr>
              <w:t>4</w:t>
            </w:r>
            <w:r>
              <w:rPr>
                <w:noProof/>
                <w:webHidden/>
              </w:rPr>
              <w:fldChar w:fldCharType="end"/>
            </w:r>
          </w:hyperlink>
        </w:p>
        <w:p w14:paraId="51CCE2D9" w14:textId="77777777" w:rsidR="00A73185" w:rsidRDefault="00A73185">
          <w:pPr>
            <w:pStyle w:val="TOC2"/>
            <w:rPr>
              <w:rFonts w:asciiTheme="minorHAnsi" w:eastAsiaTheme="minorEastAsia" w:hAnsiTheme="minorHAnsi" w:cstheme="minorBidi"/>
              <w:noProof/>
              <w:sz w:val="22"/>
              <w:szCs w:val="22"/>
            </w:rPr>
          </w:pPr>
          <w:hyperlink w:anchor="_Toc500756859" w:history="1">
            <w:r w:rsidRPr="00BF2519">
              <w:rPr>
                <w:rStyle w:val="Hyperlink"/>
                <w:noProof/>
              </w:rPr>
              <w:t>Background.</w:t>
            </w:r>
            <w:r>
              <w:rPr>
                <w:noProof/>
                <w:webHidden/>
              </w:rPr>
              <w:tab/>
            </w:r>
            <w:r>
              <w:rPr>
                <w:noProof/>
                <w:webHidden/>
              </w:rPr>
              <w:fldChar w:fldCharType="begin"/>
            </w:r>
            <w:r>
              <w:rPr>
                <w:noProof/>
                <w:webHidden/>
              </w:rPr>
              <w:instrText xml:space="preserve"> PAGEREF _Toc500756859 \h </w:instrText>
            </w:r>
            <w:r>
              <w:rPr>
                <w:noProof/>
                <w:webHidden/>
              </w:rPr>
            </w:r>
            <w:r>
              <w:rPr>
                <w:noProof/>
                <w:webHidden/>
              </w:rPr>
              <w:fldChar w:fldCharType="separate"/>
            </w:r>
            <w:r>
              <w:rPr>
                <w:noProof/>
                <w:webHidden/>
              </w:rPr>
              <w:t>4</w:t>
            </w:r>
            <w:r>
              <w:rPr>
                <w:noProof/>
                <w:webHidden/>
              </w:rPr>
              <w:fldChar w:fldCharType="end"/>
            </w:r>
          </w:hyperlink>
        </w:p>
        <w:p w14:paraId="3C278110" w14:textId="77777777" w:rsidR="00A73185" w:rsidRDefault="00A73185">
          <w:pPr>
            <w:pStyle w:val="TOC2"/>
            <w:rPr>
              <w:rFonts w:asciiTheme="minorHAnsi" w:eastAsiaTheme="minorEastAsia" w:hAnsiTheme="minorHAnsi" w:cstheme="minorBidi"/>
              <w:noProof/>
              <w:sz w:val="22"/>
              <w:szCs w:val="22"/>
            </w:rPr>
          </w:pPr>
          <w:hyperlink w:anchor="_Toc500756860" w:history="1">
            <w:r w:rsidRPr="00BF2519">
              <w:rPr>
                <w:rStyle w:val="Hyperlink"/>
                <w:noProof/>
              </w:rPr>
              <w:t>Problem.</w:t>
            </w:r>
            <w:r>
              <w:rPr>
                <w:noProof/>
                <w:webHidden/>
              </w:rPr>
              <w:tab/>
            </w:r>
            <w:r>
              <w:rPr>
                <w:noProof/>
                <w:webHidden/>
              </w:rPr>
              <w:fldChar w:fldCharType="begin"/>
            </w:r>
            <w:r>
              <w:rPr>
                <w:noProof/>
                <w:webHidden/>
              </w:rPr>
              <w:instrText xml:space="preserve"> PAGEREF _Toc500756860 \h </w:instrText>
            </w:r>
            <w:r>
              <w:rPr>
                <w:noProof/>
                <w:webHidden/>
              </w:rPr>
            </w:r>
            <w:r>
              <w:rPr>
                <w:noProof/>
                <w:webHidden/>
              </w:rPr>
              <w:fldChar w:fldCharType="separate"/>
            </w:r>
            <w:r>
              <w:rPr>
                <w:noProof/>
                <w:webHidden/>
              </w:rPr>
              <w:t>5</w:t>
            </w:r>
            <w:r>
              <w:rPr>
                <w:noProof/>
                <w:webHidden/>
              </w:rPr>
              <w:fldChar w:fldCharType="end"/>
            </w:r>
          </w:hyperlink>
        </w:p>
        <w:p w14:paraId="528F21AC" w14:textId="77777777" w:rsidR="00A73185" w:rsidRDefault="00A73185">
          <w:pPr>
            <w:pStyle w:val="TOC2"/>
            <w:rPr>
              <w:rFonts w:asciiTheme="minorHAnsi" w:eastAsiaTheme="minorEastAsia" w:hAnsiTheme="minorHAnsi" w:cstheme="minorBidi"/>
              <w:noProof/>
              <w:sz w:val="22"/>
              <w:szCs w:val="22"/>
            </w:rPr>
          </w:pPr>
          <w:hyperlink w:anchor="_Toc500756861" w:history="1">
            <w:r w:rsidRPr="00BF2519">
              <w:rPr>
                <w:rStyle w:val="Hyperlink"/>
                <w:noProof/>
              </w:rPr>
              <w:t>Stakeholders.</w:t>
            </w:r>
            <w:r>
              <w:rPr>
                <w:noProof/>
                <w:webHidden/>
              </w:rPr>
              <w:tab/>
            </w:r>
            <w:r>
              <w:rPr>
                <w:noProof/>
                <w:webHidden/>
              </w:rPr>
              <w:fldChar w:fldCharType="begin"/>
            </w:r>
            <w:r>
              <w:rPr>
                <w:noProof/>
                <w:webHidden/>
              </w:rPr>
              <w:instrText xml:space="preserve"> PAGEREF _Toc500756861 \h </w:instrText>
            </w:r>
            <w:r>
              <w:rPr>
                <w:noProof/>
                <w:webHidden/>
              </w:rPr>
            </w:r>
            <w:r>
              <w:rPr>
                <w:noProof/>
                <w:webHidden/>
              </w:rPr>
              <w:fldChar w:fldCharType="separate"/>
            </w:r>
            <w:r>
              <w:rPr>
                <w:noProof/>
                <w:webHidden/>
              </w:rPr>
              <w:t>5</w:t>
            </w:r>
            <w:r>
              <w:rPr>
                <w:noProof/>
                <w:webHidden/>
              </w:rPr>
              <w:fldChar w:fldCharType="end"/>
            </w:r>
          </w:hyperlink>
        </w:p>
        <w:p w14:paraId="580B9BAD" w14:textId="77777777" w:rsidR="00A73185" w:rsidRDefault="00A73185">
          <w:pPr>
            <w:pStyle w:val="TOC2"/>
            <w:rPr>
              <w:rFonts w:asciiTheme="minorHAnsi" w:eastAsiaTheme="minorEastAsia" w:hAnsiTheme="minorHAnsi" w:cstheme="minorBidi"/>
              <w:noProof/>
              <w:sz w:val="22"/>
              <w:szCs w:val="22"/>
            </w:rPr>
          </w:pPr>
          <w:hyperlink w:anchor="_Toc500756862" w:history="1">
            <w:r w:rsidRPr="00BF2519">
              <w:rPr>
                <w:rStyle w:val="Hyperlink"/>
                <w:noProof/>
              </w:rPr>
              <w:t>Airport Selection Committee.</w:t>
            </w:r>
            <w:r>
              <w:rPr>
                <w:noProof/>
                <w:webHidden/>
              </w:rPr>
              <w:tab/>
            </w:r>
            <w:r>
              <w:rPr>
                <w:noProof/>
                <w:webHidden/>
              </w:rPr>
              <w:fldChar w:fldCharType="begin"/>
            </w:r>
            <w:r>
              <w:rPr>
                <w:noProof/>
                <w:webHidden/>
              </w:rPr>
              <w:instrText xml:space="preserve"> PAGEREF _Toc500756862 \h </w:instrText>
            </w:r>
            <w:r>
              <w:rPr>
                <w:noProof/>
                <w:webHidden/>
              </w:rPr>
            </w:r>
            <w:r>
              <w:rPr>
                <w:noProof/>
                <w:webHidden/>
              </w:rPr>
              <w:fldChar w:fldCharType="separate"/>
            </w:r>
            <w:r>
              <w:rPr>
                <w:noProof/>
                <w:webHidden/>
              </w:rPr>
              <w:t>5</w:t>
            </w:r>
            <w:r>
              <w:rPr>
                <w:noProof/>
                <w:webHidden/>
              </w:rPr>
              <w:fldChar w:fldCharType="end"/>
            </w:r>
          </w:hyperlink>
        </w:p>
        <w:p w14:paraId="50600DAB" w14:textId="77777777" w:rsidR="00A73185" w:rsidRDefault="00A73185">
          <w:pPr>
            <w:pStyle w:val="TOC2"/>
            <w:rPr>
              <w:rFonts w:asciiTheme="minorHAnsi" w:eastAsiaTheme="minorEastAsia" w:hAnsiTheme="minorHAnsi" w:cstheme="minorBidi"/>
              <w:noProof/>
              <w:sz w:val="22"/>
              <w:szCs w:val="22"/>
            </w:rPr>
          </w:pPr>
          <w:hyperlink w:anchor="_Toc500756863" w:history="1">
            <w:r w:rsidRPr="00BF2519">
              <w:rPr>
                <w:rStyle w:val="Hyperlink"/>
                <w:noProof/>
              </w:rPr>
              <w:t>Airport Selection Committee Goals.</w:t>
            </w:r>
            <w:r>
              <w:rPr>
                <w:noProof/>
                <w:webHidden/>
              </w:rPr>
              <w:tab/>
            </w:r>
            <w:r>
              <w:rPr>
                <w:noProof/>
                <w:webHidden/>
              </w:rPr>
              <w:fldChar w:fldCharType="begin"/>
            </w:r>
            <w:r>
              <w:rPr>
                <w:noProof/>
                <w:webHidden/>
              </w:rPr>
              <w:instrText xml:space="preserve"> PAGEREF _Toc500756863 \h </w:instrText>
            </w:r>
            <w:r>
              <w:rPr>
                <w:noProof/>
                <w:webHidden/>
              </w:rPr>
            </w:r>
            <w:r>
              <w:rPr>
                <w:noProof/>
                <w:webHidden/>
              </w:rPr>
              <w:fldChar w:fldCharType="separate"/>
            </w:r>
            <w:r>
              <w:rPr>
                <w:noProof/>
                <w:webHidden/>
              </w:rPr>
              <w:t>6</w:t>
            </w:r>
            <w:r>
              <w:rPr>
                <w:noProof/>
                <w:webHidden/>
              </w:rPr>
              <w:fldChar w:fldCharType="end"/>
            </w:r>
          </w:hyperlink>
        </w:p>
        <w:p w14:paraId="0FF94073" w14:textId="77777777" w:rsidR="00A73185" w:rsidRDefault="00A73185">
          <w:pPr>
            <w:pStyle w:val="TOC1"/>
            <w:rPr>
              <w:rFonts w:asciiTheme="minorHAnsi" w:eastAsiaTheme="minorEastAsia" w:hAnsiTheme="minorHAnsi" w:cstheme="minorBidi"/>
              <w:b w:val="0"/>
              <w:noProof/>
              <w:sz w:val="22"/>
              <w:szCs w:val="22"/>
            </w:rPr>
          </w:pPr>
          <w:hyperlink w:anchor="_Toc500756864" w:history="1">
            <w:r w:rsidRPr="00BF2519">
              <w:rPr>
                <w:rStyle w:val="Hyperlink"/>
                <w:noProof/>
              </w:rPr>
              <w:t>Chapter 2 – Methodology</w:t>
            </w:r>
            <w:r>
              <w:rPr>
                <w:noProof/>
                <w:webHidden/>
              </w:rPr>
              <w:tab/>
            </w:r>
            <w:r>
              <w:rPr>
                <w:noProof/>
                <w:webHidden/>
              </w:rPr>
              <w:fldChar w:fldCharType="begin"/>
            </w:r>
            <w:r>
              <w:rPr>
                <w:noProof/>
                <w:webHidden/>
              </w:rPr>
              <w:instrText xml:space="preserve"> PAGEREF _Toc500756864 \h </w:instrText>
            </w:r>
            <w:r>
              <w:rPr>
                <w:noProof/>
                <w:webHidden/>
              </w:rPr>
            </w:r>
            <w:r>
              <w:rPr>
                <w:noProof/>
                <w:webHidden/>
              </w:rPr>
              <w:fldChar w:fldCharType="separate"/>
            </w:r>
            <w:r>
              <w:rPr>
                <w:noProof/>
                <w:webHidden/>
              </w:rPr>
              <w:t>7</w:t>
            </w:r>
            <w:r>
              <w:rPr>
                <w:noProof/>
                <w:webHidden/>
              </w:rPr>
              <w:fldChar w:fldCharType="end"/>
            </w:r>
          </w:hyperlink>
        </w:p>
        <w:p w14:paraId="682A41C2" w14:textId="77777777" w:rsidR="00A73185" w:rsidRDefault="00A73185">
          <w:pPr>
            <w:pStyle w:val="TOC2"/>
            <w:rPr>
              <w:rFonts w:asciiTheme="minorHAnsi" w:eastAsiaTheme="minorEastAsia" w:hAnsiTheme="minorHAnsi" w:cstheme="minorBidi"/>
              <w:noProof/>
              <w:sz w:val="22"/>
              <w:szCs w:val="22"/>
            </w:rPr>
          </w:pPr>
          <w:hyperlink w:anchor="_Toc500756865" w:history="1">
            <w:r w:rsidRPr="00BF2519">
              <w:rPr>
                <w:rStyle w:val="Hyperlink"/>
                <w:noProof/>
              </w:rPr>
              <w:t>Purpose.</w:t>
            </w:r>
            <w:r>
              <w:rPr>
                <w:noProof/>
                <w:webHidden/>
              </w:rPr>
              <w:tab/>
            </w:r>
            <w:r>
              <w:rPr>
                <w:noProof/>
                <w:webHidden/>
              </w:rPr>
              <w:fldChar w:fldCharType="begin"/>
            </w:r>
            <w:r>
              <w:rPr>
                <w:noProof/>
                <w:webHidden/>
              </w:rPr>
              <w:instrText xml:space="preserve"> PAGEREF _Toc500756865 \h </w:instrText>
            </w:r>
            <w:r>
              <w:rPr>
                <w:noProof/>
                <w:webHidden/>
              </w:rPr>
            </w:r>
            <w:r>
              <w:rPr>
                <w:noProof/>
                <w:webHidden/>
              </w:rPr>
              <w:fldChar w:fldCharType="separate"/>
            </w:r>
            <w:r>
              <w:rPr>
                <w:noProof/>
                <w:webHidden/>
              </w:rPr>
              <w:t>7</w:t>
            </w:r>
            <w:r>
              <w:rPr>
                <w:noProof/>
                <w:webHidden/>
              </w:rPr>
              <w:fldChar w:fldCharType="end"/>
            </w:r>
          </w:hyperlink>
        </w:p>
        <w:p w14:paraId="3829A258" w14:textId="77777777" w:rsidR="00A73185" w:rsidRDefault="00A73185">
          <w:pPr>
            <w:pStyle w:val="TOC2"/>
            <w:rPr>
              <w:rFonts w:asciiTheme="minorHAnsi" w:eastAsiaTheme="minorEastAsia" w:hAnsiTheme="minorHAnsi" w:cstheme="minorBidi"/>
              <w:noProof/>
              <w:sz w:val="22"/>
              <w:szCs w:val="22"/>
            </w:rPr>
          </w:pPr>
          <w:hyperlink w:anchor="_Toc500756866" w:history="1">
            <w:r w:rsidRPr="00BF2519">
              <w:rPr>
                <w:rStyle w:val="Hyperlink"/>
                <w:noProof/>
              </w:rPr>
              <w:t>Constraints, Limitations, and Assumptions.</w:t>
            </w:r>
            <w:r>
              <w:rPr>
                <w:noProof/>
                <w:webHidden/>
              </w:rPr>
              <w:tab/>
            </w:r>
            <w:r>
              <w:rPr>
                <w:noProof/>
                <w:webHidden/>
              </w:rPr>
              <w:fldChar w:fldCharType="begin"/>
            </w:r>
            <w:r>
              <w:rPr>
                <w:noProof/>
                <w:webHidden/>
              </w:rPr>
              <w:instrText xml:space="preserve"> PAGEREF _Toc500756866 \h </w:instrText>
            </w:r>
            <w:r>
              <w:rPr>
                <w:noProof/>
                <w:webHidden/>
              </w:rPr>
            </w:r>
            <w:r>
              <w:rPr>
                <w:noProof/>
                <w:webHidden/>
              </w:rPr>
              <w:fldChar w:fldCharType="separate"/>
            </w:r>
            <w:r>
              <w:rPr>
                <w:noProof/>
                <w:webHidden/>
              </w:rPr>
              <w:t>7</w:t>
            </w:r>
            <w:r>
              <w:rPr>
                <w:noProof/>
                <w:webHidden/>
              </w:rPr>
              <w:fldChar w:fldCharType="end"/>
            </w:r>
          </w:hyperlink>
        </w:p>
        <w:p w14:paraId="3045CEE7" w14:textId="77777777" w:rsidR="00A73185" w:rsidRDefault="00A73185">
          <w:pPr>
            <w:pStyle w:val="TOC2"/>
            <w:rPr>
              <w:rFonts w:asciiTheme="minorHAnsi" w:eastAsiaTheme="minorEastAsia" w:hAnsiTheme="minorHAnsi" w:cstheme="minorBidi"/>
              <w:noProof/>
              <w:sz w:val="22"/>
              <w:szCs w:val="22"/>
            </w:rPr>
          </w:pPr>
          <w:hyperlink w:anchor="_Toc500756867" w:history="1">
            <w:r w:rsidRPr="00BF2519">
              <w:rPr>
                <w:rStyle w:val="Hyperlink"/>
                <w:noProof/>
              </w:rPr>
              <w:t>Methodology.</w:t>
            </w:r>
            <w:r>
              <w:rPr>
                <w:noProof/>
                <w:webHidden/>
              </w:rPr>
              <w:tab/>
            </w:r>
            <w:r>
              <w:rPr>
                <w:noProof/>
                <w:webHidden/>
              </w:rPr>
              <w:fldChar w:fldCharType="begin"/>
            </w:r>
            <w:r>
              <w:rPr>
                <w:noProof/>
                <w:webHidden/>
              </w:rPr>
              <w:instrText xml:space="preserve"> PAGEREF _Toc500756867 \h </w:instrText>
            </w:r>
            <w:r>
              <w:rPr>
                <w:noProof/>
                <w:webHidden/>
              </w:rPr>
            </w:r>
            <w:r>
              <w:rPr>
                <w:noProof/>
                <w:webHidden/>
              </w:rPr>
              <w:fldChar w:fldCharType="separate"/>
            </w:r>
            <w:r>
              <w:rPr>
                <w:noProof/>
                <w:webHidden/>
              </w:rPr>
              <w:t>7</w:t>
            </w:r>
            <w:r>
              <w:rPr>
                <w:noProof/>
                <w:webHidden/>
              </w:rPr>
              <w:fldChar w:fldCharType="end"/>
            </w:r>
          </w:hyperlink>
        </w:p>
        <w:p w14:paraId="011F51F5" w14:textId="77777777" w:rsidR="00A73185" w:rsidRDefault="00A73185">
          <w:pPr>
            <w:pStyle w:val="TOC1"/>
            <w:rPr>
              <w:rFonts w:asciiTheme="minorHAnsi" w:eastAsiaTheme="minorEastAsia" w:hAnsiTheme="minorHAnsi" w:cstheme="minorBidi"/>
              <w:b w:val="0"/>
              <w:noProof/>
              <w:sz w:val="22"/>
              <w:szCs w:val="22"/>
            </w:rPr>
          </w:pPr>
          <w:hyperlink w:anchor="_Toc500756868" w:history="1">
            <w:r w:rsidRPr="00BF2519">
              <w:rPr>
                <w:rStyle w:val="Hyperlink"/>
                <w:noProof/>
              </w:rPr>
              <w:t>Chapter 3 – Alternatives</w:t>
            </w:r>
            <w:r>
              <w:rPr>
                <w:noProof/>
                <w:webHidden/>
              </w:rPr>
              <w:tab/>
            </w:r>
            <w:r>
              <w:rPr>
                <w:noProof/>
                <w:webHidden/>
              </w:rPr>
              <w:fldChar w:fldCharType="begin"/>
            </w:r>
            <w:r>
              <w:rPr>
                <w:noProof/>
                <w:webHidden/>
              </w:rPr>
              <w:instrText xml:space="preserve"> PAGEREF _Toc500756868 \h </w:instrText>
            </w:r>
            <w:r>
              <w:rPr>
                <w:noProof/>
                <w:webHidden/>
              </w:rPr>
            </w:r>
            <w:r>
              <w:rPr>
                <w:noProof/>
                <w:webHidden/>
              </w:rPr>
              <w:fldChar w:fldCharType="separate"/>
            </w:r>
            <w:r>
              <w:rPr>
                <w:noProof/>
                <w:webHidden/>
              </w:rPr>
              <w:t>9</w:t>
            </w:r>
            <w:r>
              <w:rPr>
                <w:noProof/>
                <w:webHidden/>
              </w:rPr>
              <w:fldChar w:fldCharType="end"/>
            </w:r>
          </w:hyperlink>
        </w:p>
        <w:p w14:paraId="2997D5E8" w14:textId="77777777" w:rsidR="00A73185" w:rsidRDefault="00A73185">
          <w:pPr>
            <w:pStyle w:val="TOC2"/>
            <w:rPr>
              <w:rFonts w:asciiTheme="minorHAnsi" w:eastAsiaTheme="minorEastAsia" w:hAnsiTheme="minorHAnsi" w:cstheme="minorBidi"/>
              <w:noProof/>
              <w:sz w:val="22"/>
              <w:szCs w:val="22"/>
            </w:rPr>
          </w:pPr>
          <w:hyperlink w:anchor="_Toc500756869" w:history="1">
            <w:r w:rsidRPr="00BF2519">
              <w:rPr>
                <w:rStyle w:val="Hyperlink"/>
                <w:noProof/>
              </w:rPr>
              <w:t>Purpose.</w:t>
            </w:r>
            <w:r>
              <w:rPr>
                <w:noProof/>
                <w:webHidden/>
              </w:rPr>
              <w:tab/>
            </w:r>
            <w:r>
              <w:rPr>
                <w:noProof/>
                <w:webHidden/>
              </w:rPr>
              <w:fldChar w:fldCharType="begin"/>
            </w:r>
            <w:r>
              <w:rPr>
                <w:noProof/>
                <w:webHidden/>
              </w:rPr>
              <w:instrText xml:space="preserve"> PAGEREF _Toc500756869 \h </w:instrText>
            </w:r>
            <w:r>
              <w:rPr>
                <w:noProof/>
                <w:webHidden/>
              </w:rPr>
            </w:r>
            <w:r>
              <w:rPr>
                <w:noProof/>
                <w:webHidden/>
              </w:rPr>
              <w:fldChar w:fldCharType="separate"/>
            </w:r>
            <w:r>
              <w:rPr>
                <w:noProof/>
                <w:webHidden/>
              </w:rPr>
              <w:t>9</w:t>
            </w:r>
            <w:r>
              <w:rPr>
                <w:noProof/>
                <w:webHidden/>
              </w:rPr>
              <w:fldChar w:fldCharType="end"/>
            </w:r>
          </w:hyperlink>
        </w:p>
        <w:p w14:paraId="40F5FE13" w14:textId="77777777" w:rsidR="00A73185" w:rsidRDefault="00A73185">
          <w:pPr>
            <w:pStyle w:val="TOC2"/>
            <w:rPr>
              <w:rFonts w:asciiTheme="minorHAnsi" w:eastAsiaTheme="minorEastAsia" w:hAnsiTheme="minorHAnsi" w:cstheme="minorBidi"/>
              <w:noProof/>
              <w:sz w:val="22"/>
              <w:szCs w:val="22"/>
            </w:rPr>
          </w:pPr>
          <w:hyperlink w:anchor="_Toc500756870" w:history="1">
            <w:r w:rsidRPr="00BF2519">
              <w:rPr>
                <w:rStyle w:val="Hyperlink"/>
                <w:noProof/>
              </w:rPr>
              <w:t>Minimum Design Criteria.</w:t>
            </w:r>
            <w:r>
              <w:rPr>
                <w:noProof/>
                <w:webHidden/>
              </w:rPr>
              <w:tab/>
            </w:r>
            <w:r>
              <w:rPr>
                <w:noProof/>
                <w:webHidden/>
              </w:rPr>
              <w:fldChar w:fldCharType="begin"/>
            </w:r>
            <w:r>
              <w:rPr>
                <w:noProof/>
                <w:webHidden/>
              </w:rPr>
              <w:instrText xml:space="preserve"> PAGEREF _Toc500756870 \h </w:instrText>
            </w:r>
            <w:r>
              <w:rPr>
                <w:noProof/>
                <w:webHidden/>
              </w:rPr>
            </w:r>
            <w:r>
              <w:rPr>
                <w:noProof/>
                <w:webHidden/>
              </w:rPr>
              <w:fldChar w:fldCharType="separate"/>
            </w:r>
            <w:r>
              <w:rPr>
                <w:noProof/>
                <w:webHidden/>
              </w:rPr>
              <w:t>9</w:t>
            </w:r>
            <w:r>
              <w:rPr>
                <w:noProof/>
                <w:webHidden/>
              </w:rPr>
              <w:fldChar w:fldCharType="end"/>
            </w:r>
          </w:hyperlink>
        </w:p>
        <w:p w14:paraId="3820E73F" w14:textId="77777777" w:rsidR="00A73185" w:rsidRDefault="00A73185">
          <w:pPr>
            <w:pStyle w:val="TOC2"/>
            <w:rPr>
              <w:rFonts w:asciiTheme="minorHAnsi" w:eastAsiaTheme="minorEastAsia" w:hAnsiTheme="minorHAnsi" w:cstheme="minorBidi"/>
              <w:noProof/>
              <w:sz w:val="22"/>
              <w:szCs w:val="22"/>
            </w:rPr>
          </w:pPr>
          <w:hyperlink w:anchor="_Toc500756871" w:history="1">
            <w:r w:rsidRPr="00BF2519">
              <w:rPr>
                <w:rStyle w:val="Hyperlink"/>
                <w:noProof/>
              </w:rPr>
              <w:t>Alternative 1–Functional, Compliant Design.</w:t>
            </w:r>
            <w:r>
              <w:rPr>
                <w:noProof/>
                <w:webHidden/>
              </w:rPr>
              <w:tab/>
            </w:r>
            <w:r>
              <w:rPr>
                <w:noProof/>
                <w:webHidden/>
              </w:rPr>
              <w:fldChar w:fldCharType="begin"/>
            </w:r>
            <w:r>
              <w:rPr>
                <w:noProof/>
                <w:webHidden/>
              </w:rPr>
              <w:instrText xml:space="preserve"> PAGEREF _Toc500756871 \h </w:instrText>
            </w:r>
            <w:r>
              <w:rPr>
                <w:noProof/>
                <w:webHidden/>
              </w:rPr>
            </w:r>
            <w:r>
              <w:rPr>
                <w:noProof/>
                <w:webHidden/>
              </w:rPr>
              <w:fldChar w:fldCharType="separate"/>
            </w:r>
            <w:r>
              <w:rPr>
                <w:noProof/>
                <w:webHidden/>
              </w:rPr>
              <w:t>10</w:t>
            </w:r>
            <w:r>
              <w:rPr>
                <w:noProof/>
                <w:webHidden/>
              </w:rPr>
              <w:fldChar w:fldCharType="end"/>
            </w:r>
          </w:hyperlink>
        </w:p>
        <w:p w14:paraId="615430DB" w14:textId="77777777" w:rsidR="00A73185" w:rsidRDefault="00A73185">
          <w:pPr>
            <w:pStyle w:val="TOC2"/>
            <w:rPr>
              <w:rFonts w:asciiTheme="minorHAnsi" w:eastAsiaTheme="minorEastAsia" w:hAnsiTheme="minorHAnsi" w:cstheme="minorBidi"/>
              <w:noProof/>
              <w:sz w:val="22"/>
              <w:szCs w:val="22"/>
            </w:rPr>
          </w:pPr>
          <w:hyperlink w:anchor="_Toc500756872" w:history="1">
            <w:r w:rsidRPr="00BF2519">
              <w:rPr>
                <w:rStyle w:val="Hyperlink"/>
                <w:noProof/>
              </w:rPr>
              <w:t>Alternative 2–Iconic, Compliant Design.</w:t>
            </w:r>
            <w:r>
              <w:rPr>
                <w:noProof/>
                <w:webHidden/>
              </w:rPr>
              <w:tab/>
            </w:r>
            <w:r>
              <w:rPr>
                <w:noProof/>
                <w:webHidden/>
              </w:rPr>
              <w:fldChar w:fldCharType="begin"/>
            </w:r>
            <w:r>
              <w:rPr>
                <w:noProof/>
                <w:webHidden/>
              </w:rPr>
              <w:instrText xml:space="preserve"> PAGEREF _Toc500756872 \h </w:instrText>
            </w:r>
            <w:r>
              <w:rPr>
                <w:noProof/>
                <w:webHidden/>
              </w:rPr>
            </w:r>
            <w:r>
              <w:rPr>
                <w:noProof/>
                <w:webHidden/>
              </w:rPr>
              <w:fldChar w:fldCharType="separate"/>
            </w:r>
            <w:r>
              <w:rPr>
                <w:noProof/>
                <w:webHidden/>
              </w:rPr>
              <w:t>11</w:t>
            </w:r>
            <w:r>
              <w:rPr>
                <w:noProof/>
                <w:webHidden/>
              </w:rPr>
              <w:fldChar w:fldCharType="end"/>
            </w:r>
          </w:hyperlink>
        </w:p>
        <w:p w14:paraId="75E31AA5" w14:textId="77777777" w:rsidR="00A73185" w:rsidRDefault="00A73185">
          <w:pPr>
            <w:pStyle w:val="TOC2"/>
            <w:rPr>
              <w:rFonts w:asciiTheme="minorHAnsi" w:eastAsiaTheme="minorEastAsia" w:hAnsiTheme="minorHAnsi" w:cstheme="minorBidi"/>
              <w:noProof/>
              <w:sz w:val="22"/>
              <w:szCs w:val="22"/>
            </w:rPr>
          </w:pPr>
          <w:hyperlink w:anchor="_Toc500756873" w:history="1">
            <w:r w:rsidRPr="00BF2519">
              <w:rPr>
                <w:rStyle w:val="Hyperlink"/>
                <w:noProof/>
              </w:rPr>
              <w:t>Alternative 3–Functional, Reduced Compliant Design.</w:t>
            </w:r>
            <w:r>
              <w:rPr>
                <w:noProof/>
                <w:webHidden/>
              </w:rPr>
              <w:tab/>
            </w:r>
            <w:r>
              <w:rPr>
                <w:noProof/>
                <w:webHidden/>
              </w:rPr>
              <w:fldChar w:fldCharType="begin"/>
            </w:r>
            <w:r>
              <w:rPr>
                <w:noProof/>
                <w:webHidden/>
              </w:rPr>
              <w:instrText xml:space="preserve"> PAGEREF _Toc500756873 \h </w:instrText>
            </w:r>
            <w:r>
              <w:rPr>
                <w:noProof/>
                <w:webHidden/>
              </w:rPr>
            </w:r>
            <w:r>
              <w:rPr>
                <w:noProof/>
                <w:webHidden/>
              </w:rPr>
              <w:fldChar w:fldCharType="separate"/>
            </w:r>
            <w:r>
              <w:rPr>
                <w:noProof/>
                <w:webHidden/>
              </w:rPr>
              <w:t>11</w:t>
            </w:r>
            <w:r>
              <w:rPr>
                <w:noProof/>
                <w:webHidden/>
              </w:rPr>
              <w:fldChar w:fldCharType="end"/>
            </w:r>
          </w:hyperlink>
        </w:p>
        <w:p w14:paraId="24822B06" w14:textId="77777777" w:rsidR="00A73185" w:rsidRDefault="00A73185">
          <w:pPr>
            <w:pStyle w:val="TOC2"/>
            <w:rPr>
              <w:rFonts w:asciiTheme="minorHAnsi" w:eastAsiaTheme="minorEastAsia" w:hAnsiTheme="minorHAnsi" w:cstheme="minorBidi"/>
              <w:noProof/>
              <w:sz w:val="22"/>
              <w:szCs w:val="22"/>
            </w:rPr>
          </w:pPr>
          <w:hyperlink w:anchor="_Toc500756874" w:history="1">
            <w:r w:rsidRPr="00BF2519">
              <w:rPr>
                <w:rStyle w:val="Hyperlink"/>
                <w:noProof/>
              </w:rPr>
              <w:t>Alternative 4–Iconic, Reduced Compliant Design.</w:t>
            </w:r>
            <w:r>
              <w:rPr>
                <w:noProof/>
                <w:webHidden/>
              </w:rPr>
              <w:tab/>
            </w:r>
            <w:r>
              <w:rPr>
                <w:noProof/>
                <w:webHidden/>
              </w:rPr>
              <w:fldChar w:fldCharType="begin"/>
            </w:r>
            <w:r>
              <w:rPr>
                <w:noProof/>
                <w:webHidden/>
              </w:rPr>
              <w:instrText xml:space="preserve"> PAGEREF _Toc500756874 \h </w:instrText>
            </w:r>
            <w:r>
              <w:rPr>
                <w:noProof/>
                <w:webHidden/>
              </w:rPr>
            </w:r>
            <w:r>
              <w:rPr>
                <w:noProof/>
                <w:webHidden/>
              </w:rPr>
              <w:fldChar w:fldCharType="separate"/>
            </w:r>
            <w:r>
              <w:rPr>
                <w:noProof/>
                <w:webHidden/>
              </w:rPr>
              <w:t>12</w:t>
            </w:r>
            <w:r>
              <w:rPr>
                <w:noProof/>
                <w:webHidden/>
              </w:rPr>
              <w:fldChar w:fldCharType="end"/>
            </w:r>
          </w:hyperlink>
        </w:p>
        <w:p w14:paraId="30B93B0E" w14:textId="77777777" w:rsidR="00A73185" w:rsidRDefault="00A73185">
          <w:pPr>
            <w:pStyle w:val="TOC2"/>
            <w:rPr>
              <w:rFonts w:asciiTheme="minorHAnsi" w:eastAsiaTheme="minorEastAsia" w:hAnsiTheme="minorHAnsi" w:cstheme="minorBidi"/>
              <w:noProof/>
              <w:sz w:val="22"/>
              <w:szCs w:val="22"/>
            </w:rPr>
          </w:pPr>
          <w:hyperlink w:anchor="_Toc500756875" w:history="1">
            <w:r w:rsidRPr="00BF2519">
              <w:rPr>
                <w:rStyle w:val="Hyperlink"/>
                <w:noProof/>
              </w:rPr>
              <w:t>Data Screening and Refinement.</w:t>
            </w:r>
            <w:r>
              <w:rPr>
                <w:noProof/>
                <w:webHidden/>
              </w:rPr>
              <w:tab/>
            </w:r>
            <w:r>
              <w:rPr>
                <w:noProof/>
                <w:webHidden/>
              </w:rPr>
              <w:fldChar w:fldCharType="begin"/>
            </w:r>
            <w:r>
              <w:rPr>
                <w:noProof/>
                <w:webHidden/>
              </w:rPr>
              <w:instrText xml:space="preserve"> PAGEREF _Toc500756875 \h </w:instrText>
            </w:r>
            <w:r>
              <w:rPr>
                <w:noProof/>
                <w:webHidden/>
              </w:rPr>
            </w:r>
            <w:r>
              <w:rPr>
                <w:noProof/>
                <w:webHidden/>
              </w:rPr>
              <w:fldChar w:fldCharType="separate"/>
            </w:r>
            <w:r>
              <w:rPr>
                <w:noProof/>
                <w:webHidden/>
              </w:rPr>
              <w:t>13</w:t>
            </w:r>
            <w:r>
              <w:rPr>
                <w:noProof/>
                <w:webHidden/>
              </w:rPr>
              <w:fldChar w:fldCharType="end"/>
            </w:r>
          </w:hyperlink>
        </w:p>
        <w:p w14:paraId="4D1B5290" w14:textId="77777777" w:rsidR="00A73185" w:rsidRDefault="00A73185">
          <w:pPr>
            <w:pStyle w:val="TOC1"/>
            <w:rPr>
              <w:rFonts w:asciiTheme="minorHAnsi" w:eastAsiaTheme="minorEastAsia" w:hAnsiTheme="minorHAnsi" w:cstheme="minorBidi"/>
              <w:b w:val="0"/>
              <w:noProof/>
              <w:sz w:val="22"/>
              <w:szCs w:val="22"/>
            </w:rPr>
          </w:pPr>
          <w:hyperlink w:anchor="_Toc500756876" w:history="1">
            <w:r w:rsidRPr="00BF2519">
              <w:rPr>
                <w:rStyle w:val="Hyperlink"/>
                <w:noProof/>
              </w:rPr>
              <w:t>Chapter 4 – Model Development</w:t>
            </w:r>
            <w:r>
              <w:rPr>
                <w:noProof/>
                <w:webHidden/>
              </w:rPr>
              <w:tab/>
            </w:r>
            <w:r>
              <w:rPr>
                <w:noProof/>
                <w:webHidden/>
              </w:rPr>
              <w:fldChar w:fldCharType="begin"/>
            </w:r>
            <w:r>
              <w:rPr>
                <w:noProof/>
                <w:webHidden/>
              </w:rPr>
              <w:instrText xml:space="preserve"> PAGEREF _Toc500756876 \h </w:instrText>
            </w:r>
            <w:r>
              <w:rPr>
                <w:noProof/>
                <w:webHidden/>
              </w:rPr>
            </w:r>
            <w:r>
              <w:rPr>
                <w:noProof/>
                <w:webHidden/>
              </w:rPr>
              <w:fldChar w:fldCharType="separate"/>
            </w:r>
            <w:r>
              <w:rPr>
                <w:noProof/>
                <w:webHidden/>
              </w:rPr>
              <w:t>15</w:t>
            </w:r>
            <w:r>
              <w:rPr>
                <w:noProof/>
                <w:webHidden/>
              </w:rPr>
              <w:fldChar w:fldCharType="end"/>
            </w:r>
          </w:hyperlink>
        </w:p>
        <w:p w14:paraId="2C3B4D48" w14:textId="77777777" w:rsidR="00A73185" w:rsidRDefault="00A73185">
          <w:pPr>
            <w:pStyle w:val="TOC2"/>
            <w:rPr>
              <w:rFonts w:asciiTheme="minorHAnsi" w:eastAsiaTheme="minorEastAsia" w:hAnsiTheme="minorHAnsi" w:cstheme="minorBidi"/>
              <w:noProof/>
              <w:sz w:val="22"/>
              <w:szCs w:val="22"/>
            </w:rPr>
          </w:pPr>
          <w:hyperlink w:anchor="_Toc500756877" w:history="1">
            <w:r w:rsidRPr="00BF2519">
              <w:rPr>
                <w:rStyle w:val="Hyperlink"/>
                <w:noProof/>
              </w:rPr>
              <w:t>Purpose.</w:t>
            </w:r>
            <w:r>
              <w:rPr>
                <w:noProof/>
                <w:webHidden/>
              </w:rPr>
              <w:tab/>
            </w:r>
            <w:r>
              <w:rPr>
                <w:noProof/>
                <w:webHidden/>
              </w:rPr>
              <w:fldChar w:fldCharType="begin"/>
            </w:r>
            <w:r>
              <w:rPr>
                <w:noProof/>
                <w:webHidden/>
              </w:rPr>
              <w:instrText xml:space="preserve"> PAGEREF _Toc500756877 \h </w:instrText>
            </w:r>
            <w:r>
              <w:rPr>
                <w:noProof/>
                <w:webHidden/>
              </w:rPr>
            </w:r>
            <w:r>
              <w:rPr>
                <w:noProof/>
                <w:webHidden/>
              </w:rPr>
              <w:fldChar w:fldCharType="separate"/>
            </w:r>
            <w:r>
              <w:rPr>
                <w:noProof/>
                <w:webHidden/>
              </w:rPr>
              <w:t>15</w:t>
            </w:r>
            <w:r>
              <w:rPr>
                <w:noProof/>
                <w:webHidden/>
              </w:rPr>
              <w:fldChar w:fldCharType="end"/>
            </w:r>
          </w:hyperlink>
        </w:p>
        <w:p w14:paraId="7A109D5E" w14:textId="77777777" w:rsidR="00A73185" w:rsidRDefault="00A73185">
          <w:pPr>
            <w:pStyle w:val="TOC2"/>
            <w:rPr>
              <w:rFonts w:asciiTheme="minorHAnsi" w:eastAsiaTheme="minorEastAsia" w:hAnsiTheme="minorHAnsi" w:cstheme="minorBidi"/>
              <w:noProof/>
              <w:sz w:val="22"/>
              <w:szCs w:val="22"/>
            </w:rPr>
          </w:pPr>
          <w:hyperlink w:anchor="_Toc500756878" w:history="1">
            <w:r w:rsidRPr="00BF2519">
              <w:rPr>
                <w:rStyle w:val="Hyperlink"/>
                <w:noProof/>
              </w:rPr>
              <w:t>Objectives and Decision Criteria.</w:t>
            </w:r>
            <w:r>
              <w:rPr>
                <w:noProof/>
                <w:webHidden/>
              </w:rPr>
              <w:tab/>
            </w:r>
            <w:r>
              <w:rPr>
                <w:noProof/>
                <w:webHidden/>
              </w:rPr>
              <w:fldChar w:fldCharType="begin"/>
            </w:r>
            <w:r>
              <w:rPr>
                <w:noProof/>
                <w:webHidden/>
              </w:rPr>
              <w:instrText xml:space="preserve"> PAGEREF _Toc500756878 \h </w:instrText>
            </w:r>
            <w:r>
              <w:rPr>
                <w:noProof/>
                <w:webHidden/>
              </w:rPr>
            </w:r>
            <w:r>
              <w:rPr>
                <w:noProof/>
                <w:webHidden/>
              </w:rPr>
              <w:fldChar w:fldCharType="separate"/>
            </w:r>
            <w:r>
              <w:rPr>
                <w:noProof/>
                <w:webHidden/>
              </w:rPr>
              <w:t>15</w:t>
            </w:r>
            <w:r>
              <w:rPr>
                <w:noProof/>
                <w:webHidden/>
              </w:rPr>
              <w:fldChar w:fldCharType="end"/>
            </w:r>
          </w:hyperlink>
        </w:p>
        <w:p w14:paraId="6A7213A9" w14:textId="77777777" w:rsidR="00A73185" w:rsidRDefault="00A73185">
          <w:pPr>
            <w:pStyle w:val="TOC2"/>
            <w:rPr>
              <w:rFonts w:asciiTheme="minorHAnsi" w:eastAsiaTheme="minorEastAsia" w:hAnsiTheme="minorHAnsi" w:cstheme="minorBidi"/>
              <w:noProof/>
              <w:sz w:val="22"/>
              <w:szCs w:val="22"/>
            </w:rPr>
          </w:pPr>
          <w:hyperlink w:anchor="_Toc500756879" w:history="1">
            <w:r w:rsidRPr="00BF2519">
              <w:rPr>
                <w:rStyle w:val="Hyperlink"/>
                <w:noProof/>
              </w:rPr>
              <w:t>Importance Weights.</w:t>
            </w:r>
            <w:r>
              <w:rPr>
                <w:noProof/>
                <w:webHidden/>
              </w:rPr>
              <w:tab/>
            </w:r>
            <w:r>
              <w:rPr>
                <w:noProof/>
                <w:webHidden/>
              </w:rPr>
              <w:fldChar w:fldCharType="begin"/>
            </w:r>
            <w:r>
              <w:rPr>
                <w:noProof/>
                <w:webHidden/>
              </w:rPr>
              <w:instrText xml:space="preserve"> PAGEREF _Toc500756879 \h </w:instrText>
            </w:r>
            <w:r>
              <w:rPr>
                <w:noProof/>
                <w:webHidden/>
              </w:rPr>
            </w:r>
            <w:r>
              <w:rPr>
                <w:noProof/>
                <w:webHidden/>
              </w:rPr>
              <w:fldChar w:fldCharType="separate"/>
            </w:r>
            <w:r>
              <w:rPr>
                <w:noProof/>
                <w:webHidden/>
              </w:rPr>
              <w:t>16</w:t>
            </w:r>
            <w:r>
              <w:rPr>
                <w:noProof/>
                <w:webHidden/>
              </w:rPr>
              <w:fldChar w:fldCharType="end"/>
            </w:r>
          </w:hyperlink>
        </w:p>
        <w:p w14:paraId="3569259E" w14:textId="77777777" w:rsidR="00A73185" w:rsidRDefault="00A73185">
          <w:pPr>
            <w:pStyle w:val="TOC2"/>
            <w:rPr>
              <w:rFonts w:asciiTheme="minorHAnsi" w:eastAsiaTheme="minorEastAsia" w:hAnsiTheme="minorHAnsi" w:cstheme="minorBidi"/>
              <w:noProof/>
              <w:sz w:val="22"/>
              <w:szCs w:val="22"/>
            </w:rPr>
          </w:pPr>
          <w:hyperlink w:anchor="_Toc500756880" w:history="1">
            <w:r w:rsidRPr="00BF2519">
              <w:rPr>
                <w:rStyle w:val="Hyperlink"/>
                <w:noProof/>
              </w:rPr>
              <w:t>MCDM Model.</w:t>
            </w:r>
            <w:r>
              <w:rPr>
                <w:noProof/>
                <w:webHidden/>
              </w:rPr>
              <w:tab/>
            </w:r>
            <w:r>
              <w:rPr>
                <w:noProof/>
                <w:webHidden/>
              </w:rPr>
              <w:fldChar w:fldCharType="begin"/>
            </w:r>
            <w:r>
              <w:rPr>
                <w:noProof/>
                <w:webHidden/>
              </w:rPr>
              <w:instrText xml:space="preserve"> PAGEREF _Toc500756880 \h </w:instrText>
            </w:r>
            <w:r>
              <w:rPr>
                <w:noProof/>
                <w:webHidden/>
              </w:rPr>
            </w:r>
            <w:r>
              <w:rPr>
                <w:noProof/>
                <w:webHidden/>
              </w:rPr>
              <w:fldChar w:fldCharType="separate"/>
            </w:r>
            <w:r>
              <w:rPr>
                <w:noProof/>
                <w:webHidden/>
              </w:rPr>
              <w:t>18</w:t>
            </w:r>
            <w:r>
              <w:rPr>
                <w:noProof/>
                <w:webHidden/>
              </w:rPr>
              <w:fldChar w:fldCharType="end"/>
            </w:r>
          </w:hyperlink>
        </w:p>
        <w:p w14:paraId="1DD4F578" w14:textId="77777777" w:rsidR="00A73185" w:rsidRDefault="00A73185">
          <w:pPr>
            <w:pStyle w:val="TOC1"/>
            <w:rPr>
              <w:rFonts w:asciiTheme="minorHAnsi" w:eastAsiaTheme="minorEastAsia" w:hAnsiTheme="minorHAnsi" w:cstheme="minorBidi"/>
              <w:b w:val="0"/>
              <w:noProof/>
              <w:sz w:val="22"/>
              <w:szCs w:val="22"/>
            </w:rPr>
          </w:pPr>
          <w:hyperlink w:anchor="_Toc500756881" w:history="1">
            <w:r w:rsidRPr="00BF2519">
              <w:rPr>
                <w:rStyle w:val="Hyperlink"/>
                <w:noProof/>
              </w:rPr>
              <w:t>Chapter 5 – Initial Results</w:t>
            </w:r>
            <w:r>
              <w:rPr>
                <w:noProof/>
                <w:webHidden/>
              </w:rPr>
              <w:tab/>
            </w:r>
            <w:r>
              <w:rPr>
                <w:noProof/>
                <w:webHidden/>
              </w:rPr>
              <w:fldChar w:fldCharType="begin"/>
            </w:r>
            <w:r>
              <w:rPr>
                <w:noProof/>
                <w:webHidden/>
              </w:rPr>
              <w:instrText xml:space="preserve"> PAGEREF _Toc500756881 \h </w:instrText>
            </w:r>
            <w:r>
              <w:rPr>
                <w:noProof/>
                <w:webHidden/>
              </w:rPr>
            </w:r>
            <w:r>
              <w:rPr>
                <w:noProof/>
                <w:webHidden/>
              </w:rPr>
              <w:fldChar w:fldCharType="separate"/>
            </w:r>
            <w:r>
              <w:rPr>
                <w:noProof/>
                <w:webHidden/>
              </w:rPr>
              <w:t>21</w:t>
            </w:r>
            <w:r>
              <w:rPr>
                <w:noProof/>
                <w:webHidden/>
              </w:rPr>
              <w:fldChar w:fldCharType="end"/>
            </w:r>
          </w:hyperlink>
        </w:p>
        <w:p w14:paraId="0DD9B29F" w14:textId="77777777" w:rsidR="00A73185" w:rsidRDefault="00A73185">
          <w:pPr>
            <w:pStyle w:val="TOC2"/>
            <w:rPr>
              <w:rFonts w:asciiTheme="minorHAnsi" w:eastAsiaTheme="minorEastAsia" w:hAnsiTheme="minorHAnsi" w:cstheme="minorBidi"/>
              <w:noProof/>
              <w:sz w:val="22"/>
              <w:szCs w:val="22"/>
            </w:rPr>
          </w:pPr>
          <w:hyperlink w:anchor="_Toc500756882" w:history="1">
            <w:r w:rsidRPr="00BF2519">
              <w:rPr>
                <w:rStyle w:val="Hyperlink"/>
                <w:noProof/>
              </w:rPr>
              <w:t>Purpose.</w:t>
            </w:r>
            <w:r>
              <w:rPr>
                <w:noProof/>
                <w:webHidden/>
              </w:rPr>
              <w:tab/>
            </w:r>
            <w:r>
              <w:rPr>
                <w:noProof/>
                <w:webHidden/>
              </w:rPr>
              <w:fldChar w:fldCharType="begin"/>
            </w:r>
            <w:r>
              <w:rPr>
                <w:noProof/>
                <w:webHidden/>
              </w:rPr>
              <w:instrText xml:space="preserve"> PAGEREF _Toc500756882 \h </w:instrText>
            </w:r>
            <w:r>
              <w:rPr>
                <w:noProof/>
                <w:webHidden/>
              </w:rPr>
            </w:r>
            <w:r>
              <w:rPr>
                <w:noProof/>
                <w:webHidden/>
              </w:rPr>
              <w:fldChar w:fldCharType="separate"/>
            </w:r>
            <w:r>
              <w:rPr>
                <w:noProof/>
                <w:webHidden/>
              </w:rPr>
              <w:t>21</w:t>
            </w:r>
            <w:r>
              <w:rPr>
                <w:noProof/>
                <w:webHidden/>
              </w:rPr>
              <w:fldChar w:fldCharType="end"/>
            </w:r>
          </w:hyperlink>
        </w:p>
        <w:p w14:paraId="73A62FD0" w14:textId="77777777" w:rsidR="00A73185" w:rsidRDefault="00A73185">
          <w:pPr>
            <w:pStyle w:val="TOC2"/>
            <w:rPr>
              <w:rFonts w:asciiTheme="minorHAnsi" w:eastAsiaTheme="minorEastAsia" w:hAnsiTheme="minorHAnsi" w:cstheme="minorBidi"/>
              <w:noProof/>
              <w:sz w:val="22"/>
              <w:szCs w:val="22"/>
            </w:rPr>
          </w:pPr>
          <w:hyperlink w:anchor="_Toc500756883" w:history="1">
            <w:r w:rsidRPr="00BF2519">
              <w:rPr>
                <w:rStyle w:val="Hyperlink"/>
                <w:noProof/>
              </w:rPr>
              <w:t>Raw Data Scores.</w:t>
            </w:r>
            <w:r>
              <w:rPr>
                <w:noProof/>
                <w:webHidden/>
              </w:rPr>
              <w:tab/>
            </w:r>
            <w:r>
              <w:rPr>
                <w:noProof/>
                <w:webHidden/>
              </w:rPr>
              <w:fldChar w:fldCharType="begin"/>
            </w:r>
            <w:r>
              <w:rPr>
                <w:noProof/>
                <w:webHidden/>
              </w:rPr>
              <w:instrText xml:space="preserve"> PAGEREF _Toc500756883 \h </w:instrText>
            </w:r>
            <w:r>
              <w:rPr>
                <w:noProof/>
                <w:webHidden/>
              </w:rPr>
            </w:r>
            <w:r>
              <w:rPr>
                <w:noProof/>
                <w:webHidden/>
              </w:rPr>
              <w:fldChar w:fldCharType="separate"/>
            </w:r>
            <w:r>
              <w:rPr>
                <w:noProof/>
                <w:webHidden/>
              </w:rPr>
              <w:t>21</w:t>
            </w:r>
            <w:r>
              <w:rPr>
                <w:noProof/>
                <w:webHidden/>
              </w:rPr>
              <w:fldChar w:fldCharType="end"/>
            </w:r>
          </w:hyperlink>
        </w:p>
        <w:p w14:paraId="4985254A" w14:textId="77777777" w:rsidR="00A73185" w:rsidRDefault="00A73185">
          <w:pPr>
            <w:pStyle w:val="TOC2"/>
            <w:rPr>
              <w:rFonts w:asciiTheme="minorHAnsi" w:eastAsiaTheme="minorEastAsia" w:hAnsiTheme="minorHAnsi" w:cstheme="minorBidi"/>
              <w:noProof/>
              <w:sz w:val="22"/>
              <w:szCs w:val="22"/>
            </w:rPr>
          </w:pPr>
          <w:hyperlink w:anchor="_Toc500756884" w:history="1">
            <w:r w:rsidRPr="00BF2519">
              <w:rPr>
                <w:rStyle w:val="Hyperlink"/>
                <w:noProof/>
              </w:rPr>
              <w:t>Initial Results.</w:t>
            </w:r>
            <w:r>
              <w:rPr>
                <w:noProof/>
                <w:webHidden/>
              </w:rPr>
              <w:tab/>
            </w:r>
            <w:r>
              <w:rPr>
                <w:noProof/>
                <w:webHidden/>
              </w:rPr>
              <w:fldChar w:fldCharType="begin"/>
            </w:r>
            <w:r>
              <w:rPr>
                <w:noProof/>
                <w:webHidden/>
              </w:rPr>
              <w:instrText xml:space="preserve"> PAGEREF _Toc500756884 \h </w:instrText>
            </w:r>
            <w:r>
              <w:rPr>
                <w:noProof/>
                <w:webHidden/>
              </w:rPr>
            </w:r>
            <w:r>
              <w:rPr>
                <w:noProof/>
                <w:webHidden/>
              </w:rPr>
              <w:fldChar w:fldCharType="separate"/>
            </w:r>
            <w:r>
              <w:rPr>
                <w:noProof/>
                <w:webHidden/>
              </w:rPr>
              <w:t>22</w:t>
            </w:r>
            <w:r>
              <w:rPr>
                <w:noProof/>
                <w:webHidden/>
              </w:rPr>
              <w:fldChar w:fldCharType="end"/>
            </w:r>
          </w:hyperlink>
        </w:p>
        <w:p w14:paraId="13F462EC" w14:textId="77777777" w:rsidR="00A73185" w:rsidRDefault="00A73185">
          <w:pPr>
            <w:pStyle w:val="TOC1"/>
            <w:rPr>
              <w:rFonts w:asciiTheme="minorHAnsi" w:eastAsiaTheme="minorEastAsia" w:hAnsiTheme="minorHAnsi" w:cstheme="minorBidi"/>
              <w:b w:val="0"/>
              <w:noProof/>
              <w:sz w:val="22"/>
              <w:szCs w:val="22"/>
            </w:rPr>
          </w:pPr>
          <w:hyperlink w:anchor="_Toc500756885" w:history="1">
            <w:r w:rsidRPr="00BF2519">
              <w:rPr>
                <w:rStyle w:val="Hyperlink"/>
                <w:noProof/>
              </w:rPr>
              <w:t>Chapter 6 – Sensitivity Analysis</w:t>
            </w:r>
            <w:r>
              <w:rPr>
                <w:noProof/>
                <w:webHidden/>
              </w:rPr>
              <w:tab/>
            </w:r>
            <w:r>
              <w:rPr>
                <w:noProof/>
                <w:webHidden/>
              </w:rPr>
              <w:fldChar w:fldCharType="begin"/>
            </w:r>
            <w:r>
              <w:rPr>
                <w:noProof/>
                <w:webHidden/>
              </w:rPr>
              <w:instrText xml:space="preserve"> PAGEREF _Toc500756885 \h </w:instrText>
            </w:r>
            <w:r>
              <w:rPr>
                <w:noProof/>
                <w:webHidden/>
              </w:rPr>
            </w:r>
            <w:r>
              <w:rPr>
                <w:noProof/>
                <w:webHidden/>
              </w:rPr>
              <w:fldChar w:fldCharType="separate"/>
            </w:r>
            <w:r>
              <w:rPr>
                <w:noProof/>
                <w:webHidden/>
              </w:rPr>
              <w:t>25</w:t>
            </w:r>
            <w:r>
              <w:rPr>
                <w:noProof/>
                <w:webHidden/>
              </w:rPr>
              <w:fldChar w:fldCharType="end"/>
            </w:r>
          </w:hyperlink>
        </w:p>
        <w:p w14:paraId="2183C5D0" w14:textId="77777777" w:rsidR="00A73185" w:rsidRDefault="00A73185">
          <w:pPr>
            <w:pStyle w:val="TOC2"/>
            <w:rPr>
              <w:rFonts w:asciiTheme="minorHAnsi" w:eastAsiaTheme="minorEastAsia" w:hAnsiTheme="minorHAnsi" w:cstheme="minorBidi"/>
              <w:noProof/>
              <w:sz w:val="22"/>
              <w:szCs w:val="22"/>
            </w:rPr>
          </w:pPr>
          <w:hyperlink w:anchor="_Toc500756886" w:history="1">
            <w:r w:rsidRPr="00BF2519">
              <w:rPr>
                <w:rStyle w:val="Hyperlink"/>
                <w:noProof/>
              </w:rPr>
              <w:t>Purpose.</w:t>
            </w:r>
            <w:r>
              <w:rPr>
                <w:noProof/>
                <w:webHidden/>
              </w:rPr>
              <w:tab/>
            </w:r>
            <w:r>
              <w:rPr>
                <w:noProof/>
                <w:webHidden/>
              </w:rPr>
              <w:fldChar w:fldCharType="begin"/>
            </w:r>
            <w:r>
              <w:rPr>
                <w:noProof/>
                <w:webHidden/>
              </w:rPr>
              <w:instrText xml:space="preserve"> PAGEREF _Toc500756886 \h </w:instrText>
            </w:r>
            <w:r>
              <w:rPr>
                <w:noProof/>
                <w:webHidden/>
              </w:rPr>
            </w:r>
            <w:r>
              <w:rPr>
                <w:noProof/>
                <w:webHidden/>
              </w:rPr>
              <w:fldChar w:fldCharType="separate"/>
            </w:r>
            <w:r>
              <w:rPr>
                <w:noProof/>
                <w:webHidden/>
              </w:rPr>
              <w:t>25</w:t>
            </w:r>
            <w:r>
              <w:rPr>
                <w:noProof/>
                <w:webHidden/>
              </w:rPr>
              <w:fldChar w:fldCharType="end"/>
            </w:r>
          </w:hyperlink>
        </w:p>
        <w:p w14:paraId="57487A61" w14:textId="77777777" w:rsidR="00A73185" w:rsidRDefault="00A73185">
          <w:pPr>
            <w:pStyle w:val="TOC2"/>
            <w:rPr>
              <w:rFonts w:asciiTheme="minorHAnsi" w:eastAsiaTheme="minorEastAsia" w:hAnsiTheme="minorHAnsi" w:cstheme="minorBidi"/>
              <w:noProof/>
              <w:sz w:val="22"/>
              <w:szCs w:val="22"/>
            </w:rPr>
          </w:pPr>
          <w:hyperlink w:anchor="_Toc500756887" w:history="1">
            <w:r w:rsidRPr="00BF2519">
              <w:rPr>
                <w:rStyle w:val="Hyperlink"/>
                <w:noProof/>
              </w:rPr>
              <w:t>Sub-Objective Weights.</w:t>
            </w:r>
            <w:r>
              <w:rPr>
                <w:noProof/>
                <w:webHidden/>
              </w:rPr>
              <w:tab/>
            </w:r>
            <w:r>
              <w:rPr>
                <w:noProof/>
                <w:webHidden/>
              </w:rPr>
              <w:fldChar w:fldCharType="begin"/>
            </w:r>
            <w:r>
              <w:rPr>
                <w:noProof/>
                <w:webHidden/>
              </w:rPr>
              <w:instrText xml:space="preserve"> PAGEREF _Toc500756887 \h </w:instrText>
            </w:r>
            <w:r>
              <w:rPr>
                <w:noProof/>
                <w:webHidden/>
              </w:rPr>
            </w:r>
            <w:r>
              <w:rPr>
                <w:noProof/>
                <w:webHidden/>
              </w:rPr>
              <w:fldChar w:fldCharType="separate"/>
            </w:r>
            <w:r>
              <w:rPr>
                <w:noProof/>
                <w:webHidden/>
              </w:rPr>
              <w:t>25</w:t>
            </w:r>
            <w:r>
              <w:rPr>
                <w:noProof/>
                <w:webHidden/>
              </w:rPr>
              <w:fldChar w:fldCharType="end"/>
            </w:r>
          </w:hyperlink>
        </w:p>
        <w:p w14:paraId="128BAF76" w14:textId="77777777" w:rsidR="00A73185" w:rsidRDefault="00A73185">
          <w:pPr>
            <w:pStyle w:val="TOC2"/>
            <w:rPr>
              <w:rFonts w:asciiTheme="minorHAnsi" w:eastAsiaTheme="minorEastAsia" w:hAnsiTheme="minorHAnsi" w:cstheme="minorBidi"/>
              <w:noProof/>
              <w:sz w:val="22"/>
              <w:szCs w:val="22"/>
            </w:rPr>
          </w:pPr>
          <w:hyperlink w:anchor="_Toc500756888" w:history="1">
            <w:r w:rsidRPr="00BF2519">
              <w:rPr>
                <w:rStyle w:val="Hyperlink"/>
                <w:noProof/>
              </w:rPr>
              <w:t>Metric Weights.</w:t>
            </w:r>
            <w:r>
              <w:rPr>
                <w:noProof/>
                <w:webHidden/>
              </w:rPr>
              <w:tab/>
            </w:r>
            <w:r>
              <w:rPr>
                <w:noProof/>
                <w:webHidden/>
              </w:rPr>
              <w:fldChar w:fldCharType="begin"/>
            </w:r>
            <w:r>
              <w:rPr>
                <w:noProof/>
                <w:webHidden/>
              </w:rPr>
              <w:instrText xml:space="preserve"> PAGEREF _Toc500756888 \h </w:instrText>
            </w:r>
            <w:r>
              <w:rPr>
                <w:noProof/>
                <w:webHidden/>
              </w:rPr>
            </w:r>
            <w:r>
              <w:rPr>
                <w:noProof/>
                <w:webHidden/>
              </w:rPr>
              <w:fldChar w:fldCharType="separate"/>
            </w:r>
            <w:r>
              <w:rPr>
                <w:noProof/>
                <w:webHidden/>
              </w:rPr>
              <w:t>26</w:t>
            </w:r>
            <w:r>
              <w:rPr>
                <w:noProof/>
                <w:webHidden/>
              </w:rPr>
              <w:fldChar w:fldCharType="end"/>
            </w:r>
          </w:hyperlink>
        </w:p>
        <w:p w14:paraId="13D6FBA4" w14:textId="77777777" w:rsidR="00A73185" w:rsidRDefault="00A73185">
          <w:pPr>
            <w:pStyle w:val="TOC2"/>
            <w:rPr>
              <w:rFonts w:asciiTheme="minorHAnsi" w:eastAsiaTheme="minorEastAsia" w:hAnsiTheme="minorHAnsi" w:cstheme="minorBidi"/>
              <w:noProof/>
              <w:sz w:val="22"/>
              <w:szCs w:val="22"/>
            </w:rPr>
          </w:pPr>
          <w:hyperlink w:anchor="_Toc500756889" w:history="1">
            <w:r w:rsidRPr="00BF2519">
              <w:rPr>
                <w:rStyle w:val="Hyperlink"/>
                <w:noProof/>
              </w:rPr>
              <w:t>MCDM Method.</w:t>
            </w:r>
            <w:r>
              <w:rPr>
                <w:noProof/>
                <w:webHidden/>
              </w:rPr>
              <w:tab/>
            </w:r>
            <w:r>
              <w:rPr>
                <w:noProof/>
                <w:webHidden/>
              </w:rPr>
              <w:fldChar w:fldCharType="begin"/>
            </w:r>
            <w:r>
              <w:rPr>
                <w:noProof/>
                <w:webHidden/>
              </w:rPr>
              <w:instrText xml:space="preserve"> PAGEREF _Toc500756889 \h </w:instrText>
            </w:r>
            <w:r>
              <w:rPr>
                <w:noProof/>
                <w:webHidden/>
              </w:rPr>
            </w:r>
            <w:r>
              <w:rPr>
                <w:noProof/>
                <w:webHidden/>
              </w:rPr>
              <w:fldChar w:fldCharType="separate"/>
            </w:r>
            <w:r>
              <w:rPr>
                <w:noProof/>
                <w:webHidden/>
              </w:rPr>
              <w:t>28</w:t>
            </w:r>
            <w:r>
              <w:rPr>
                <w:noProof/>
                <w:webHidden/>
              </w:rPr>
              <w:fldChar w:fldCharType="end"/>
            </w:r>
          </w:hyperlink>
        </w:p>
        <w:p w14:paraId="398077C7" w14:textId="77777777" w:rsidR="00A73185" w:rsidRDefault="00A73185">
          <w:pPr>
            <w:pStyle w:val="TOC1"/>
            <w:rPr>
              <w:rFonts w:asciiTheme="minorHAnsi" w:eastAsiaTheme="minorEastAsia" w:hAnsiTheme="minorHAnsi" w:cstheme="minorBidi"/>
              <w:b w:val="0"/>
              <w:noProof/>
              <w:sz w:val="22"/>
              <w:szCs w:val="22"/>
            </w:rPr>
          </w:pPr>
          <w:hyperlink w:anchor="_Toc500756890" w:history="1">
            <w:r w:rsidRPr="00BF2519">
              <w:rPr>
                <w:rStyle w:val="Hyperlink"/>
                <w:noProof/>
              </w:rPr>
              <w:t>Chapter 7 – Conclusion</w:t>
            </w:r>
            <w:r>
              <w:rPr>
                <w:noProof/>
                <w:webHidden/>
              </w:rPr>
              <w:tab/>
            </w:r>
            <w:r>
              <w:rPr>
                <w:noProof/>
                <w:webHidden/>
              </w:rPr>
              <w:fldChar w:fldCharType="begin"/>
            </w:r>
            <w:r>
              <w:rPr>
                <w:noProof/>
                <w:webHidden/>
              </w:rPr>
              <w:instrText xml:space="preserve"> PAGEREF _Toc500756890 \h </w:instrText>
            </w:r>
            <w:r>
              <w:rPr>
                <w:noProof/>
                <w:webHidden/>
              </w:rPr>
            </w:r>
            <w:r>
              <w:rPr>
                <w:noProof/>
                <w:webHidden/>
              </w:rPr>
              <w:fldChar w:fldCharType="separate"/>
            </w:r>
            <w:r>
              <w:rPr>
                <w:noProof/>
                <w:webHidden/>
              </w:rPr>
              <w:t>31</w:t>
            </w:r>
            <w:r>
              <w:rPr>
                <w:noProof/>
                <w:webHidden/>
              </w:rPr>
              <w:fldChar w:fldCharType="end"/>
            </w:r>
          </w:hyperlink>
        </w:p>
        <w:p w14:paraId="107FE5C9" w14:textId="77777777" w:rsidR="00A73185" w:rsidRDefault="00A73185">
          <w:pPr>
            <w:pStyle w:val="TOC2"/>
            <w:rPr>
              <w:rFonts w:asciiTheme="minorHAnsi" w:eastAsiaTheme="minorEastAsia" w:hAnsiTheme="minorHAnsi" w:cstheme="minorBidi"/>
              <w:noProof/>
              <w:sz w:val="22"/>
              <w:szCs w:val="22"/>
            </w:rPr>
          </w:pPr>
          <w:hyperlink w:anchor="_Toc500756891" w:history="1">
            <w:r w:rsidRPr="00BF2519">
              <w:rPr>
                <w:rStyle w:val="Hyperlink"/>
                <w:noProof/>
              </w:rPr>
              <w:t>Purpose.</w:t>
            </w:r>
            <w:r>
              <w:rPr>
                <w:noProof/>
                <w:webHidden/>
              </w:rPr>
              <w:tab/>
            </w:r>
            <w:r>
              <w:rPr>
                <w:noProof/>
                <w:webHidden/>
              </w:rPr>
              <w:fldChar w:fldCharType="begin"/>
            </w:r>
            <w:r>
              <w:rPr>
                <w:noProof/>
                <w:webHidden/>
              </w:rPr>
              <w:instrText xml:space="preserve"> PAGEREF _Toc500756891 \h </w:instrText>
            </w:r>
            <w:r>
              <w:rPr>
                <w:noProof/>
                <w:webHidden/>
              </w:rPr>
            </w:r>
            <w:r>
              <w:rPr>
                <w:noProof/>
                <w:webHidden/>
              </w:rPr>
              <w:fldChar w:fldCharType="separate"/>
            </w:r>
            <w:r>
              <w:rPr>
                <w:noProof/>
                <w:webHidden/>
              </w:rPr>
              <w:t>31</w:t>
            </w:r>
            <w:r>
              <w:rPr>
                <w:noProof/>
                <w:webHidden/>
              </w:rPr>
              <w:fldChar w:fldCharType="end"/>
            </w:r>
          </w:hyperlink>
        </w:p>
        <w:p w14:paraId="159F175B" w14:textId="77777777" w:rsidR="00A73185" w:rsidRDefault="00A73185">
          <w:pPr>
            <w:pStyle w:val="TOC2"/>
            <w:rPr>
              <w:rFonts w:asciiTheme="minorHAnsi" w:eastAsiaTheme="minorEastAsia" w:hAnsiTheme="minorHAnsi" w:cstheme="minorBidi"/>
              <w:noProof/>
              <w:sz w:val="22"/>
              <w:szCs w:val="22"/>
            </w:rPr>
          </w:pPr>
          <w:hyperlink w:anchor="_Toc500756892" w:history="1">
            <w:r w:rsidRPr="00BF2519">
              <w:rPr>
                <w:rStyle w:val="Hyperlink"/>
                <w:noProof/>
              </w:rPr>
              <w:t>Summary of Findings.</w:t>
            </w:r>
            <w:r>
              <w:rPr>
                <w:noProof/>
                <w:webHidden/>
              </w:rPr>
              <w:tab/>
            </w:r>
            <w:r>
              <w:rPr>
                <w:noProof/>
                <w:webHidden/>
              </w:rPr>
              <w:fldChar w:fldCharType="begin"/>
            </w:r>
            <w:r>
              <w:rPr>
                <w:noProof/>
                <w:webHidden/>
              </w:rPr>
              <w:instrText xml:space="preserve"> PAGEREF _Toc500756892 \h </w:instrText>
            </w:r>
            <w:r>
              <w:rPr>
                <w:noProof/>
                <w:webHidden/>
              </w:rPr>
            </w:r>
            <w:r>
              <w:rPr>
                <w:noProof/>
                <w:webHidden/>
              </w:rPr>
              <w:fldChar w:fldCharType="separate"/>
            </w:r>
            <w:r>
              <w:rPr>
                <w:noProof/>
                <w:webHidden/>
              </w:rPr>
              <w:t>31</w:t>
            </w:r>
            <w:r>
              <w:rPr>
                <w:noProof/>
                <w:webHidden/>
              </w:rPr>
              <w:fldChar w:fldCharType="end"/>
            </w:r>
          </w:hyperlink>
        </w:p>
        <w:p w14:paraId="134FAE8A" w14:textId="77777777" w:rsidR="00A73185" w:rsidRDefault="00A73185">
          <w:pPr>
            <w:pStyle w:val="TOC2"/>
            <w:rPr>
              <w:rFonts w:asciiTheme="minorHAnsi" w:eastAsiaTheme="minorEastAsia" w:hAnsiTheme="minorHAnsi" w:cstheme="minorBidi"/>
              <w:noProof/>
              <w:sz w:val="22"/>
              <w:szCs w:val="22"/>
            </w:rPr>
          </w:pPr>
          <w:hyperlink w:anchor="_Toc500756893" w:history="1">
            <w:r w:rsidRPr="00BF2519">
              <w:rPr>
                <w:rStyle w:val="Hyperlink"/>
                <w:noProof/>
              </w:rPr>
              <w:t>Summary of Project Team Lessons.</w:t>
            </w:r>
            <w:r>
              <w:rPr>
                <w:noProof/>
                <w:webHidden/>
              </w:rPr>
              <w:tab/>
            </w:r>
            <w:r>
              <w:rPr>
                <w:noProof/>
                <w:webHidden/>
              </w:rPr>
              <w:fldChar w:fldCharType="begin"/>
            </w:r>
            <w:r>
              <w:rPr>
                <w:noProof/>
                <w:webHidden/>
              </w:rPr>
              <w:instrText xml:space="preserve"> PAGEREF _Toc500756893 \h </w:instrText>
            </w:r>
            <w:r>
              <w:rPr>
                <w:noProof/>
                <w:webHidden/>
              </w:rPr>
            </w:r>
            <w:r>
              <w:rPr>
                <w:noProof/>
                <w:webHidden/>
              </w:rPr>
              <w:fldChar w:fldCharType="separate"/>
            </w:r>
            <w:r>
              <w:rPr>
                <w:noProof/>
                <w:webHidden/>
              </w:rPr>
              <w:t>31</w:t>
            </w:r>
            <w:r>
              <w:rPr>
                <w:noProof/>
                <w:webHidden/>
              </w:rPr>
              <w:fldChar w:fldCharType="end"/>
            </w:r>
          </w:hyperlink>
        </w:p>
        <w:p w14:paraId="72E7AB9D" w14:textId="77777777" w:rsidR="00A73185" w:rsidRDefault="00A73185">
          <w:pPr>
            <w:pStyle w:val="TOC3"/>
            <w:rPr>
              <w:rFonts w:asciiTheme="minorHAnsi" w:eastAsiaTheme="minorEastAsia" w:hAnsiTheme="minorHAnsi" w:cstheme="minorBidi"/>
              <w:b w:val="0"/>
              <w:noProof/>
              <w:sz w:val="22"/>
              <w:szCs w:val="22"/>
            </w:rPr>
          </w:pPr>
          <w:hyperlink w:anchor="_Toc500756894" w:history="1">
            <w:r w:rsidRPr="00BF2519">
              <w:rPr>
                <w:rStyle w:val="Hyperlink"/>
                <w:noProof/>
              </w:rPr>
              <w:t>Appendix A. Study References</w:t>
            </w:r>
            <w:r>
              <w:rPr>
                <w:noProof/>
                <w:webHidden/>
              </w:rPr>
              <w:tab/>
            </w:r>
            <w:r>
              <w:rPr>
                <w:noProof/>
                <w:webHidden/>
              </w:rPr>
              <w:fldChar w:fldCharType="begin"/>
            </w:r>
            <w:r>
              <w:rPr>
                <w:noProof/>
                <w:webHidden/>
              </w:rPr>
              <w:instrText xml:space="preserve"> PAGEREF _Toc500756894 \h </w:instrText>
            </w:r>
            <w:r>
              <w:rPr>
                <w:noProof/>
                <w:webHidden/>
              </w:rPr>
            </w:r>
            <w:r>
              <w:rPr>
                <w:noProof/>
                <w:webHidden/>
              </w:rPr>
              <w:fldChar w:fldCharType="separate"/>
            </w:r>
            <w:r>
              <w:rPr>
                <w:noProof/>
                <w:webHidden/>
              </w:rPr>
              <w:t>33</w:t>
            </w:r>
            <w:r>
              <w:rPr>
                <w:noProof/>
                <w:webHidden/>
              </w:rPr>
              <w:fldChar w:fldCharType="end"/>
            </w:r>
          </w:hyperlink>
        </w:p>
        <w:p w14:paraId="3CAF8AD0" w14:textId="77777777" w:rsidR="00A73185" w:rsidRDefault="00A73185">
          <w:pPr>
            <w:pStyle w:val="TOC3"/>
            <w:rPr>
              <w:rFonts w:asciiTheme="minorHAnsi" w:eastAsiaTheme="minorEastAsia" w:hAnsiTheme="minorHAnsi" w:cstheme="minorBidi"/>
              <w:b w:val="0"/>
              <w:noProof/>
              <w:sz w:val="22"/>
              <w:szCs w:val="22"/>
            </w:rPr>
          </w:pPr>
          <w:hyperlink w:anchor="_Toc500756895" w:history="1">
            <w:r w:rsidRPr="00BF2519">
              <w:rPr>
                <w:rStyle w:val="Hyperlink"/>
                <w:noProof/>
              </w:rPr>
              <w:t>Appendix B. Glossary</w:t>
            </w:r>
            <w:r>
              <w:rPr>
                <w:noProof/>
                <w:webHidden/>
              </w:rPr>
              <w:tab/>
            </w:r>
            <w:r>
              <w:rPr>
                <w:noProof/>
                <w:webHidden/>
              </w:rPr>
              <w:fldChar w:fldCharType="begin"/>
            </w:r>
            <w:r>
              <w:rPr>
                <w:noProof/>
                <w:webHidden/>
              </w:rPr>
              <w:instrText xml:space="preserve"> PAGEREF _Toc500756895 \h </w:instrText>
            </w:r>
            <w:r>
              <w:rPr>
                <w:noProof/>
                <w:webHidden/>
              </w:rPr>
            </w:r>
            <w:r>
              <w:rPr>
                <w:noProof/>
                <w:webHidden/>
              </w:rPr>
              <w:fldChar w:fldCharType="separate"/>
            </w:r>
            <w:r>
              <w:rPr>
                <w:noProof/>
                <w:webHidden/>
              </w:rPr>
              <w:t>35</w:t>
            </w:r>
            <w:r>
              <w:rPr>
                <w:noProof/>
                <w:webHidden/>
              </w:rPr>
              <w:fldChar w:fldCharType="end"/>
            </w:r>
          </w:hyperlink>
        </w:p>
        <w:p w14:paraId="5BD33C47" w14:textId="1DED26E0" w:rsidR="005B50DB" w:rsidRPr="000C0EAE" w:rsidRDefault="00C515D9" w:rsidP="00B8230C">
          <w:pPr>
            <w:rPr>
              <w:strike/>
              <w:sz w:val="36"/>
              <w:szCs w:val="36"/>
            </w:rPr>
          </w:pPr>
          <w:r w:rsidRPr="000C0EAE">
            <w:fldChar w:fldCharType="end"/>
          </w:r>
        </w:p>
      </w:sdtContent>
    </w:sdt>
    <w:p w14:paraId="51BC6727" w14:textId="77777777" w:rsidR="00B725D7" w:rsidRPr="000C0EAE" w:rsidRDefault="00B725D7">
      <w:pPr>
        <w:rPr>
          <w:sz w:val="36"/>
          <w:szCs w:val="36"/>
        </w:rPr>
      </w:pPr>
      <w:r w:rsidRPr="000C0EAE">
        <w:rPr>
          <w:sz w:val="36"/>
          <w:szCs w:val="36"/>
        </w:rPr>
        <w:br w:type="page"/>
      </w:r>
    </w:p>
    <w:p w14:paraId="43CE2A92" w14:textId="77777777" w:rsidR="006077C8" w:rsidRPr="000C0EAE" w:rsidRDefault="09AE45E2" w:rsidP="09AE45E2">
      <w:pPr>
        <w:jc w:val="center"/>
        <w:rPr>
          <w:b/>
          <w:bCs/>
          <w:sz w:val="20"/>
          <w:szCs w:val="20"/>
        </w:rPr>
      </w:pPr>
      <w:r w:rsidRPr="09AE45E2">
        <w:rPr>
          <w:b/>
          <w:bCs/>
          <w:sz w:val="28"/>
          <w:szCs w:val="28"/>
        </w:rPr>
        <w:lastRenderedPageBreak/>
        <w:t>List of Tables</w:t>
      </w:r>
    </w:p>
    <w:p w14:paraId="5030B2C3" w14:textId="77777777" w:rsidR="00A73185" w:rsidRDefault="00C515D9">
      <w:pPr>
        <w:pStyle w:val="TableofFigures"/>
        <w:tabs>
          <w:tab w:val="right" w:leader="dot" w:pos="9350"/>
        </w:tabs>
        <w:rPr>
          <w:rFonts w:asciiTheme="minorHAnsi" w:eastAsiaTheme="minorEastAsia" w:hAnsiTheme="minorHAnsi" w:cstheme="minorBidi"/>
          <w:noProof/>
          <w:sz w:val="22"/>
          <w:szCs w:val="22"/>
        </w:rPr>
      </w:pPr>
      <w:r w:rsidRPr="000C0EAE">
        <w:fldChar w:fldCharType="begin"/>
      </w:r>
      <w:r w:rsidR="00436662" w:rsidRPr="000C0EAE">
        <w:instrText xml:space="preserve"> TOC \h \z \c "Table" </w:instrText>
      </w:r>
      <w:r w:rsidRPr="000C0EAE">
        <w:fldChar w:fldCharType="separate"/>
      </w:r>
      <w:hyperlink w:anchor="_Toc500756896" w:history="1">
        <w:r w:rsidR="00A73185" w:rsidRPr="00ED7F14">
          <w:rPr>
            <w:rStyle w:val="Hyperlink"/>
            <w:noProof/>
          </w:rPr>
          <w:t>Table 1. Alternatives.</w:t>
        </w:r>
        <w:r w:rsidR="00A73185">
          <w:rPr>
            <w:noProof/>
            <w:webHidden/>
          </w:rPr>
          <w:tab/>
        </w:r>
        <w:r w:rsidR="00A73185">
          <w:rPr>
            <w:noProof/>
            <w:webHidden/>
          </w:rPr>
          <w:fldChar w:fldCharType="begin"/>
        </w:r>
        <w:r w:rsidR="00A73185">
          <w:rPr>
            <w:noProof/>
            <w:webHidden/>
          </w:rPr>
          <w:instrText xml:space="preserve"> PAGEREF _Toc500756896 \h </w:instrText>
        </w:r>
        <w:r w:rsidR="00A73185">
          <w:rPr>
            <w:noProof/>
            <w:webHidden/>
          </w:rPr>
        </w:r>
        <w:r w:rsidR="00A73185">
          <w:rPr>
            <w:noProof/>
            <w:webHidden/>
          </w:rPr>
          <w:fldChar w:fldCharType="separate"/>
        </w:r>
        <w:r w:rsidR="00A73185">
          <w:rPr>
            <w:noProof/>
            <w:webHidden/>
          </w:rPr>
          <w:t>9</w:t>
        </w:r>
        <w:r w:rsidR="00A73185">
          <w:rPr>
            <w:noProof/>
            <w:webHidden/>
          </w:rPr>
          <w:fldChar w:fldCharType="end"/>
        </w:r>
      </w:hyperlink>
    </w:p>
    <w:p w14:paraId="7746C0DF"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897" w:history="1">
        <w:r w:rsidRPr="00ED7F14">
          <w:rPr>
            <w:rStyle w:val="Hyperlink"/>
            <w:noProof/>
          </w:rPr>
          <w:t>Table 2. Sub-objectives and Decision Criteria.</w:t>
        </w:r>
        <w:r>
          <w:rPr>
            <w:noProof/>
            <w:webHidden/>
          </w:rPr>
          <w:tab/>
        </w:r>
        <w:r>
          <w:rPr>
            <w:noProof/>
            <w:webHidden/>
          </w:rPr>
          <w:fldChar w:fldCharType="begin"/>
        </w:r>
        <w:r>
          <w:rPr>
            <w:noProof/>
            <w:webHidden/>
          </w:rPr>
          <w:instrText xml:space="preserve"> PAGEREF _Toc500756897 \h </w:instrText>
        </w:r>
        <w:r>
          <w:rPr>
            <w:noProof/>
            <w:webHidden/>
          </w:rPr>
        </w:r>
        <w:r>
          <w:rPr>
            <w:noProof/>
            <w:webHidden/>
          </w:rPr>
          <w:fldChar w:fldCharType="separate"/>
        </w:r>
        <w:r>
          <w:rPr>
            <w:noProof/>
            <w:webHidden/>
          </w:rPr>
          <w:t>16</w:t>
        </w:r>
        <w:r>
          <w:rPr>
            <w:noProof/>
            <w:webHidden/>
          </w:rPr>
          <w:fldChar w:fldCharType="end"/>
        </w:r>
      </w:hyperlink>
    </w:p>
    <w:p w14:paraId="706229A3"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898" w:history="1">
        <w:r w:rsidRPr="00ED7F14">
          <w:rPr>
            <w:rStyle w:val="Hyperlink"/>
            <w:noProof/>
          </w:rPr>
          <w:t>Table 3. Sub-objective Importance Weights.</w:t>
        </w:r>
        <w:r>
          <w:rPr>
            <w:noProof/>
            <w:webHidden/>
          </w:rPr>
          <w:tab/>
        </w:r>
        <w:r>
          <w:rPr>
            <w:noProof/>
            <w:webHidden/>
          </w:rPr>
          <w:fldChar w:fldCharType="begin"/>
        </w:r>
        <w:r>
          <w:rPr>
            <w:noProof/>
            <w:webHidden/>
          </w:rPr>
          <w:instrText xml:space="preserve"> PAGEREF _Toc500756898 \h </w:instrText>
        </w:r>
        <w:r>
          <w:rPr>
            <w:noProof/>
            <w:webHidden/>
          </w:rPr>
        </w:r>
        <w:r>
          <w:rPr>
            <w:noProof/>
            <w:webHidden/>
          </w:rPr>
          <w:fldChar w:fldCharType="separate"/>
        </w:r>
        <w:r>
          <w:rPr>
            <w:noProof/>
            <w:webHidden/>
          </w:rPr>
          <w:t>17</w:t>
        </w:r>
        <w:r>
          <w:rPr>
            <w:noProof/>
            <w:webHidden/>
          </w:rPr>
          <w:fldChar w:fldCharType="end"/>
        </w:r>
      </w:hyperlink>
    </w:p>
    <w:p w14:paraId="00E45186"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899" w:history="1">
        <w:r w:rsidRPr="00ED7F14">
          <w:rPr>
            <w:rStyle w:val="Hyperlink"/>
            <w:noProof/>
          </w:rPr>
          <w:t>Table 4. Weighting Scheme.</w:t>
        </w:r>
        <w:r>
          <w:rPr>
            <w:noProof/>
            <w:webHidden/>
          </w:rPr>
          <w:tab/>
        </w:r>
        <w:r>
          <w:rPr>
            <w:noProof/>
            <w:webHidden/>
          </w:rPr>
          <w:fldChar w:fldCharType="begin"/>
        </w:r>
        <w:r>
          <w:rPr>
            <w:noProof/>
            <w:webHidden/>
          </w:rPr>
          <w:instrText xml:space="preserve"> PAGEREF _Toc500756899 \h </w:instrText>
        </w:r>
        <w:r>
          <w:rPr>
            <w:noProof/>
            <w:webHidden/>
          </w:rPr>
        </w:r>
        <w:r>
          <w:rPr>
            <w:noProof/>
            <w:webHidden/>
          </w:rPr>
          <w:fldChar w:fldCharType="separate"/>
        </w:r>
        <w:r>
          <w:rPr>
            <w:noProof/>
            <w:webHidden/>
          </w:rPr>
          <w:t>18</w:t>
        </w:r>
        <w:r>
          <w:rPr>
            <w:noProof/>
            <w:webHidden/>
          </w:rPr>
          <w:fldChar w:fldCharType="end"/>
        </w:r>
      </w:hyperlink>
    </w:p>
    <w:p w14:paraId="5218262B"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0" w:history="1">
        <w:r w:rsidRPr="00ED7F14">
          <w:rPr>
            <w:rStyle w:val="Hyperlink"/>
            <w:noProof/>
          </w:rPr>
          <w:t>Table 5. Rata Data Scores.</w:t>
        </w:r>
        <w:r>
          <w:rPr>
            <w:noProof/>
            <w:webHidden/>
          </w:rPr>
          <w:tab/>
        </w:r>
        <w:r>
          <w:rPr>
            <w:noProof/>
            <w:webHidden/>
          </w:rPr>
          <w:fldChar w:fldCharType="begin"/>
        </w:r>
        <w:r>
          <w:rPr>
            <w:noProof/>
            <w:webHidden/>
          </w:rPr>
          <w:instrText xml:space="preserve"> PAGEREF _Toc500756900 \h </w:instrText>
        </w:r>
        <w:r>
          <w:rPr>
            <w:noProof/>
            <w:webHidden/>
          </w:rPr>
        </w:r>
        <w:r>
          <w:rPr>
            <w:noProof/>
            <w:webHidden/>
          </w:rPr>
          <w:fldChar w:fldCharType="separate"/>
        </w:r>
        <w:r>
          <w:rPr>
            <w:noProof/>
            <w:webHidden/>
          </w:rPr>
          <w:t>22</w:t>
        </w:r>
        <w:r>
          <w:rPr>
            <w:noProof/>
            <w:webHidden/>
          </w:rPr>
          <w:fldChar w:fldCharType="end"/>
        </w:r>
      </w:hyperlink>
    </w:p>
    <w:p w14:paraId="037D2B13"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1" w:history="1">
        <w:r w:rsidRPr="00ED7F14">
          <w:rPr>
            <w:rStyle w:val="Hyperlink"/>
            <w:noProof/>
          </w:rPr>
          <w:t>Table 6. Weighted Normalized Scores.</w:t>
        </w:r>
        <w:r>
          <w:rPr>
            <w:noProof/>
            <w:webHidden/>
          </w:rPr>
          <w:tab/>
        </w:r>
        <w:r>
          <w:rPr>
            <w:noProof/>
            <w:webHidden/>
          </w:rPr>
          <w:fldChar w:fldCharType="begin"/>
        </w:r>
        <w:r>
          <w:rPr>
            <w:noProof/>
            <w:webHidden/>
          </w:rPr>
          <w:instrText xml:space="preserve"> PAGEREF _Toc500756901 \h </w:instrText>
        </w:r>
        <w:r>
          <w:rPr>
            <w:noProof/>
            <w:webHidden/>
          </w:rPr>
        </w:r>
        <w:r>
          <w:rPr>
            <w:noProof/>
            <w:webHidden/>
          </w:rPr>
          <w:fldChar w:fldCharType="separate"/>
        </w:r>
        <w:r>
          <w:rPr>
            <w:noProof/>
            <w:webHidden/>
          </w:rPr>
          <w:t>23</w:t>
        </w:r>
        <w:r>
          <w:rPr>
            <w:noProof/>
            <w:webHidden/>
          </w:rPr>
          <w:fldChar w:fldCharType="end"/>
        </w:r>
      </w:hyperlink>
    </w:p>
    <w:p w14:paraId="73EA229C"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2" w:history="1">
        <w:r w:rsidRPr="00ED7F14">
          <w:rPr>
            <w:rStyle w:val="Hyperlink"/>
            <w:noProof/>
          </w:rPr>
          <w:t>Table 7. TOPSIS Results.</w:t>
        </w:r>
        <w:r>
          <w:rPr>
            <w:noProof/>
            <w:webHidden/>
          </w:rPr>
          <w:tab/>
        </w:r>
        <w:r>
          <w:rPr>
            <w:noProof/>
            <w:webHidden/>
          </w:rPr>
          <w:fldChar w:fldCharType="begin"/>
        </w:r>
        <w:r>
          <w:rPr>
            <w:noProof/>
            <w:webHidden/>
          </w:rPr>
          <w:instrText xml:space="preserve"> PAGEREF _Toc500756902 \h </w:instrText>
        </w:r>
        <w:r>
          <w:rPr>
            <w:noProof/>
            <w:webHidden/>
          </w:rPr>
        </w:r>
        <w:r>
          <w:rPr>
            <w:noProof/>
            <w:webHidden/>
          </w:rPr>
          <w:fldChar w:fldCharType="separate"/>
        </w:r>
        <w:r>
          <w:rPr>
            <w:noProof/>
            <w:webHidden/>
          </w:rPr>
          <w:t>24</w:t>
        </w:r>
        <w:r>
          <w:rPr>
            <w:noProof/>
            <w:webHidden/>
          </w:rPr>
          <w:fldChar w:fldCharType="end"/>
        </w:r>
      </w:hyperlink>
    </w:p>
    <w:p w14:paraId="783EA90A"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3" w:history="1">
        <w:r w:rsidRPr="00ED7F14">
          <w:rPr>
            <w:rStyle w:val="Hyperlink"/>
            <w:noProof/>
          </w:rPr>
          <w:t>Table 8. TOPSIS Model with New Sub-objective Weights.</w:t>
        </w:r>
        <w:r>
          <w:rPr>
            <w:noProof/>
            <w:webHidden/>
          </w:rPr>
          <w:tab/>
        </w:r>
        <w:r>
          <w:rPr>
            <w:noProof/>
            <w:webHidden/>
          </w:rPr>
          <w:fldChar w:fldCharType="begin"/>
        </w:r>
        <w:r>
          <w:rPr>
            <w:noProof/>
            <w:webHidden/>
          </w:rPr>
          <w:instrText xml:space="preserve"> PAGEREF _Toc500756903 \h </w:instrText>
        </w:r>
        <w:r>
          <w:rPr>
            <w:noProof/>
            <w:webHidden/>
          </w:rPr>
        </w:r>
        <w:r>
          <w:rPr>
            <w:noProof/>
            <w:webHidden/>
          </w:rPr>
          <w:fldChar w:fldCharType="separate"/>
        </w:r>
        <w:r>
          <w:rPr>
            <w:noProof/>
            <w:webHidden/>
          </w:rPr>
          <w:t>25</w:t>
        </w:r>
        <w:r>
          <w:rPr>
            <w:noProof/>
            <w:webHidden/>
          </w:rPr>
          <w:fldChar w:fldCharType="end"/>
        </w:r>
      </w:hyperlink>
    </w:p>
    <w:p w14:paraId="16E7D3E7"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4" w:history="1">
        <w:r w:rsidRPr="00ED7F14">
          <w:rPr>
            <w:rStyle w:val="Hyperlink"/>
            <w:noProof/>
          </w:rPr>
          <w:t>Table 9. TOPSIS Model with New Metric Weights.</w:t>
        </w:r>
        <w:r>
          <w:rPr>
            <w:noProof/>
            <w:webHidden/>
          </w:rPr>
          <w:tab/>
        </w:r>
        <w:r>
          <w:rPr>
            <w:noProof/>
            <w:webHidden/>
          </w:rPr>
          <w:fldChar w:fldCharType="begin"/>
        </w:r>
        <w:r>
          <w:rPr>
            <w:noProof/>
            <w:webHidden/>
          </w:rPr>
          <w:instrText xml:space="preserve"> PAGEREF _Toc500756904 \h </w:instrText>
        </w:r>
        <w:r>
          <w:rPr>
            <w:noProof/>
            <w:webHidden/>
          </w:rPr>
        </w:r>
        <w:r>
          <w:rPr>
            <w:noProof/>
            <w:webHidden/>
          </w:rPr>
          <w:fldChar w:fldCharType="separate"/>
        </w:r>
        <w:r>
          <w:rPr>
            <w:noProof/>
            <w:webHidden/>
          </w:rPr>
          <w:t>27</w:t>
        </w:r>
        <w:r>
          <w:rPr>
            <w:noProof/>
            <w:webHidden/>
          </w:rPr>
          <w:fldChar w:fldCharType="end"/>
        </w:r>
      </w:hyperlink>
    </w:p>
    <w:p w14:paraId="56B914B7"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5" w:history="1">
        <w:r w:rsidRPr="00ED7F14">
          <w:rPr>
            <w:rStyle w:val="Hyperlink"/>
            <w:noProof/>
          </w:rPr>
          <w:t>Table 10. Sensitivity to Functional 25 Baggage Operations Reduced Score.</w:t>
        </w:r>
        <w:r>
          <w:rPr>
            <w:noProof/>
            <w:webHidden/>
          </w:rPr>
          <w:tab/>
        </w:r>
        <w:r>
          <w:rPr>
            <w:noProof/>
            <w:webHidden/>
          </w:rPr>
          <w:fldChar w:fldCharType="begin"/>
        </w:r>
        <w:r>
          <w:rPr>
            <w:noProof/>
            <w:webHidden/>
          </w:rPr>
          <w:instrText xml:space="preserve"> PAGEREF _Toc500756905 \h </w:instrText>
        </w:r>
        <w:r>
          <w:rPr>
            <w:noProof/>
            <w:webHidden/>
          </w:rPr>
        </w:r>
        <w:r>
          <w:rPr>
            <w:noProof/>
            <w:webHidden/>
          </w:rPr>
          <w:fldChar w:fldCharType="separate"/>
        </w:r>
        <w:r>
          <w:rPr>
            <w:noProof/>
            <w:webHidden/>
          </w:rPr>
          <w:t>28</w:t>
        </w:r>
        <w:r>
          <w:rPr>
            <w:noProof/>
            <w:webHidden/>
          </w:rPr>
          <w:fldChar w:fldCharType="end"/>
        </w:r>
      </w:hyperlink>
    </w:p>
    <w:p w14:paraId="155C9B7B"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6" w:history="1">
        <w:r w:rsidRPr="00ED7F14">
          <w:rPr>
            <w:rStyle w:val="Hyperlink"/>
            <w:noProof/>
          </w:rPr>
          <w:t>Table 11. Sensitivity to Functional 25 Cost Increase.</w:t>
        </w:r>
        <w:r>
          <w:rPr>
            <w:noProof/>
            <w:webHidden/>
          </w:rPr>
          <w:tab/>
        </w:r>
        <w:r>
          <w:rPr>
            <w:noProof/>
            <w:webHidden/>
          </w:rPr>
          <w:fldChar w:fldCharType="begin"/>
        </w:r>
        <w:r>
          <w:rPr>
            <w:noProof/>
            <w:webHidden/>
          </w:rPr>
          <w:instrText xml:space="preserve"> PAGEREF _Toc500756906 \h </w:instrText>
        </w:r>
        <w:r>
          <w:rPr>
            <w:noProof/>
            <w:webHidden/>
          </w:rPr>
        </w:r>
        <w:r>
          <w:rPr>
            <w:noProof/>
            <w:webHidden/>
          </w:rPr>
          <w:fldChar w:fldCharType="separate"/>
        </w:r>
        <w:r>
          <w:rPr>
            <w:noProof/>
            <w:webHidden/>
          </w:rPr>
          <w:t>28</w:t>
        </w:r>
        <w:r>
          <w:rPr>
            <w:noProof/>
            <w:webHidden/>
          </w:rPr>
          <w:fldChar w:fldCharType="end"/>
        </w:r>
      </w:hyperlink>
    </w:p>
    <w:p w14:paraId="1CC57FD9"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7" w:history="1">
        <w:r w:rsidRPr="00ED7F14">
          <w:rPr>
            <w:rStyle w:val="Hyperlink"/>
            <w:noProof/>
          </w:rPr>
          <w:t>Table 12. Final Design Rankings and TOPSIS Scores.</w:t>
        </w:r>
        <w:r>
          <w:rPr>
            <w:noProof/>
            <w:webHidden/>
          </w:rPr>
          <w:tab/>
        </w:r>
        <w:r>
          <w:rPr>
            <w:noProof/>
            <w:webHidden/>
          </w:rPr>
          <w:fldChar w:fldCharType="begin"/>
        </w:r>
        <w:r>
          <w:rPr>
            <w:noProof/>
            <w:webHidden/>
          </w:rPr>
          <w:instrText xml:space="preserve"> PAGEREF _Toc500756907 \h </w:instrText>
        </w:r>
        <w:r>
          <w:rPr>
            <w:noProof/>
            <w:webHidden/>
          </w:rPr>
        </w:r>
        <w:r>
          <w:rPr>
            <w:noProof/>
            <w:webHidden/>
          </w:rPr>
          <w:fldChar w:fldCharType="separate"/>
        </w:r>
        <w:r>
          <w:rPr>
            <w:noProof/>
            <w:webHidden/>
          </w:rPr>
          <w:t>31</w:t>
        </w:r>
        <w:r>
          <w:rPr>
            <w:noProof/>
            <w:webHidden/>
          </w:rPr>
          <w:fldChar w:fldCharType="end"/>
        </w:r>
      </w:hyperlink>
    </w:p>
    <w:p w14:paraId="5FC66A38"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08" w:history="1">
        <w:r w:rsidRPr="00ED7F14">
          <w:rPr>
            <w:rStyle w:val="Hyperlink"/>
            <w:noProof/>
          </w:rPr>
          <w:t>Table 13. Rules for MCDM Problems.</w:t>
        </w:r>
        <w:r>
          <w:rPr>
            <w:noProof/>
            <w:webHidden/>
          </w:rPr>
          <w:tab/>
        </w:r>
        <w:r>
          <w:rPr>
            <w:noProof/>
            <w:webHidden/>
          </w:rPr>
          <w:fldChar w:fldCharType="begin"/>
        </w:r>
        <w:r>
          <w:rPr>
            <w:noProof/>
            <w:webHidden/>
          </w:rPr>
          <w:instrText xml:space="preserve"> PAGEREF _Toc500756908 \h </w:instrText>
        </w:r>
        <w:r>
          <w:rPr>
            <w:noProof/>
            <w:webHidden/>
          </w:rPr>
        </w:r>
        <w:r>
          <w:rPr>
            <w:noProof/>
            <w:webHidden/>
          </w:rPr>
          <w:fldChar w:fldCharType="separate"/>
        </w:r>
        <w:r>
          <w:rPr>
            <w:noProof/>
            <w:webHidden/>
          </w:rPr>
          <w:t>32</w:t>
        </w:r>
        <w:r>
          <w:rPr>
            <w:noProof/>
            <w:webHidden/>
          </w:rPr>
          <w:fldChar w:fldCharType="end"/>
        </w:r>
      </w:hyperlink>
    </w:p>
    <w:p w14:paraId="77FC2092" w14:textId="56B16955" w:rsidR="006077C8" w:rsidRPr="000C0EAE" w:rsidRDefault="00C515D9" w:rsidP="00F70F82">
      <w:pPr>
        <w:pStyle w:val="TableofFigures"/>
        <w:tabs>
          <w:tab w:val="right" w:leader="dot" w:pos="9350"/>
        </w:tabs>
        <w:rPr>
          <w:noProof/>
        </w:rPr>
      </w:pPr>
      <w:r w:rsidRPr="000C0EAE">
        <w:fldChar w:fldCharType="end"/>
      </w:r>
      <w:r w:rsidR="00F70F82" w:rsidRPr="000C0EAE">
        <w:rPr>
          <w:noProof/>
        </w:rPr>
        <w:t xml:space="preserve"> </w:t>
      </w:r>
    </w:p>
    <w:p w14:paraId="1E7A6EA9" w14:textId="77777777" w:rsidR="006077C8" w:rsidRPr="000C0EAE" w:rsidRDefault="09AE45E2" w:rsidP="09AE45E2">
      <w:pPr>
        <w:jc w:val="center"/>
        <w:rPr>
          <w:b/>
          <w:bCs/>
          <w:sz w:val="20"/>
          <w:szCs w:val="20"/>
        </w:rPr>
      </w:pPr>
      <w:r w:rsidRPr="09AE45E2">
        <w:rPr>
          <w:b/>
          <w:bCs/>
          <w:sz w:val="28"/>
          <w:szCs w:val="28"/>
        </w:rPr>
        <w:t>List of Figures</w:t>
      </w:r>
    </w:p>
    <w:p w14:paraId="53C3B7A9" w14:textId="77777777" w:rsidR="00A73185" w:rsidRDefault="00C515D9">
      <w:pPr>
        <w:pStyle w:val="TableofFigures"/>
        <w:tabs>
          <w:tab w:val="right" w:leader="dot" w:pos="9350"/>
        </w:tabs>
        <w:rPr>
          <w:rFonts w:asciiTheme="minorHAnsi" w:eastAsiaTheme="minorEastAsia" w:hAnsiTheme="minorHAnsi" w:cstheme="minorBidi"/>
          <w:noProof/>
          <w:sz w:val="22"/>
          <w:szCs w:val="22"/>
        </w:rPr>
      </w:pPr>
      <w:r w:rsidRPr="003F2162">
        <w:fldChar w:fldCharType="begin"/>
      </w:r>
      <w:r w:rsidR="008641A1" w:rsidRPr="003F2162">
        <w:instrText xml:space="preserve"> TOC \h \z \c "Figure" </w:instrText>
      </w:r>
      <w:r w:rsidRPr="003F2162">
        <w:fldChar w:fldCharType="separate"/>
      </w:r>
      <w:hyperlink w:anchor="_Toc500756909" w:history="1">
        <w:r w:rsidR="00A73185" w:rsidRPr="003C418D">
          <w:rPr>
            <w:rStyle w:val="Hyperlink"/>
            <w:noProof/>
          </w:rPr>
          <w:t>Figure 1. Methodology.</w:t>
        </w:r>
        <w:r w:rsidR="00A73185">
          <w:rPr>
            <w:noProof/>
            <w:webHidden/>
          </w:rPr>
          <w:tab/>
        </w:r>
        <w:r w:rsidR="00A73185">
          <w:rPr>
            <w:noProof/>
            <w:webHidden/>
          </w:rPr>
          <w:fldChar w:fldCharType="begin"/>
        </w:r>
        <w:r w:rsidR="00A73185">
          <w:rPr>
            <w:noProof/>
            <w:webHidden/>
          </w:rPr>
          <w:instrText xml:space="preserve"> PAGEREF _Toc500756909 \h </w:instrText>
        </w:r>
        <w:r w:rsidR="00A73185">
          <w:rPr>
            <w:noProof/>
            <w:webHidden/>
          </w:rPr>
        </w:r>
        <w:r w:rsidR="00A73185">
          <w:rPr>
            <w:noProof/>
            <w:webHidden/>
          </w:rPr>
          <w:fldChar w:fldCharType="separate"/>
        </w:r>
        <w:r w:rsidR="00A73185">
          <w:rPr>
            <w:noProof/>
            <w:webHidden/>
          </w:rPr>
          <w:t>8</w:t>
        </w:r>
        <w:r w:rsidR="00A73185">
          <w:rPr>
            <w:noProof/>
            <w:webHidden/>
          </w:rPr>
          <w:fldChar w:fldCharType="end"/>
        </w:r>
      </w:hyperlink>
    </w:p>
    <w:p w14:paraId="1669B32D"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0" w:history="1">
        <w:r w:rsidRPr="003C418D">
          <w:rPr>
            <w:rStyle w:val="Hyperlink"/>
            <w:noProof/>
          </w:rPr>
          <w:t>Figure 2. Alternative 1 Design (Profile).</w:t>
        </w:r>
        <w:r>
          <w:rPr>
            <w:noProof/>
            <w:webHidden/>
          </w:rPr>
          <w:tab/>
        </w:r>
        <w:r>
          <w:rPr>
            <w:noProof/>
            <w:webHidden/>
          </w:rPr>
          <w:fldChar w:fldCharType="begin"/>
        </w:r>
        <w:r>
          <w:rPr>
            <w:noProof/>
            <w:webHidden/>
          </w:rPr>
          <w:instrText xml:space="preserve"> PAGEREF _Toc500756910 \h </w:instrText>
        </w:r>
        <w:r>
          <w:rPr>
            <w:noProof/>
            <w:webHidden/>
          </w:rPr>
        </w:r>
        <w:r>
          <w:rPr>
            <w:noProof/>
            <w:webHidden/>
          </w:rPr>
          <w:fldChar w:fldCharType="separate"/>
        </w:r>
        <w:r>
          <w:rPr>
            <w:noProof/>
            <w:webHidden/>
          </w:rPr>
          <w:t>10</w:t>
        </w:r>
        <w:r>
          <w:rPr>
            <w:noProof/>
            <w:webHidden/>
          </w:rPr>
          <w:fldChar w:fldCharType="end"/>
        </w:r>
      </w:hyperlink>
    </w:p>
    <w:p w14:paraId="700B8496"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1" w:history="1">
        <w:r w:rsidRPr="003C418D">
          <w:rPr>
            <w:rStyle w:val="Hyperlink"/>
            <w:noProof/>
          </w:rPr>
          <w:t>Figure 3. Alternative 1 Design (Overhead).</w:t>
        </w:r>
        <w:r>
          <w:rPr>
            <w:noProof/>
            <w:webHidden/>
          </w:rPr>
          <w:tab/>
        </w:r>
        <w:r>
          <w:rPr>
            <w:noProof/>
            <w:webHidden/>
          </w:rPr>
          <w:fldChar w:fldCharType="begin"/>
        </w:r>
        <w:r>
          <w:rPr>
            <w:noProof/>
            <w:webHidden/>
          </w:rPr>
          <w:instrText xml:space="preserve"> PAGEREF _Toc500756911 \h </w:instrText>
        </w:r>
        <w:r>
          <w:rPr>
            <w:noProof/>
            <w:webHidden/>
          </w:rPr>
        </w:r>
        <w:r>
          <w:rPr>
            <w:noProof/>
            <w:webHidden/>
          </w:rPr>
          <w:fldChar w:fldCharType="separate"/>
        </w:r>
        <w:r>
          <w:rPr>
            <w:noProof/>
            <w:webHidden/>
          </w:rPr>
          <w:t>10</w:t>
        </w:r>
        <w:r>
          <w:rPr>
            <w:noProof/>
            <w:webHidden/>
          </w:rPr>
          <w:fldChar w:fldCharType="end"/>
        </w:r>
      </w:hyperlink>
    </w:p>
    <w:p w14:paraId="04EA5406"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2" w:history="1">
        <w:r w:rsidRPr="003C418D">
          <w:rPr>
            <w:rStyle w:val="Hyperlink"/>
            <w:noProof/>
          </w:rPr>
          <w:t>Figure 4. Alternative 2 Design (Profile).</w:t>
        </w:r>
        <w:r>
          <w:rPr>
            <w:noProof/>
            <w:webHidden/>
          </w:rPr>
          <w:tab/>
        </w:r>
        <w:r>
          <w:rPr>
            <w:noProof/>
            <w:webHidden/>
          </w:rPr>
          <w:fldChar w:fldCharType="begin"/>
        </w:r>
        <w:r>
          <w:rPr>
            <w:noProof/>
            <w:webHidden/>
          </w:rPr>
          <w:instrText xml:space="preserve"> PAGEREF _Toc500756912 \h </w:instrText>
        </w:r>
        <w:r>
          <w:rPr>
            <w:noProof/>
            <w:webHidden/>
          </w:rPr>
        </w:r>
        <w:r>
          <w:rPr>
            <w:noProof/>
            <w:webHidden/>
          </w:rPr>
          <w:fldChar w:fldCharType="separate"/>
        </w:r>
        <w:r>
          <w:rPr>
            <w:noProof/>
            <w:webHidden/>
          </w:rPr>
          <w:t>11</w:t>
        </w:r>
        <w:r>
          <w:rPr>
            <w:noProof/>
            <w:webHidden/>
          </w:rPr>
          <w:fldChar w:fldCharType="end"/>
        </w:r>
      </w:hyperlink>
    </w:p>
    <w:p w14:paraId="2CA62274" w14:textId="77777777" w:rsidR="00A73185" w:rsidRP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3" w:history="1">
        <w:r w:rsidRPr="00A73185">
          <w:rPr>
            <w:rStyle w:val="Hyperlink"/>
            <w:bCs/>
            <w:noProof/>
          </w:rPr>
          <w:t xml:space="preserve">Figure </w:t>
        </w:r>
        <w:r w:rsidRPr="00A73185">
          <w:rPr>
            <w:rStyle w:val="Hyperlink"/>
            <w:noProof/>
          </w:rPr>
          <w:t>5</w:t>
        </w:r>
        <w:r w:rsidRPr="00A73185">
          <w:rPr>
            <w:rStyle w:val="Hyperlink"/>
            <w:bCs/>
            <w:noProof/>
          </w:rPr>
          <w:t>. Alternative 2 Design (Overhead).</w:t>
        </w:r>
        <w:r w:rsidRPr="00A73185">
          <w:rPr>
            <w:noProof/>
            <w:webHidden/>
          </w:rPr>
          <w:tab/>
        </w:r>
        <w:r w:rsidRPr="00A73185">
          <w:rPr>
            <w:noProof/>
            <w:webHidden/>
          </w:rPr>
          <w:fldChar w:fldCharType="begin"/>
        </w:r>
        <w:r w:rsidRPr="00A73185">
          <w:rPr>
            <w:noProof/>
            <w:webHidden/>
          </w:rPr>
          <w:instrText xml:space="preserve"> PAGEREF _Toc500756913 \h </w:instrText>
        </w:r>
        <w:r w:rsidRPr="00A73185">
          <w:rPr>
            <w:noProof/>
            <w:webHidden/>
          </w:rPr>
        </w:r>
        <w:r w:rsidRPr="00A73185">
          <w:rPr>
            <w:noProof/>
            <w:webHidden/>
          </w:rPr>
          <w:fldChar w:fldCharType="separate"/>
        </w:r>
        <w:r w:rsidRPr="00A73185">
          <w:rPr>
            <w:noProof/>
            <w:webHidden/>
          </w:rPr>
          <w:t>11</w:t>
        </w:r>
        <w:r w:rsidRPr="00A73185">
          <w:rPr>
            <w:noProof/>
            <w:webHidden/>
          </w:rPr>
          <w:fldChar w:fldCharType="end"/>
        </w:r>
      </w:hyperlink>
    </w:p>
    <w:p w14:paraId="7C847F6C" w14:textId="77777777" w:rsidR="00A73185" w:rsidRP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4" w:history="1">
        <w:r w:rsidRPr="00A73185">
          <w:rPr>
            <w:rStyle w:val="Hyperlink"/>
            <w:noProof/>
          </w:rPr>
          <w:t>Figure 6. Alternative 3 Design (Profile).</w:t>
        </w:r>
        <w:r w:rsidRPr="00A73185">
          <w:rPr>
            <w:noProof/>
            <w:webHidden/>
          </w:rPr>
          <w:tab/>
        </w:r>
        <w:r w:rsidRPr="00A73185">
          <w:rPr>
            <w:noProof/>
            <w:webHidden/>
          </w:rPr>
          <w:fldChar w:fldCharType="begin"/>
        </w:r>
        <w:r w:rsidRPr="00A73185">
          <w:rPr>
            <w:noProof/>
            <w:webHidden/>
          </w:rPr>
          <w:instrText xml:space="preserve"> PAGEREF _Toc500756914 \h </w:instrText>
        </w:r>
        <w:r w:rsidRPr="00A73185">
          <w:rPr>
            <w:noProof/>
            <w:webHidden/>
          </w:rPr>
        </w:r>
        <w:r w:rsidRPr="00A73185">
          <w:rPr>
            <w:noProof/>
            <w:webHidden/>
          </w:rPr>
          <w:fldChar w:fldCharType="separate"/>
        </w:r>
        <w:r w:rsidRPr="00A73185">
          <w:rPr>
            <w:noProof/>
            <w:webHidden/>
          </w:rPr>
          <w:t>12</w:t>
        </w:r>
        <w:r w:rsidRPr="00A73185">
          <w:rPr>
            <w:noProof/>
            <w:webHidden/>
          </w:rPr>
          <w:fldChar w:fldCharType="end"/>
        </w:r>
      </w:hyperlink>
    </w:p>
    <w:p w14:paraId="021956C9"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5" w:history="1">
        <w:r w:rsidRPr="003C418D">
          <w:rPr>
            <w:rStyle w:val="Hyperlink"/>
            <w:noProof/>
          </w:rPr>
          <w:t>Figure 7. Alternative 3 Design (Overhead).</w:t>
        </w:r>
        <w:r>
          <w:rPr>
            <w:noProof/>
            <w:webHidden/>
          </w:rPr>
          <w:tab/>
        </w:r>
        <w:r>
          <w:rPr>
            <w:noProof/>
            <w:webHidden/>
          </w:rPr>
          <w:fldChar w:fldCharType="begin"/>
        </w:r>
        <w:r>
          <w:rPr>
            <w:noProof/>
            <w:webHidden/>
          </w:rPr>
          <w:instrText xml:space="preserve"> PAGEREF _Toc500756915 \h </w:instrText>
        </w:r>
        <w:r>
          <w:rPr>
            <w:noProof/>
            <w:webHidden/>
          </w:rPr>
        </w:r>
        <w:r>
          <w:rPr>
            <w:noProof/>
            <w:webHidden/>
          </w:rPr>
          <w:fldChar w:fldCharType="separate"/>
        </w:r>
        <w:r>
          <w:rPr>
            <w:noProof/>
            <w:webHidden/>
          </w:rPr>
          <w:t>12</w:t>
        </w:r>
        <w:r>
          <w:rPr>
            <w:noProof/>
            <w:webHidden/>
          </w:rPr>
          <w:fldChar w:fldCharType="end"/>
        </w:r>
      </w:hyperlink>
    </w:p>
    <w:p w14:paraId="21231CF0"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6" w:history="1">
        <w:r w:rsidRPr="003C418D">
          <w:rPr>
            <w:rStyle w:val="Hyperlink"/>
            <w:noProof/>
          </w:rPr>
          <w:t>Figure 8. Alternative 4 Design (Profile).</w:t>
        </w:r>
        <w:r>
          <w:rPr>
            <w:noProof/>
            <w:webHidden/>
          </w:rPr>
          <w:tab/>
        </w:r>
        <w:r>
          <w:rPr>
            <w:noProof/>
            <w:webHidden/>
          </w:rPr>
          <w:fldChar w:fldCharType="begin"/>
        </w:r>
        <w:r>
          <w:rPr>
            <w:noProof/>
            <w:webHidden/>
          </w:rPr>
          <w:instrText xml:space="preserve"> PAGEREF _Toc500756916 \h </w:instrText>
        </w:r>
        <w:r>
          <w:rPr>
            <w:noProof/>
            <w:webHidden/>
          </w:rPr>
        </w:r>
        <w:r>
          <w:rPr>
            <w:noProof/>
            <w:webHidden/>
          </w:rPr>
          <w:fldChar w:fldCharType="separate"/>
        </w:r>
        <w:r>
          <w:rPr>
            <w:noProof/>
            <w:webHidden/>
          </w:rPr>
          <w:t>13</w:t>
        </w:r>
        <w:r>
          <w:rPr>
            <w:noProof/>
            <w:webHidden/>
          </w:rPr>
          <w:fldChar w:fldCharType="end"/>
        </w:r>
      </w:hyperlink>
    </w:p>
    <w:p w14:paraId="5B19D457"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7" w:history="1">
        <w:r w:rsidRPr="003C418D">
          <w:rPr>
            <w:rStyle w:val="Hyperlink"/>
            <w:noProof/>
          </w:rPr>
          <w:t>Figure 9. Alternative 4 Design (Overhead).</w:t>
        </w:r>
        <w:r>
          <w:rPr>
            <w:noProof/>
            <w:webHidden/>
          </w:rPr>
          <w:tab/>
        </w:r>
        <w:r>
          <w:rPr>
            <w:noProof/>
            <w:webHidden/>
          </w:rPr>
          <w:fldChar w:fldCharType="begin"/>
        </w:r>
        <w:r>
          <w:rPr>
            <w:noProof/>
            <w:webHidden/>
          </w:rPr>
          <w:instrText xml:space="preserve"> PAGEREF _Toc500756917 \h </w:instrText>
        </w:r>
        <w:r>
          <w:rPr>
            <w:noProof/>
            <w:webHidden/>
          </w:rPr>
        </w:r>
        <w:r>
          <w:rPr>
            <w:noProof/>
            <w:webHidden/>
          </w:rPr>
          <w:fldChar w:fldCharType="separate"/>
        </w:r>
        <w:r>
          <w:rPr>
            <w:noProof/>
            <w:webHidden/>
          </w:rPr>
          <w:t>13</w:t>
        </w:r>
        <w:r>
          <w:rPr>
            <w:noProof/>
            <w:webHidden/>
          </w:rPr>
          <w:fldChar w:fldCharType="end"/>
        </w:r>
      </w:hyperlink>
    </w:p>
    <w:p w14:paraId="08F40472"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8" w:history="1">
        <w:r w:rsidRPr="003C418D">
          <w:rPr>
            <w:rStyle w:val="Hyperlink"/>
            <w:noProof/>
          </w:rPr>
          <w:t>Figure 10. Recommendation Sensitivity to Sub-Objective Weights.</w:t>
        </w:r>
        <w:r>
          <w:rPr>
            <w:noProof/>
            <w:webHidden/>
          </w:rPr>
          <w:tab/>
        </w:r>
        <w:r>
          <w:rPr>
            <w:noProof/>
            <w:webHidden/>
          </w:rPr>
          <w:fldChar w:fldCharType="begin"/>
        </w:r>
        <w:r>
          <w:rPr>
            <w:noProof/>
            <w:webHidden/>
          </w:rPr>
          <w:instrText xml:space="preserve"> PAGEREF _Toc500756918 \h </w:instrText>
        </w:r>
        <w:r>
          <w:rPr>
            <w:noProof/>
            <w:webHidden/>
          </w:rPr>
        </w:r>
        <w:r>
          <w:rPr>
            <w:noProof/>
            <w:webHidden/>
          </w:rPr>
          <w:fldChar w:fldCharType="separate"/>
        </w:r>
        <w:r>
          <w:rPr>
            <w:noProof/>
            <w:webHidden/>
          </w:rPr>
          <w:t>26</w:t>
        </w:r>
        <w:r>
          <w:rPr>
            <w:noProof/>
            <w:webHidden/>
          </w:rPr>
          <w:fldChar w:fldCharType="end"/>
        </w:r>
      </w:hyperlink>
    </w:p>
    <w:p w14:paraId="145B400A"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19" w:history="1">
        <w:r w:rsidRPr="003C418D">
          <w:rPr>
            <w:rStyle w:val="Hyperlink"/>
            <w:noProof/>
          </w:rPr>
          <w:t>Figure 11. Recommendation Sensitivity to Metric Weights.</w:t>
        </w:r>
        <w:r>
          <w:rPr>
            <w:noProof/>
            <w:webHidden/>
          </w:rPr>
          <w:tab/>
        </w:r>
        <w:r>
          <w:rPr>
            <w:noProof/>
            <w:webHidden/>
          </w:rPr>
          <w:fldChar w:fldCharType="begin"/>
        </w:r>
        <w:r>
          <w:rPr>
            <w:noProof/>
            <w:webHidden/>
          </w:rPr>
          <w:instrText xml:space="preserve"> PAGEREF _Toc500756919 \h </w:instrText>
        </w:r>
        <w:r>
          <w:rPr>
            <w:noProof/>
            <w:webHidden/>
          </w:rPr>
        </w:r>
        <w:r>
          <w:rPr>
            <w:noProof/>
            <w:webHidden/>
          </w:rPr>
          <w:fldChar w:fldCharType="separate"/>
        </w:r>
        <w:r>
          <w:rPr>
            <w:noProof/>
            <w:webHidden/>
          </w:rPr>
          <w:t>27</w:t>
        </w:r>
        <w:r>
          <w:rPr>
            <w:noProof/>
            <w:webHidden/>
          </w:rPr>
          <w:fldChar w:fldCharType="end"/>
        </w:r>
      </w:hyperlink>
    </w:p>
    <w:p w14:paraId="0BB48312"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20" w:history="1">
        <w:r w:rsidRPr="003C418D">
          <w:rPr>
            <w:rStyle w:val="Hyperlink"/>
            <w:noProof/>
          </w:rPr>
          <w:t>Figure 12. TOPSIS and SAW Results Comparison.</w:t>
        </w:r>
        <w:r>
          <w:rPr>
            <w:noProof/>
            <w:webHidden/>
          </w:rPr>
          <w:tab/>
        </w:r>
        <w:r>
          <w:rPr>
            <w:noProof/>
            <w:webHidden/>
          </w:rPr>
          <w:fldChar w:fldCharType="begin"/>
        </w:r>
        <w:r>
          <w:rPr>
            <w:noProof/>
            <w:webHidden/>
          </w:rPr>
          <w:instrText xml:space="preserve"> PAGEREF _Toc500756920 \h </w:instrText>
        </w:r>
        <w:r>
          <w:rPr>
            <w:noProof/>
            <w:webHidden/>
          </w:rPr>
        </w:r>
        <w:r>
          <w:rPr>
            <w:noProof/>
            <w:webHidden/>
          </w:rPr>
          <w:fldChar w:fldCharType="separate"/>
        </w:r>
        <w:r>
          <w:rPr>
            <w:noProof/>
            <w:webHidden/>
          </w:rPr>
          <w:t>29</w:t>
        </w:r>
        <w:r>
          <w:rPr>
            <w:noProof/>
            <w:webHidden/>
          </w:rPr>
          <w:fldChar w:fldCharType="end"/>
        </w:r>
      </w:hyperlink>
    </w:p>
    <w:p w14:paraId="27150F4D" w14:textId="77777777" w:rsidR="00A73185" w:rsidRDefault="00A73185">
      <w:pPr>
        <w:pStyle w:val="TableofFigures"/>
        <w:tabs>
          <w:tab w:val="right" w:leader="dot" w:pos="9350"/>
        </w:tabs>
        <w:rPr>
          <w:rFonts w:asciiTheme="minorHAnsi" w:eastAsiaTheme="minorEastAsia" w:hAnsiTheme="minorHAnsi" w:cstheme="minorBidi"/>
          <w:noProof/>
          <w:sz w:val="22"/>
          <w:szCs w:val="22"/>
        </w:rPr>
      </w:pPr>
      <w:hyperlink w:anchor="_Toc500756921" w:history="1">
        <w:r w:rsidRPr="003C418D">
          <w:rPr>
            <w:rStyle w:val="Hyperlink"/>
            <w:noProof/>
          </w:rPr>
          <w:t>Figure 13. TOPSIS and PROMETHEE Results Comparison.</w:t>
        </w:r>
        <w:r>
          <w:rPr>
            <w:noProof/>
            <w:webHidden/>
          </w:rPr>
          <w:tab/>
        </w:r>
        <w:r>
          <w:rPr>
            <w:noProof/>
            <w:webHidden/>
          </w:rPr>
          <w:fldChar w:fldCharType="begin"/>
        </w:r>
        <w:r>
          <w:rPr>
            <w:noProof/>
            <w:webHidden/>
          </w:rPr>
          <w:instrText xml:space="preserve"> PAGEREF _Toc500756921 \h </w:instrText>
        </w:r>
        <w:r>
          <w:rPr>
            <w:noProof/>
            <w:webHidden/>
          </w:rPr>
        </w:r>
        <w:r>
          <w:rPr>
            <w:noProof/>
            <w:webHidden/>
          </w:rPr>
          <w:fldChar w:fldCharType="separate"/>
        </w:r>
        <w:r>
          <w:rPr>
            <w:noProof/>
            <w:webHidden/>
          </w:rPr>
          <w:t>30</w:t>
        </w:r>
        <w:r>
          <w:rPr>
            <w:noProof/>
            <w:webHidden/>
          </w:rPr>
          <w:fldChar w:fldCharType="end"/>
        </w:r>
      </w:hyperlink>
    </w:p>
    <w:p w14:paraId="0607D55F" w14:textId="750DDC42" w:rsidR="00664F16" w:rsidRPr="000C0EAE" w:rsidRDefault="00C515D9" w:rsidP="00F70F82">
      <w:pPr>
        <w:pStyle w:val="TableofFigures"/>
        <w:tabs>
          <w:tab w:val="right" w:leader="dot" w:pos="9350"/>
        </w:tabs>
        <w:rPr>
          <w:noProof/>
        </w:rPr>
      </w:pPr>
      <w:r w:rsidRPr="003F2162">
        <w:fldChar w:fldCharType="end"/>
      </w:r>
      <w:bookmarkStart w:id="0" w:name="_Executive_Summary"/>
      <w:bookmarkStart w:id="1" w:name="_Ref300131992"/>
      <w:bookmarkStart w:id="2" w:name="_Ref300132003"/>
      <w:bookmarkStart w:id="3" w:name="_Ref300132008"/>
      <w:bookmarkStart w:id="4" w:name="_Toc306708814"/>
      <w:bookmarkStart w:id="5" w:name="_Toc308080991"/>
      <w:bookmarkStart w:id="6" w:name="_Toc327776200"/>
      <w:bookmarkStart w:id="7" w:name="_Toc322354286"/>
      <w:bookmarkEnd w:id="0"/>
      <w:r w:rsidR="00F70F82" w:rsidRPr="000C0EAE">
        <w:rPr>
          <w:noProof/>
        </w:rPr>
        <w:t xml:space="preserve"> </w:t>
      </w:r>
    </w:p>
    <w:p w14:paraId="64D9E4D8" w14:textId="77777777" w:rsidR="00664F16" w:rsidRPr="000C0EAE" w:rsidRDefault="00664F16" w:rsidP="00664F16">
      <w:pPr>
        <w:spacing w:after="200" w:line="276" w:lineRule="auto"/>
      </w:pPr>
    </w:p>
    <w:p w14:paraId="162D2902" w14:textId="77777777" w:rsidR="00664F16" w:rsidRPr="000C0EAE" w:rsidRDefault="00664F16" w:rsidP="00664F16">
      <w:pPr>
        <w:spacing w:after="200" w:line="276" w:lineRule="auto"/>
      </w:pPr>
    </w:p>
    <w:p w14:paraId="5D8AF2D6" w14:textId="77777777" w:rsidR="00664F16" w:rsidRPr="000C0EAE" w:rsidRDefault="00664F16" w:rsidP="00664F16">
      <w:pPr>
        <w:spacing w:after="200" w:line="276" w:lineRule="auto"/>
      </w:pPr>
      <w:bookmarkStart w:id="8" w:name="_GoBack"/>
      <w:bookmarkEnd w:id="8"/>
    </w:p>
    <w:p w14:paraId="3692F607" w14:textId="77777777" w:rsidR="00664F16" w:rsidRPr="000C0EAE" w:rsidRDefault="00664F16" w:rsidP="00664F16">
      <w:pPr>
        <w:spacing w:after="200" w:line="276" w:lineRule="auto"/>
      </w:pPr>
    </w:p>
    <w:p w14:paraId="3EF52ECE" w14:textId="77777777" w:rsidR="00664F16" w:rsidRPr="000C0EAE" w:rsidRDefault="00664F16" w:rsidP="00664F16">
      <w:pPr>
        <w:spacing w:after="200" w:line="276" w:lineRule="auto"/>
      </w:pPr>
    </w:p>
    <w:p w14:paraId="5F115A85" w14:textId="77777777" w:rsidR="00664F16" w:rsidRPr="000C0EAE" w:rsidRDefault="00664F16" w:rsidP="00664F16">
      <w:pPr>
        <w:spacing w:after="200" w:line="276" w:lineRule="auto"/>
      </w:pPr>
    </w:p>
    <w:p w14:paraId="37CA774F" w14:textId="77777777" w:rsidR="00664F16" w:rsidRPr="000C0EAE" w:rsidRDefault="00664F16" w:rsidP="00664F16">
      <w:pPr>
        <w:spacing w:after="200" w:line="276" w:lineRule="auto"/>
      </w:pPr>
    </w:p>
    <w:p w14:paraId="6D4FE71D" w14:textId="77777777" w:rsidR="00664F16" w:rsidRPr="000C0EAE" w:rsidRDefault="00664F16" w:rsidP="00664F16">
      <w:pPr>
        <w:spacing w:after="200" w:line="276" w:lineRule="auto"/>
      </w:pPr>
    </w:p>
    <w:p w14:paraId="478BB6FA" w14:textId="77777777" w:rsidR="00D670F7" w:rsidRPr="000C0EAE" w:rsidRDefault="09AE45E2" w:rsidP="004669A4">
      <w:pPr>
        <w:pStyle w:val="Heading1"/>
      </w:pPr>
      <w:bookmarkStart w:id="9" w:name="_Toc500756857"/>
      <w:bookmarkEnd w:id="1"/>
      <w:bookmarkEnd w:id="2"/>
      <w:bookmarkEnd w:id="3"/>
      <w:bookmarkEnd w:id="4"/>
      <w:bookmarkEnd w:id="5"/>
      <w:bookmarkEnd w:id="6"/>
      <w:r>
        <w:lastRenderedPageBreak/>
        <w:t>Chapter 1 – Introduction</w:t>
      </w:r>
      <w:bookmarkEnd w:id="9"/>
    </w:p>
    <w:p w14:paraId="55F77E2B" w14:textId="77777777" w:rsidR="00D670F7" w:rsidRPr="000C0EAE" w:rsidRDefault="09AE45E2" w:rsidP="009602A2">
      <w:pPr>
        <w:pStyle w:val="Heading2"/>
      </w:pPr>
      <w:bookmarkStart w:id="10" w:name="_Toc322354262"/>
      <w:bookmarkStart w:id="11" w:name="_Toc327776207"/>
      <w:bookmarkStart w:id="12" w:name="_Toc328144046"/>
      <w:bookmarkStart w:id="13" w:name="_Toc322354267"/>
      <w:bookmarkStart w:id="14" w:name="_Toc500756858"/>
      <w:r>
        <w:t>Purpose.</w:t>
      </w:r>
      <w:bookmarkEnd w:id="10"/>
      <w:bookmarkEnd w:id="11"/>
      <w:bookmarkEnd w:id="12"/>
      <w:bookmarkEnd w:id="14"/>
    </w:p>
    <w:p w14:paraId="1AEC17BD" w14:textId="393C37F9" w:rsidR="0085625F" w:rsidRPr="000C0EAE" w:rsidRDefault="09AE45E2" w:rsidP="006154B4">
      <w:bookmarkStart w:id="15" w:name="_Toc322354264"/>
      <w:bookmarkStart w:id="16" w:name="_Toc327776209"/>
      <w:bookmarkStart w:id="17" w:name="_Toc328144048"/>
      <w:bookmarkStart w:id="18" w:name="_Toc328750535"/>
      <w:r>
        <w:t>For a several years, Kansas City, MO</w:t>
      </w:r>
      <w:r w:rsidR="00AF6A4A">
        <w:t>,</w:t>
      </w:r>
      <w:r>
        <w:t xml:space="preserve"> has been aware of traffic flow and congestion issues with its main airport, Kansas City International (KCI). This influenced city leaders to engage the aviation department at KCI, the airlines, and voters about the airport’s future and overall representation of the city. The </w:t>
      </w:r>
      <w:r w:rsidR="00E42D9A">
        <w:t xml:space="preserve">intent </w:t>
      </w:r>
      <w:r>
        <w:t xml:space="preserve">is to understand the problem comprehensively, assess all feasible options, and determine the best option for the future of KCI and Kansas City. </w:t>
      </w:r>
    </w:p>
    <w:p w14:paraId="09D3D3F0" w14:textId="0AA853EA" w:rsidR="00D670F7" w:rsidRPr="000C0EAE" w:rsidRDefault="09AE45E2" w:rsidP="009602A2">
      <w:pPr>
        <w:pStyle w:val="Heading2"/>
      </w:pPr>
      <w:bookmarkStart w:id="19" w:name="_Toc500756859"/>
      <w:r>
        <w:t>Background.</w:t>
      </w:r>
      <w:bookmarkEnd w:id="15"/>
      <w:bookmarkEnd w:id="16"/>
      <w:bookmarkEnd w:id="17"/>
      <w:bookmarkEnd w:id="18"/>
      <w:bookmarkEnd w:id="19"/>
    </w:p>
    <w:p w14:paraId="517A6DF9" w14:textId="4C0BA014" w:rsidR="0049162C" w:rsidRDefault="09AE45E2" w:rsidP="006154B4">
      <w:bookmarkStart w:id="20" w:name="_Toc322354266"/>
      <w:bookmarkStart w:id="21" w:name="_Toc327776210"/>
      <w:bookmarkStart w:id="22" w:name="_Toc328144049"/>
      <w:bookmarkStart w:id="23" w:name="_Toc322354273"/>
      <w:bookmarkStart w:id="24" w:name="_Toc326913403"/>
      <w:bookmarkEnd w:id="13"/>
      <w:r>
        <w:t>Originally named the Mid-Continent International Airport, KCI was completed in 1972. It was designed to provide passengers with convenient curb to gate access and serve as an international hub of the supersonic jet age (“Terminal Master Plan”, 201</w:t>
      </w:r>
      <w:r w:rsidR="00E42D9A">
        <w:t>5</w:t>
      </w:r>
      <w:r>
        <w:t>). Just months after completion, acts of terrorism drove the US government to require passenger security screening at airports. The KCI Aviation Department added security checkpoints in the 1970s; however, the same basic design remained in place</w:t>
      </w:r>
      <w:r w:rsidR="0049162C">
        <w:t xml:space="preserve"> (“The Why of KCI”, 2014)</w:t>
      </w:r>
      <w:r>
        <w:t xml:space="preserve">. The next greatest change to airports at large was in 2001, after the tragedy of 9/11, when the US invoked the Aviation and Transportation Security Act. This act created the Transportation Security Administration (TSA) (“Transportation Security Administration”, 2013) and included the requirement for an entire security screening process prior to entering gates. </w:t>
      </w:r>
    </w:p>
    <w:p w14:paraId="254C0B90" w14:textId="77777777" w:rsidR="0049162C" w:rsidRDefault="0049162C"/>
    <w:p w14:paraId="7B36BFFE" w14:textId="75090038" w:rsidR="00C203A5" w:rsidRPr="000C0EAE" w:rsidRDefault="09AE45E2">
      <w:r>
        <w:t xml:space="preserve">Unfortunately, the convenient design of KCI was not amenable to a comprehensive passenger screening process, causing bottlenecks and disruptions to the customers. Additionally, the gate areas beyond security lacked basic customer services such as restrooms and dining options. To date, the airport authority has completed several remodeling projects to expedite the passenger screening process and enhance the experience of customers in the gate areas. Although the upgrades mitigated some of these issues, customers continue to rate KCI at two on a ten-point scale in terms of airport quality (“Kansas City Airport Customer Reviews”, 2017). Not only have customers been complaining, but the airlines have, too. Airlines complain that the KCI gates are inaccessible to big aircraft and the baggage facilities quickly become overwhelmed on the planeside. The claim by airlines is that this has become a serious problem and if left unattended will become a security hazard.  </w:t>
      </w:r>
    </w:p>
    <w:p w14:paraId="389DFD01" w14:textId="77777777" w:rsidR="00C203A5" w:rsidRPr="000C0EAE" w:rsidRDefault="00C203A5" w:rsidP="00AA0020">
      <w:pPr>
        <w:ind w:firstLine="720"/>
      </w:pPr>
    </w:p>
    <w:p w14:paraId="3BC8270B" w14:textId="4452F723" w:rsidR="003B6160" w:rsidRPr="000C0EAE" w:rsidRDefault="09AE45E2" w:rsidP="003B6160">
      <w:r>
        <w:t>In 2016, the throughput of KCI included 5.5 million passengers, 3,300 tons of mail, and 101,930 tons of freight (“Kansas City International Airport”, 2016). Kansas City, MO</w:t>
      </w:r>
      <w:r w:rsidR="00AF6A4A">
        <w:t>,</w:t>
      </w:r>
      <w:r>
        <w:t xml:space="preserve"> has projected the 2030 passenger throughput to increase 30.1% and freight throughput 2.3% (“Terminal Area Master Plan”, 2015). This increased traffic flow will only compound the congestion and bottlenecks at KCI. The growing challenges in operating KCI have caused the KCI Aviation Department to identify and propose options for long-term operating improvements to KCI.</w:t>
      </w:r>
    </w:p>
    <w:p w14:paraId="088E99AE" w14:textId="77777777" w:rsidR="003B6160" w:rsidRPr="000C0EAE" w:rsidRDefault="003B6160" w:rsidP="003B6160"/>
    <w:p w14:paraId="3A3B6DD1" w14:textId="6F91B8D1" w:rsidR="008128DD" w:rsidRPr="000C0EAE" w:rsidRDefault="09AE45E2" w:rsidP="003B6160">
      <w:r>
        <w:t xml:space="preserve">KCI is owned by Kansas City, MO, and is operated by the Kansas City Aviation Department. In 2016, the Aviation Department and airline partners recommended a single terminal to the city council of Kansas City, MO. Having the same concerns, the city council agreed and worked with the KCI Aviation Department to release a request for proposals for potential solutions. On </w:t>
      </w:r>
      <w:r>
        <w:lastRenderedPageBreak/>
        <w:t>September 6</w:t>
      </w:r>
      <w:r w:rsidRPr="09AE45E2">
        <w:rPr>
          <w:vertAlign w:val="superscript"/>
        </w:rPr>
        <w:t>th</w:t>
      </w:r>
      <w:r>
        <w:t>, 2017, the KCI Aviation Department selected Edgemoor as the contractor for the new KCI design. When the voters approved the move for a new terminal on November 7</w:t>
      </w:r>
      <w:r w:rsidRPr="09AE45E2">
        <w:rPr>
          <w:vertAlign w:val="superscript"/>
        </w:rPr>
        <w:t>th</w:t>
      </w:r>
      <w:r>
        <w:t>, the only question left is, “What design should the Kansas City Aviation Department select?”</w:t>
      </w:r>
    </w:p>
    <w:p w14:paraId="71610B9A" w14:textId="77777777" w:rsidR="00B41777" w:rsidRPr="000C0EAE" w:rsidRDefault="09AE45E2" w:rsidP="009602A2">
      <w:pPr>
        <w:pStyle w:val="Heading2"/>
      </w:pPr>
      <w:bookmarkStart w:id="25" w:name="_Toc500756860"/>
      <w:r>
        <w:t>Problem.</w:t>
      </w:r>
      <w:bookmarkEnd w:id="25"/>
    </w:p>
    <w:p w14:paraId="0E886813" w14:textId="3B5944DE" w:rsidR="00C203A5" w:rsidRPr="000C0EAE" w:rsidRDefault="09AE45E2" w:rsidP="0085625F">
      <w:r>
        <w:t>In recent years, security requirements, increased passenger throughput, and cost</w:t>
      </w:r>
      <w:r w:rsidR="000C6D3B">
        <w:t>s</w:t>
      </w:r>
      <w:r>
        <w:t xml:space="preserve"> have diminished the convenience and passenger experience, while airline operations have become more complex and economically challenging. What airport design provides the best value to customers while enabling efficient and effective airport operations?</w:t>
      </w:r>
    </w:p>
    <w:p w14:paraId="506F3B47" w14:textId="1381158C" w:rsidR="00B47974" w:rsidRPr="000C0EAE" w:rsidRDefault="001E5514" w:rsidP="00B47974">
      <w:pPr>
        <w:pStyle w:val="Heading2"/>
      </w:pPr>
      <w:bookmarkStart w:id="26" w:name="_Toc500756861"/>
      <w:r w:rsidRPr="000C0EAE">
        <w:t>Stakeholders.</w:t>
      </w:r>
      <w:bookmarkEnd w:id="26"/>
      <w:r w:rsidR="0085625F" w:rsidRPr="000C0EAE">
        <w:tab/>
      </w:r>
    </w:p>
    <w:p w14:paraId="5368F7F4" w14:textId="44A479A0" w:rsidR="0085625F" w:rsidRPr="000C0EAE" w:rsidRDefault="09AE45E2" w:rsidP="0085625F">
      <w:r>
        <w:t>The second and third order political, social, and economic effects of a business restructuring are vast. The direct stakeholders for KCI include but are not limited to:</w:t>
      </w:r>
    </w:p>
    <w:p w14:paraId="4F87F0B0" w14:textId="368CBA74" w:rsidR="0085625F" w:rsidRPr="000C0EAE" w:rsidRDefault="09AE45E2" w:rsidP="003677E8">
      <w:pPr>
        <w:pStyle w:val="ListParagraph"/>
        <w:numPr>
          <w:ilvl w:val="0"/>
          <w:numId w:val="25"/>
        </w:numPr>
      </w:pPr>
      <w:r>
        <w:t>Greater Kansas City area residents.</w:t>
      </w:r>
    </w:p>
    <w:p w14:paraId="4CB5BFF3" w14:textId="3B32F43D" w:rsidR="0085625F" w:rsidRPr="000C0EAE" w:rsidRDefault="09AE45E2" w:rsidP="005C1FBC">
      <w:pPr>
        <w:pStyle w:val="ListParagraph"/>
        <w:numPr>
          <w:ilvl w:val="0"/>
          <w:numId w:val="25"/>
        </w:numPr>
      </w:pPr>
      <w:r>
        <w:t>Through-traveling passengers.</w:t>
      </w:r>
    </w:p>
    <w:p w14:paraId="34944948" w14:textId="2CD0AB4B" w:rsidR="0085625F" w:rsidRPr="000C0EAE" w:rsidRDefault="09AE45E2" w:rsidP="003677E8">
      <w:pPr>
        <w:pStyle w:val="ListParagraph"/>
        <w:numPr>
          <w:ilvl w:val="0"/>
          <w:numId w:val="25"/>
        </w:numPr>
      </w:pPr>
      <w:r>
        <w:t>Local and international businesses.</w:t>
      </w:r>
    </w:p>
    <w:p w14:paraId="18B8CFC0" w14:textId="55590951" w:rsidR="00F52B3D" w:rsidRPr="000C0EAE" w:rsidRDefault="09AE45E2" w:rsidP="003677E8">
      <w:pPr>
        <w:pStyle w:val="ListParagraph"/>
        <w:numPr>
          <w:ilvl w:val="0"/>
          <w:numId w:val="25"/>
        </w:numPr>
      </w:pPr>
      <w:r>
        <w:t>Construction companies.</w:t>
      </w:r>
    </w:p>
    <w:p w14:paraId="69D650BB" w14:textId="53C73EBE" w:rsidR="0085625F" w:rsidRPr="000C0EAE" w:rsidRDefault="09AE45E2" w:rsidP="003677E8">
      <w:pPr>
        <w:pStyle w:val="ListParagraph"/>
        <w:numPr>
          <w:ilvl w:val="0"/>
          <w:numId w:val="25"/>
        </w:numPr>
      </w:pPr>
      <w:r>
        <w:t>Airlines.</w:t>
      </w:r>
    </w:p>
    <w:p w14:paraId="4F04C995" w14:textId="1DBEE275" w:rsidR="00BB7D91" w:rsidRPr="000C0EAE" w:rsidRDefault="09AE45E2" w:rsidP="00BB7D91">
      <w:pPr>
        <w:pStyle w:val="ListParagraph"/>
        <w:numPr>
          <w:ilvl w:val="0"/>
          <w:numId w:val="25"/>
        </w:numPr>
      </w:pPr>
      <w:r>
        <w:t>City Council.</w:t>
      </w:r>
    </w:p>
    <w:p w14:paraId="11127490" w14:textId="3F025767" w:rsidR="003677E8" w:rsidRPr="000C0EAE" w:rsidRDefault="09AE45E2" w:rsidP="003677E8">
      <w:pPr>
        <w:pStyle w:val="ListParagraph"/>
        <w:numPr>
          <w:ilvl w:val="0"/>
          <w:numId w:val="25"/>
        </w:numPr>
      </w:pPr>
      <w:r>
        <w:t>Kansas City Aviation Department.</w:t>
      </w:r>
    </w:p>
    <w:p w14:paraId="0C0E73E2" w14:textId="57DFED66" w:rsidR="003677E8" w:rsidRPr="000C0EAE" w:rsidRDefault="09AE45E2" w:rsidP="003677E8">
      <w:pPr>
        <w:pStyle w:val="ListParagraph"/>
        <w:numPr>
          <w:ilvl w:val="0"/>
          <w:numId w:val="25"/>
        </w:numPr>
      </w:pPr>
      <w:r>
        <w:t>KCI Airport Selection Committee.</w:t>
      </w:r>
    </w:p>
    <w:p w14:paraId="4E575812" w14:textId="77777777" w:rsidR="00B47974" w:rsidRPr="000C0EAE" w:rsidRDefault="00B47974" w:rsidP="002F6F89">
      <w:pPr>
        <w:rPr>
          <w:color w:val="000000" w:themeColor="text1"/>
        </w:rPr>
      </w:pPr>
    </w:p>
    <w:p w14:paraId="67C279D3" w14:textId="4879F535" w:rsidR="00637DC6" w:rsidRPr="000C0EAE" w:rsidRDefault="09AE45E2" w:rsidP="09AE45E2">
      <w:pPr>
        <w:rPr>
          <w:color w:val="000000" w:themeColor="text1"/>
        </w:rPr>
      </w:pPr>
      <w:r w:rsidRPr="09AE45E2">
        <w:rPr>
          <w:color w:val="000000" w:themeColor="text1"/>
        </w:rPr>
        <w:t>Customers of KCI and those passing through will see and experience the direct impacts of the redesign. Their interests include shorter lines, less time at security checkpoints, more concession options, better and more bathrooms, and decreased ground transportation wait times. Nearby residents are not so much interested in the interior ‘look and feel’ associated with the terminal, but more-so the taxes and fees they will</w:t>
      </w:r>
      <w:r w:rsidR="0049162C">
        <w:rPr>
          <w:color w:val="000000" w:themeColor="text1"/>
        </w:rPr>
        <w:t xml:space="preserve"> </w:t>
      </w:r>
      <w:r w:rsidRPr="09AE45E2">
        <w:rPr>
          <w:color w:val="000000" w:themeColor="text1"/>
        </w:rPr>
        <w:t>incur to pay for the new airport. Companies in business with KCI also have direct interest in the redesign, as the restaurant and retail space may expand or contract. This may also open up windows of opportunity for local businesses to introduce themselves. The construction companies themselves see an opportunity to grow their businesses by participating in the KCI redesign/rebuild project. The airlines are interested in airport layout and operations efficiency, which directly affect their revenue streams. The city council and the Aviation Department have made their interests clear: a more flexible and robust layout, a more customer friendly experience, an overall source of community pride, and a financially feasible option.</w:t>
      </w:r>
    </w:p>
    <w:p w14:paraId="68E62C5F" w14:textId="4EE72B18" w:rsidR="00637DC6" w:rsidRPr="000C0EAE" w:rsidRDefault="09AE45E2" w:rsidP="00DE1D44">
      <w:pPr>
        <w:pStyle w:val="Heading2"/>
      </w:pPr>
      <w:bookmarkStart w:id="27" w:name="_Toc500756862"/>
      <w:r>
        <w:t>Airport Selection Committee.</w:t>
      </w:r>
      <w:bookmarkEnd w:id="27"/>
    </w:p>
    <w:p w14:paraId="72489E1D" w14:textId="48358042" w:rsidR="0085625F" w:rsidRPr="000C0EAE" w:rsidRDefault="09AE45E2" w:rsidP="09AE45E2">
      <w:pPr>
        <w:rPr>
          <w:color w:val="000000" w:themeColor="text1"/>
        </w:rPr>
      </w:pPr>
      <w:r w:rsidRPr="09AE45E2">
        <w:rPr>
          <w:color w:val="000000" w:themeColor="text1"/>
        </w:rPr>
        <w:t xml:space="preserve">The </w:t>
      </w:r>
      <w:r w:rsidR="00FE1202">
        <w:rPr>
          <w:color w:val="000000" w:themeColor="text1"/>
        </w:rPr>
        <w:t>A</w:t>
      </w:r>
      <w:r w:rsidRPr="09AE45E2">
        <w:rPr>
          <w:color w:val="000000" w:themeColor="text1"/>
        </w:rPr>
        <w:t xml:space="preserve">irport </w:t>
      </w:r>
      <w:r w:rsidR="00FE1202">
        <w:rPr>
          <w:color w:val="000000" w:themeColor="text1"/>
        </w:rPr>
        <w:t>S</w:t>
      </w:r>
      <w:r w:rsidRPr="09AE45E2">
        <w:rPr>
          <w:color w:val="000000" w:themeColor="text1"/>
        </w:rPr>
        <w:t xml:space="preserve">election </w:t>
      </w:r>
      <w:r w:rsidR="00FE1202">
        <w:rPr>
          <w:color w:val="000000" w:themeColor="text1"/>
        </w:rPr>
        <w:t>C</w:t>
      </w:r>
      <w:r w:rsidRPr="09AE45E2">
        <w:rPr>
          <w:color w:val="000000" w:themeColor="text1"/>
        </w:rPr>
        <w:t>ommittee is composed of six voting members; these members are:</w:t>
      </w:r>
    </w:p>
    <w:p w14:paraId="66E6BF8F" w14:textId="77777777" w:rsidR="0085625F" w:rsidRPr="000C0EAE" w:rsidRDefault="09AE45E2" w:rsidP="09AE45E2">
      <w:pPr>
        <w:pStyle w:val="ListParagraph"/>
        <w:numPr>
          <w:ilvl w:val="0"/>
          <w:numId w:val="18"/>
        </w:numPr>
        <w:rPr>
          <w:color w:val="000000" w:themeColor="text1"/>
        </w:rPr>
      </w:pPr>
      <w:r w:rsidRPr="09AE45E2">
        <w:rPr>
          <w:color w:val="000000" w:themeColor="text1"/>
        </w:rPr>
        <w:t>Troy Schulte – City Manager</w:t>
      </w:r>
    </w:p>
    <w:p w14:paraId="3D4FC90F" w14:textId="77777777" w:rsidR="0085625F" w:rsidRPr="000C0EAE" w:rsidRDefault="09AE45E2" w:rsidP="09AE45E2">
      <w:pPr>
        <w:pStyle w:val="ListParagraph"/>
        <w:numPr>
          <w:ilvl w:val="0"/>
          <w:numId w:val="18"/>
        </w:numPr>
        <w:rPr>
          <w:color w:val="000000" w:themeColor="text1"/>
        </w:rPr>
      </w:pPr>
      <w:r w:rsidRPr="09AE45E2">
        <w:rPr>
          <w:color w:val="000000" w:themeColor="text1"/>
        </w:rPr>
        <w:t>Jolie Justus – City Council Airport Committee Chairperson</w:t>
      </w:r>
    </w:p>
    <w:p w14:paraId="38E124CF" w14:textId="77777777" w:rsidR="0085625F" w:rsidRPr="000C0EAE" w:rsidRDefault="09AE45E2" w:rsidP="09AE45E2">
      <w:pPr>
        <w:pStyle w:val="ListParagraph"/>
        <w:numPr>
          <w:ilvl w:val="0"/>
          <w:numId w:val="18"/>
        </w:numPr>
        <w:rPr>
          <w:color w:val="000000" w:themeColor="text1"/>
        </w:rPr>
      </w:pPr>
      <w:r w:rsidRPr="09AE45E2">
        <w:rPr>
          <w:color w:val="000000" w:themeColor="text1"/>
        </w:rPr>
        <w:t>Jermaine Reed – City Council Transportation &amp; Infrastructure Chairperson</w:t>
      </w:r>
    </w:p>
    <w:p w14:paraId="304DE34E" w14:textId="77777777" w:rsidR="0085625F" w:rsidRPr="000C0EAE" w:rsidRDefault="09AE45E2" w:rsidP="09AE45E2">
      <w:pPr>
        <w:pStyle w:val="ListParagraph"/>
        <w:numPr>
          <w:ilvl w:val="0"/>
          <w:numId w:val="18"/>
        </w:numPr>
        <w:rPr>
          <w:color w:val="000000" w:themeColor="text1"/>
        </w:rPr>
      </w:pPr>
      <w:r w:rsidRPr="09AE45E2">
        <w:rPr>
          <w:color w:val="000000" w:themeColor="text1"/>
        </w:rPr>
        <w:t>Pat Klein – Aviation Director</w:t>
      </w:r>
    </w:p>
    <w:p w14:paraId="3715F377" w14:textId="77777777" w:rsidR="0085625F" w:rsidRPr="000C0EAE" w:rsidRDefault="09AE45E2" w:rsidP="09AE45E2">
      <w:pPr>
        <w:pStyle w:val="ListParagraph"/>
        <w:numPr>
          <w:ilvl w:val="0"/>
          <w:numId w:val="18"/>
        </w:numPr>
        <w:rPr>
          <w:color w:val="000000" w:themeColor="text1"/>
        </w:rPr>
      </w:pPr>
      <w:r w:rsidRPr="09AE45E2">
        <w:rPr>
          <w:color w:val="000000" w:themeColor="text1"/>
        </w:rPr>
        <w:t>John Green – Aviation Department Chief Financial Officer</w:t>
      </w:r>
    </w:p>
    <w:p w14:paraId="6029E4AF" w14:textId="13A55732" w:rsidR="0085625F" w:rsidRPr="000C0EAE" w:rsidRDefault="09AE45E2" w:rsidP="09AE45E2">
      <w:pPr>
        <w:pStyle w:val="ListParagraph"/>
        <w:numPr>
          <w:ilvl w:val="0"/>
          <w:numId w:val="18"/>
        </w:numPr>
        <w:rPr>
          <w:color w:val="000000" w:themeColor="text1"/>
        </w:rPr>
      </w:pPr>
      <w:r w:rsidRPr="09AE45E2">
        <w:rPr>
          <w:color w:val="000000" w:themeColor="text1"/>
        </w:rPr>
        <w:t>Phil Muncy – Deputy Director of Aviation for Planning &amp; Engineering</w:t>
      </w:r>
    </w:p>
    <w:p w14:paraId="783C3738" w14:textId="1F2D057D" w:rsidR="00FF30C1" w:rsidRPr="000C0EAE" w:rsidRDefault="09AE45E2" w:rsidP="00FF30C1">
      <w:pPr>
        <w:pStyle w:val="Heading2"/>
      </w:pPr>
      <w:bookmarkStart w:id="28" w:name="_Toc500756863"/>
      <w:r>
        <w:lastRenderedPageBreak/>
        <w:t>Airport Selection Committee Goals.</w:t>
      </w:r>
      <w:bookmarkEnd w:id="28"/>
    </w:p>
    <w:p w14:paraId="50C5F2B3" w14:textId="0648B238" w:rsidR="00677FC0" w:rsidRPr="000C0EAE" w:rsidRDefault="005C1FBC" w:rsidP="00BA262C">
      <w:pPr>
        <w:rPr>
          <w:shd w:val="clear" w:color="auto" w:fill="FFFFFF"/>
        </w:rPr>
      </w:pPr>
      <w:r w:rsidRPr="000C0EAE">
        <w:rPr>
          <w:shd w:val="clear" w:color="auto" w:fill="FFFFFF"/>
        </w:rPr>
        <w:t xml:space="preserve">The KCI Aviation Department established an Airport Selection Committee to select a new airport design and contractor. </w:t>
      </w:r>
      <w:r w:rsidR="00677FC0" w:rsidRPr="000C0EAE">
        <w:rPr>
          <w:shd w:val="clear" w:color="auto" w:fill="FFFFFF"/>
        </w:rPr>
        <w:t xml:space="preserve">The selection committee </w:t>
      </w:r>
      <w:r w:rsidR="00833841" w:rsidRPr="000C0EAE">
        <w:rPr>
          <w:shd w:val="clear" w:color="auto" w:fill="FFFFFF"/>
        </w:rPr>
        <w:t>will also</w:t>
      </w:r>
      <w:r w:rsidR="00677FC0" w:rsidRPr="000C0EAE">
        <w:rPr>
          <w:shd w:val="clear" w:color="auto" w:fill="FFFFFF"/>
        </w:rPr>
        <w:t xml:space="preserve"> determine the necessary objectives, criteria, and importance ratios necessary to define what matters most to the city and KCI</w:t>
      </w:r>
      <w:r w:rsidR="00675B24">
        <w:rPr>
          <w:rStyle w:val="FootnoteReference"/>
          <w:color w:val="000000" w:themeColor="text1"/>
        </w:rPr>
        <w:footnoteReference w:id="1"/>
      </w:r>
      <w:r w:rsidR="00677FC0" w:rsidRPr="000C0EAE">
        <w:rPr>
          <w:shd w:val="clear" w:color="auto" w:fill="FFFFFF"/>
        </w:rPr>
        <w:t xml:space="preserve">. While united in spirit, the diversity in interest amongst the board is broad. </w:t>
      </w:r>
      <w:r w:rsidR="00675B24">
        <w:rPr>
          <w:shd w:val="clear" w:color="auto" w:fill="FFFFFF"/>
        </w:rPr>
        <w:t>An understanding of each member’s particular interests is necessary prior to gaining an understanding of the Airport Selection Committee’s consensus goals.</w:t>
      </w:r>
    </w:p>
    <w:p w14:paraId="10EF6861" w14:textId="77777777" w:rsidR="00677FC0" w:rsidRPr="000C0EAE" w:rsidRDefault="00677FC0" w:rsidP="0085625F">
      <w:pPr>
        <w:rPr>
          <w:shd w:val="clear" w:color="auto" w:fill="FFFFFF"/>
        </w:rPr>
      </w:pPr>
    </w:p>
    <w:p w14:paraId="26EE2771" w14:textId="77777777" w:rsidR="00833841" w:rsidRPr="000C0EAE" w:rsidRDefault="00804CBB" w:rsidP="00BA262C">
      <w:pPr>
        <w:rPr>
          <w:shd w:val="clear" w:color="auto" w:fill="FFFFFF"/>
        </w:rPr>
      </w:pPr>
      <w:r w:rsidRPr="000C0EAE">
        <w:rPr>
          <w:shd w:val="clear" w:color="auto" w:fill="FFFFFF"/>
        </w:rPr>
        <w:t>Kansas</w:t>
      </w:r>
      <w:r w:rsidR="000D56D8" w:rsidRPr="000C0EAE">
        <w:rPr>
          <w:shd w:val="clear" w:color="auto" w:fill="FFFFFF"/>
        </w:rPr>
        <w:t xml:space="preserve"> City has a council-manager form of government. </w:t>
      </w:r>
      <w:r w:rsidR="00BA262C" w:rsidRPr="000C0EAE">
        <w:rPr>
          <w:shd w:val="clear" w:color="auto" w:fill="FFFFFF"/>
        </w:rPr>
        <w:t>The city’s chief administrator</w:t>
      </w:r>
      <w:r w:rsidR="000D56D8" w:rsidRPr="000C0EAE">
        <w:rPr>
          <w:shd w:val="clear" w:color="auto" w:fill="FFFFFF"/>
        </w:rPr>
        <w:t xml:space="preserve"> is responsible for making city government run efficiently and economically </w:t>
      </w:r>
      <w:r w:rsidR="000F3270" w:rsidRPr="000C0EAE">
        <w:rPr>
          <w:shd w:val="clear" w:color="auto" w:fill="FFFFFF"/>
        </w:rPr>
        <w:t xml:space="preserve">(“About the City Manager”, 2017). </w:t>
      </w:r>
      <w:r w:rsidR="006154B4" w:rsidRPr="000C0EAE">
        <w:rPr>
          <w:shd w:val="clear" w:color="auto" w:fill="FFFFFF"/>
        </w:rPr>
        <w:t xml:space="preserve">In 2009, the mayor and city council appointed Troy Schulte as acting city manager. </w:t>
      </w:r>
      <w:r w:rsidR="000F1E92" w:rsidRPr="000C0EAE">
        <w:rPr>
          <w:shd w:val="clear" w:color="auto" w:fill="FFFFFF"/>
        </w:rPr>
        <w:t>Schulte’s interest on the selection committee include</w:t>
      </w:r>
      <w:r w:rsidR="006154B4" w:rsidRPr="000C0EAE">
        <w:rPr>
          <w:shd w:val="clear" w:color="auto" w:fill="FFFFFF"/>
        </w:rPr>
        <w:t>s</w:t>
      </w:r>
      <w:r w:rsidR="000F1E92" w:rsidRPr="000C0EAE">
        <w:rPr>
          <w:shd w:val="clear" w:color="auto" w:fill="FFFFFF"/>
        </w:rPr>
        <w:t xml:space="preserve"> the flow and layout of KCI in light of the taxpaying citizens and customers</w:t>
      </w:r>
      <w:r w:rsidR="00CF0BFD" w:rsidRPr="000C0EAE">
        <w:rPr>
          <w:shd w:val="clear" w:color="auto" w:fill="FFFFFF"/>
        </w:rPr>
        <w:t>,</w:t>
      </w:r>
      <w:r w:rsidR="000F1E92" w:rsidRPr="000C0EAE">
        <w:rPr>
          <w:shd w:val="clear" w:color="auto" w:fill="FFFFFF"/>
        </w:rPr>
        <w:t xml:space="preserve"> </w:t>
      </w:r>
      <w:r w:rsidR="006154B4" w:rsidRPr="000C0EAE">
        <w:rPr>
          <w:shd w:val="clear" w:color="auto" w:fill="FFFFFF"/>
        </w:rPr>
        <w:t xml:space="preserve">operating </w:t>
      </w:r>
      <w:r w:rsidR="000D56D8" w:rsidRPr="000C0EAE">
        <w:rPr>
          <w:shd w:val="clear" w:color="auto" w:fill="FFFFFF"/>
        </w:rPr>
        <w:t>efficiency</w:t>
      </w:r>
      <w:r w:rsidR="00CF0BFD" w:rsidRPr="000C0EAE">
        <w:rPr>
          <w:shd w:val="clear" w:color="auto" w:fill="FFFFFF"/>
        </w:rPr>
        <w:t>,</w:t>
      </w:r>
      <w:r w:rsidR="000D56D8" w:rsidRPr="000C0EAE">
        <w:rPr>
          <w:shd w:val="clear" w:color="auto" w:fill="FFFFFF"/>
        </w:rPr>
        <w:t xml:space="preserve"> and economic sound</w:t>
      </w:r>
      <w:r w:rsidR="006154B4" w:rsidRPr="000C0EAE">
        <w:rPr>
          <w:shd w:val="clear" w:color="auto" w:fill="FFFFFF"/>
        </w:rPr>
        <w:t>ness</w:t>
      </w:r>
      <w:r w:rsidR="000F1E92" w:rsidRPr="000C0EAE">
        <w:rPr>
          <w:shd w:val="clear" w:color="auto" w:fill="FFFFFF"/>
        </w:rPr>
        <w:t xml:space="preserve">. </w:t>
      </w:r>
    </w:p>
    <w:p w14:paraId="593114C6" w14:textId="77777777" w:rsidR="00833841" w:rsidRPr="000C0EAE" w:rsidRDefault="00833841" w:rsidP="00BA262C">
      <w:pPr>
        <w:rPr>
          <w:shd w:val="clear" w:color="auto" w:fill="FFFFFF"/>
        </w:rPr>
      </w:pPr>
    </w:p>
    <w:p w14:paraId="4AF6C68C" w14:textId="77777777" w:rsidR="00833841" w:rsidRPr="000C0EAE" w:rsidRDefault="000F1E92" w:rsidP="00BA262C">
      <w:pPr>
        <w:rPr>
          <w:shd w:val="clear" w:color="auto" w:fill="FFFFFF"/>
        </w:rPr>
      </w:pPr>
      <w:r w:rsidRPr="000C0EAE">
        <w:rPr>
          <w:shd w:val="clear" w:color="auto" w:fill="FFFFFF"/>
        </w:rPr>
        <w:t>Jolie Justus represents Kansas City’s 4</w:t>
      </w:r>
      <w:r w:rsidRPr="000C0EAE">
        <w:rPr>
          <w:shd w:val="clear" w:color="auto" w:fill="FFFFFF"/>
          <w:vertAlign w:val="superscript"/>
        </w:rPr>
        <w:t>th</w:t>
      </w:r>
      <w:r w:rsidRPr="000C0EAE">
        <w:rPr>
          <w:shd w:val="clear" w:color="auto" w:fill="FFFFFF"/>
        </w:rPr>
        <w:t xml:space="preserve"> District. For the 2015-2019 council term, Justus </w:t>
      </w:r>
      <w:r w:rsidR="00833841" w:rsidRPr="000C0EAE">
        <w:rPr>
          <w:shd w:val="clear" w:color="auto" w:fill="FFFFFF"/>
        </w:rPr>
        <w:t>is</w:t>
      </w:r>
      <w:r w:rsidRPr="000C0EAE">
        <w:rPr>
          <w:shd w:val="clear" w:color="auto" w:fill="FFFFFF"/>
        </w:rPr>
        <w:t xml:space="preserve"> the Chair of the Airport Committee</w:t>
      </w:r>
      <w:r w:rsidR="009258BE" w:rsidRPr="000C0EAE">
        <w:rPr>
          <w:shd w:val="clear" w:color="auto" w:fill="FFFFFF"/>
        </w:rPr>
        <w:t xml:space="preserve"> (“4</w:t>
      </w:r>
      <w:r w:rsidR="009258BE" w:rsidRPr="000C0EAE">
        <w:rPr>
          <w:shd w:val="clear" w:color="auto" w:fill="FFFFFF"/>
          <w:vertAlign w:val="superscript"/>
        </w:rPr>
        <w:t>th</w:t>
      </w:r>
      <w:r w:rsidR="009258BE" w:rsidRPr="000C0EAE">
        <w:rPr>
          <w:shd w:val="clear" w:color="auto" w:fill="FFFFFF"/>
        </w:rPr>
        <w:t xml:space="preserve"> District Councilwoman”, 2015)</w:t>
      </w:r>
      <w:r w:rsidRPr="000C0EAE">
        <w:rPr>
          <w:shd w:val="clear" w:color="auto" w:fill="FFFFFF"/>
        </w:rPr>
        <w:t>. Justus’ interests include collaboration between appropriate finances, logical operations flow, and</w:t>
      </w:r>
      <w:r w:rsidR="009258BE" w:rsidRPr="000C0EAE">
        <w:rPr>
          <w:shd w:val="clear" w:color="auto" w:fill="FFFFFF"/>
        </w:rPr>
        <w:t xml:space="preserve"> the city’s overall reflection from the implemented changes.</w:t>
      </w:r>
      <w:r w:rsidRPr="000C0EAE">
        <w:rPr>
          <w:shd w:val="clear" w:color="auto" w:fill="FFFFFF"/>
        </w:rPr>
        <w:t xml:space="preserve"> </w:t>
      </w:r>
      <w:r w:rsidR="009258BE" w:rsidRPr="000C0EAE">
        <w:rPr>
          <w:shd w:val="clear" w:color="auto" w:fill="FFFFFF"/>
        </w:rPr>
        <w:t>Jermaine Reed represents Kansas City’s 3</w:t>
      </w:r>
      <w:r w:rsidR="00833841" w:rsidRPr="000C0EAE">
        <w:rPr>
          <w:shd w:val="clear" w:color="auto" w:fill="FFFFFF"/>
          <w:vertAlign w:val="superscript"/>
        </w:rPr>
        <w:t>rd</w:t>
      </w:r>
      <w:r w:rsidR="009258BE" w:rsidRPr="000C0EAE">
        <w:rPr>
          <w:shd w:val="clear" w:color="auto" w:fill="FFFFFF"/>
        </w:rPr>
        <w:t xml:space="preserve"> District. </w:t>
      </w:r>
    </w:p>
    <w:p w14:paraId="41B6A040" w14:textId="77777777" w:rsidR="00833841" w:rsidRPr="000C0EAE" w:rsidRDefault="00833841" w:rsidP="00BA262C">
      <w:pPr>
        <w:rPr>
          <w:shd w:val="clear" w:color="auto" w:fill="FFFFFF"/>
        </w:rPr>
      </w:pPr>
    </w:p>
    <w:p w14:paraId="162E9BE2" w14:textId="77777777" w:rsidR="00833841" w:rsidRPr="000C0EAE" w:rsidRDefault="009258BE" w:rsidP="00BA262C">
      <w:pPr>
        <w:rPr>
          <w:shd w:val="clear" w:color="auto" w:fill="FFFFFF"/>
        </w:rPr>
      </w:pPr>
      <w:r w:rsidRPr="000C0EAE">
        <w:rPr>
          <w:shd w:val="clear" w:color="auto" w:fill="FFFFFF"/>
        </w:rPr>
        <w:t xml:space="preserve">For the 2015-2019 council term, Mayor Sly James has appointed Reed to serve as Chairman of the Transportation &amp; Infrastructure Committee (“City Council Members”, 2015). Reed’s interests include </w:t>
      </w:r>
      <w:r w:rsidR="00AF0903" w:rsidRPr="000C0EAE">
        <w:rPr>
          <w:shd w:val="clear" w:color="auto" w:fill="FFFFFF"/>
        </w:rPr>
        <w:t>passenger and operations flow</w:t>
      </w:r>
      <w:r w:rsidRPr="000C0EAE">
        <w:rPr>
          <w:shd w:val="clear" w:color="auto" w:fill="FFFFFF"/>
        </w:rPr>
        <w:t xml:space="preserve">, </w:t>
      </w:r>
      <w:r w:rsidR="00AF0903" w:rsidRPr="000C0EAE">
        <w:rPr>
          <w:shd w:val="clear" w:color="auto" w:fill="FFFFFF"/>
        </w:rPr>
        <w:t xml:space="preserve">the </w:t>
      </w:r>
      <w:r w:rsidRPr="000C0EAE">
        <w:rPr>
          <w:shd w:val="clear" w:color="auto" w:fill="FFFFFF"/>
        </w:rPr>
        <w:t xml:space="preserve">introduction of small businesses, and </w:t>
      </w:r>
      <w:r w:rsidR="00AF0903" w:rsidRPr="000C0EAE">
        <w:rPr>
          <w:shd w:val="clear" w:color="auto" w:fill="FFFFFF"/>
        </w:rPr>
        <w:t xml:space="preserve">an </w:t>
      </w:r>
      <w:r w:rsidRPr="000C0EAE">
        <w:rPr>
          <w:shd w:val="clear" w:color="auto" w:fill="FFFFFF"/>
        </w:rPr>
        <w:t xml:space="preserve">airport </w:t>
      </w:r>
      <w:r w:rsidR="00AF0903" w:rsidRPr="000C0EAE">
        <w:rPr>
          <w:shd w:val="clear" w:color="auto" w:fill="FFFFFF"/>
        </w:rPr>
        <w:t>design that reflects Kansas City’s culture</w:t>
      </w:r>
      <w:r w:rsidRPr="000C0EAE">
        <w:rPr>
          <w:shd w:val="clear" w:color="auto" w:fill="FFFFFF"/>
        </w:rPr>
        <w:t xml:space="preserve">. </w:t>
      </w:r>
    </w:p>
    <w:p w14:paraId="5C470330" w14:textId="77777777" w:rsidR="00833841" w:rsidRPr="000C0EAE" w:rsidRDefault="00833841" w:rsidP="00BA262C">
      <w:pPr>
        <w:rPr>
          <w:shd w:val="clear" w:color="auto" w:fill="FFFFFF"/>
        </w:rPr>
      </w:pPr>
    </w:p>
    <w:p w14:paraId="2B522640" w14:textId="4D029306" w:rsidR="00833841" w:rsidRPr="000C0EAE" w:rsidRDefault="000F1E92" w:rsidP="00BA262C">
      <w:pPr>
        <w:rPr>
          <w:shd w:val="clear" w:color="auto" w:fill="FFFFFF"/>
        </w:rPr>
      </w:pPr>
      <w:r w:rsidRPr="000C0EAE">
        <w:rPr>
          <w:shd w:val="clear" w:color="auto" w:fill="FFFFFF"/>
        </w:rPr>
        <w:t xml:space="preserve">Pat Klein </w:t>
      </w:r>
      <w:r w:rsidR="00833841" w:rsidRPr="000C0EAE">
        <w:rPr>
          <w:shd w:val="clear" w:color="auto" w:fill="FFFFFF"/>
        </w:rPr>
        <w:t>is the aviation director for KCI.</w:t>
      </w:r>
      <w:r w:rsidRPr="000C0EAE">
        <w:rPr>
          <w:shd w:val="clear" w:color="auto" w:fill="FFFFFF"/>
        </w:rPr>
        <w:t xml:space="preserve"> Klein is aware of many inconsistencies and the </w:t>
      </w:r>
      <w:r w:rsidR="00AF0903" w:rsidRPr="000C0EAE">
        <w:rPr>
          <w:shd w:val="clear" w:color="auto" w:fill="FFFFFF"/>
        </w:rPr>
        <w:t>challenges</w:t>
      </w:r>
      <w:r w:rsidRPr="000C0EAE">
        <w:rPr>
          <w:shd w:val="clear" w:color="auto" w:fill="FFFFFF"/>
        </w:rPr>
        <w:t xml:space="preserve"> of airport operations, making his primary interests landside and airside operations (“City Appoints Patrick”, 2016).</w:t>
      </w:r>
      <w:r w:rsidR="009258BE" w:rsidRPr="000C0EAE">
        <w:rPr>
          <w:shd w:val="clear" w:color="auto" w:fill="FFFFFF"/>
        </w:rPr>
        <w:t xml:space="preserve"> Klein has made his opinions clear that without a new terminal design, the bottlenecks and overflow will become very problematic for KCI. With this, Klein is primarily interested in the layout of KCI and </w:t>
      </w:r>
      <w:r w:rsidR="00833841" w:rsidRPr="000C0EAE">
        <w:rPr>
          <w:shd w:val="clear" w:color="auto" w:fill="FFFFFF"/>
        </w:rPr>
        <w:t>improving efficiency</w:t>
      </w:r>
      <w:r w:rsidR="009258BE" w:rsidRPr="000C0EAE">
        <w:rPr>
          <w:shd w:val="clear" w:color="auto" w:fill="FFFFFF"/>
        </w:rPr>
        <w:t xml:space="preserve"> for customers and airlines jointly. </w:t>
      </w:r>
    </w:p>
    <w:p w14:paraId="472CCDD3" w14:textId="77777777" w:rsidR="00833841" w:rsidRPr="000C0EAE" w:rsidRDefault="00833841" w:rsidP="00BA262C">
      <w:pPr>
        <w:rPr>
          <w:shd w:val="clear" w:color="auto" w:fill="FFFFFF"/>
        </w:rPr>
      </w:pPr>
    </w:p>
    <w:p w14:paraId="695A6109" w14:textId="7849E108" w:rsidR="00675B24" w:rsidRDefault="00EA17BA" w:rsidP="00BA262C">
      <w:pPr>
        <w:rPr>
          <w:shd w:val="clear" w:color="auto" w:fill="FFFFFF"/>
        </w:rPr>
      </w:pPr>
      <w:r>
        <w:rPr>
          <w:shd w:val="clear" w:color="auto" w:fill="FFFFFF"/>
        </w:rPr>
        <w:t>Both</w:t>
      </w:r>
      <w:r w:rsidR="00675B24">
        <w:rPr>
          <w:shd w:val="clear" w:color="auto" w:fill="FFFFFF"/>
        </w:rPr>
        <w:t xml:space="preserve"> John Green,</w:t>
      </w:r>
      <w:r w:rsidR="009258BE" w:rsidRPr="000C0EAE">
        <w:rPr>
          <w:shd w:val="clear" w:color="auto" w:fill="FFFFFF"/>
        </w:rPr>
        <w:t xml:space="preserve"> </w:t>
      </w:r>
      <w:r w:rsidR="00FF30C1" w:rsidRPr="000C0EAE">
        <w:rPr>
          <w:shd w:val="clear" w:color="auto" w:fill="FFFFFF"/>
        </w:rPr>
        <w:t xml:space="preserve">the </w:t>
      </w:r>
      <w:r w:rsidR="009258BE" w:rsidRPr="000C0EAE">
        <w:rPr>
          <w:shd w:val="clear" w:color="auto" w:fill="FFFFFF"/>
        </w:rPr>
        <w:t>Aviation Department Chief Financial Officer</w:t>
      </w:r>
      <w:r w:rsidR="00FF30C1" w:rsidRPr="000C0EAE">
        <w:rPr>
          <w:shd w:val="clear" w:color="auto" w:fill="FFFFFF"/>
        </w:rPr>
        <w:t xml:space="preserve">, </w:t>
      </w:r>
      <w:r w:rsidR="00833841" w:rsidRPr="000C0EAE">
        <w:rPr>
          <w:shd w:val="clear" w:color="auto" w:fill="FFFFFF"/>
        </w:rPr>
        <w:t>and</w:t>
      </w:r>
      <w:r w:rsidR="00FF30C1" w:rsidRPr="000C0EAE">
        <w:rPr>
          <w:shd w:val="clear" w:color="auto" w:fill="FFFFFF"/>
        </w:rPr>
        <w:t xml:space="preserve"> Phil Muncy, the Deputy Director of Aviation for Planning &amp; Engineering</w:t>
      </w:r>
      <w:r w:rsidR="00833841" w:rsidRPr="000C0EAE">
        <w:rPr>
          <w:shd w:val="clear" w:color="auto" w:fill="FFFFFF"/>
        </w:rPr>
        <w:t>, are</w:t>
      </w:r>
      <w:r w:rsidR="00FF30C1" w:rsidRPr="000C0EAE">
        <w:rPr>
          <w:shd w:val="clear" w:color="auto" w:fill="FFFFFF"/>
        </w:rPr>
        <w:t xml:space="preserve"> interest</w:t>
      </w:r>
      <w:r w:rsidR="00833841" w:rsidRPr="000C0EAE">
        <w:rPr>
          <w:shd w:val="clear" w:color="auto" w:fill="FFFFFF"/>
        </w:rPr>
        <w:t>ed</w:t>
      </w:r>
      <w:r w:rsidR="00FF30C1" w:rsidRPr="000C0EAE">
        <w:rPr>
          <w:shd w:val="clear" w:color="auto" w:fill="FFFFFF"/>
        </w:rPr>
        <w:t xml:space="preserve"> in the financial feasibility</w:t>
      </w:r>
      <w:r w:rsidR="00833841" w:rsidRPr="000C0EAE">
        <w:rPr>
          <w:shd w:val="clear" w:color="auto" w:fill="FFFFFF"/>
        </w:rPr>
        <w:t xml:space="preserve"> of all options. However</w:t>
      </w:r>
      <w:r w:rsidR="00FF30C1" w:rsidRPr="000C0EAE">
        <w:rPr>
          <w:shd w:val="clear" w:color="auto" w:fill="FFFFFF"/>
        </w:rPr>
        <w:t xml:space="preserve">, </w:t>
      </w:r>
      <w:r w:rsidR="00675B24">
        <w:rPr>
          <w:shd w:val="clear" w:color="auto" w:fill="FFFFFF"/>
        </w:rPr>
        <w:t>they are</w:t>
      </w:r>
      <w:r w:rsidR="00833841" w:rsidRPr="000C0EAE">
        <w:rPr>
          <w:shd w:val="clear" w:color="auto" w:fill="FFFFFF"/>
        </w:rPr>
        <w:t xml:space="preserve"> also concerned </w:t>
      </w:r>
      <w:r w:rsidR="00675B24">
        <w:rPr>
          <w:shd w:val="clear" w:color="auto" w:fill="FFFFFF"/>
        </w:rPr>
        <w:t>with</w:t>
      </w:r>
      <w:r w:rsidR="00FF30C1" w:rsidRPr="000C0EAE">
        <w:rPr>
          <w:shd w:val="clear" w:color="auto" w:fill="FFFFFF"/>
        </w:rPr>
        <w:t xml:space="preserve"> the </w:t>
      </w:r>
      <w:r w:rsidR="00833841" w:rsidRPr="000C0EAE">
        <w:rPr>
          <w:shd w:val="clear" w:color="auto" w:fill="FFFFFF"/>
        </w:rPr>
        <w:t>long-term</w:t>
      </w:r>
      <w:r w:rsidR="00FF30C1" w:rsidRPr="000C0EAE">
        <w:rPr>
          <w:shd w:val="clear" w:color="auto" w:fill="FFFFFF"/>
        </w:rPr>
        <w:t xml:space="preserve"> growth impacts and </w:t>
      </w:r>
      <w:r w:rsidR="00833841" w:rsidRPr="000C0EAE">
        <w:rPr>
          <w:shd w:val="clear" w:color="auto" w:fill="FFFFFF"/>
        </w:rPr>
        <w:t>scalability over time</w:t>
      </w:r>
      <w:r w:rsidR="00FF30C1" w:rsidRPr="000C0EAE">
        <w:rPr>
          <w:shd w:val="clear" w:color="auto" w:fill="FFFFFF"/>
        </w:rPr>
        <w:t xml:space="preserve"> with increased population. </w:t>
      </w:r>
    </w:p>
    <w:p w14:paraId="4C96AACE" w14:textId="77777777" w:rsidR="00675B24" w:rsidRDefault="00675B24" w:rsidP="00BA262C">
      <w:pPr>
        <w:rPr>
          <w:shd w:val="clear" w:color="auto" w:fill="FFFFFF"/>
        </w:rPr>
      </w:pPr>
    </w:p>
    <w:p w14:paraId="5FAD536F" w14:textId="454AF4E7" w:rsidR="00A908AC" w:rsidRPr="000C0EAE" w:rsidRDefault="00FF30C1" w:rsidP="00BA262C">
      <w:r w:rsidRPr="000C0EAE">
        <w:rPr>
          <w:shd w:val="clear" w:color="auto" w:fill="FFFFFF"/>
        </w:rPr>
        <w:t>Each member of the selection committee has clearly distinct backgrounds, interests, and agendas for the future of KCI. Only after Group Decision Making Techniques (GDMT)</w:t>
      </w:r>
      <w:r w:rsidR="00CF0BFD" w:rsidRPr="000C0EAE">
        <w:rPr>
          <w:shd w:val="clear" w:color="auto" w:fill="FFFFFF"/>
        </w:rPr>
        <w:t>,</w:t>
      </w:r>
      <w:r w:rsidRPr="000C0EAE">
        <w:rPr>
          <w:shd w:val="clear" w:color="auto" w:fill="FFFFFF"/>
        </w:rPr>
        <w:t xml:space="preserve"> reflected in </w:t>
      </w:r>
      <w:r w:rsidRPr="00EA17BA">
        <w:rPr>
          <w:iCs/>
          <w:shd w:val="clear" w:color="auto" w:fill="FFFFFF"/>
        </w:rPr>
        <w:t>Chapter</w:t>
      </w:r>
      <w:r w:rsidRPr="09AE45E2">
        <w:rPr>
          <w:i/>
          <w:iCs/>
          <w:shd w:val="clear" w:color="auto" w:fill="FFFFFF"/>
        </w:rPr>
        <w:t xml:space="preserve"> </w:t>
      </w:r>
      <w:r w:rsidRPr="000C0EAE">
        <w:rPr>
          <w:shd w:val="clear" w:color="auto" w:fill="FFFFFF"/>
        </w:rPr>
        <w:t xml:space="preserve">2, could we </w:t>
      </w:r>
      <w:r w:rsidR="00675B24">
        <w:rPr>
          <w:shd w:val="clear" w:color="auto" w:fill="FFFFFF"/>
        </w:rPr>
        <w:t>identify</w:t>
      </w:r>
      <w:r w:rsidRPr="000C0EAE">
        <w:rPr>
          <w:shd w:val="clear" w:color="auto" w:fill="FFFFFF"/>
        </w:rPr>
        <w:t xml:space="preserve"> the true opinions of the collective group.</w:t>
      </w:r>
      <w:bookmarkStart w:id="29" w:name="_Toc322354279"/>
      <w:bookmarkStart w:id="30" w:name="_Toc327776217"/>
      <w:bookmarkStart w:id="31" w:name="_Toc328144056"/>
      <w:bookmarkEnd w:id="20"/>
      <w:bookmarkEnd w:id="21"/>
      <w:bookmarkEnd w:id="22"/>
      <w:bookmarkEnd w:id="23"/>
      <w:bookmarkEnd w:id="24"/>
    </w:p>
    <w:p w14:paraId="35E0658F" w14:textId="7F4CB57A" w:rsidR="009F111F" w:rsidRPr="000C0EAE" w:rsidRDefault="09AE45E2" w:rsidP="00496FBB">
      <w:pPr>
        <w:pStyle w:val="Heading1"/>
      </w:pPr>
      <w:bookmarkStart w:id="32" w:name="_Toc500756864"/>
      <w:r>
        <w:lastRenderedPageBreak/>
        <w:t>Chapter 2 – Methodology</w:t>
      </w:r>
      <w:bookmarkEnd w:id="29"/>
      <w:bookmarkEnd w:id="30"/>
      <w:bookmarkEnd w:id="31"/>
      <w:bookmarkEnd w:id="32"/>
    </w:p>
    <w:p w14:paraId="48269CB3" w14:textId="227D48E7" w:rsidR="00CF0BFD" w:rsidRPr="000C0EAE" w:rsidRDefault="09AE45E2" w:rsidP="00833841">
      <w:pPr>
        <w:pStyle w:val="Heading2"/>
      </w:pPr>
      <w:bookmarkStart w:id="33" w:name="_Toc322354268"/>
      <w:bookmarkStart w:id="34" w:name="_Toc326913400"/>
      <w:bookmarkStart w:id="35" w:name="_Toc327776212"/>
      <w:bookmarkStart w:id="36" w:name="_Toc328144051"/>
      <w:bookmarkStart w:id="37" w:name="_Toc328750536"/>
      <w:bookmarkStart w:id="38" w:name="_Toc326913408"/>
      <w:bookmarkStart w:id="39" w:name="_Toc327776219"/>
      <w:bookmarkStart w:id="40" w:name="_Toc328144058"/>
      <w:bookmarkStart w:id="41" w:name="_Toc328750543"/>
      <w:bookmarkStart w:id="42" w:name="_Toc322354280"/>
      <w:bookmarkStart w:id="43" w:name="_Toc326560776"/>
      <w:bookmarkStart w:id="44" w:name="_Toc500756865"/>
      <w:r>
        <w:t>Purpose.</w:t>
      </w:r>
      <w:bookmarkEnd w:id="44"/>
    </w:p>
    <w:p w14:paraId="4B508176" w14:textId="1036F3DD" w:rsidR="008E3709" w:rsidRPr="000C0EAE" w:rsidRDefault="09AE45E2" w:rsidP="008E3709">
      <w:r>
        <w:t>The consulting team developed a methodology for the study that would incorporate stakeholder interests with alternative airport designs in an unbiased manner. This chapter describes that methodology.</w:t>
      </w:r>
    </w:p>
    <w:p w14:paraId="6A83748A" w14:textId="77777777" w:rsidR="001E5514" w:rsidRPr="000C0EAE" w:rsidRDefault="09AE45E2" w:rsidP="009602A2">
      <w:pPr>
        <w:pStyle w:val="Heading2"/>
      </w:pPr>
      <w:bookmarkStart w:id="45" w:name="_Toc500756866"/>
      <w:r>
        <w:t>Constraints, Limitations, and Assumptions.</w:t>
      </w:r>
      <w:bookmarkEnd w:id="33"/>
      <w:bookmarkEnd w:id="34"/>
      <w:bookmarkEnd w:id="35"/>
      <w:bookmarkEnd w:id="36"/>
      <w:bookmarkEnd w:id="37"/>
      <w:bookmarkEnd w:id="45"/>
    </w:p>
    <w:p w14:paraId="2546B69C" w14:textId="77777777" w:rsidR="00A76E49" w:rsidRPr="000C0EAE" w:rsidRDefault="09AE45E2" w:rsidP="00A76E49">
      <w:bookmarkStart w:id="46" w:name="_Toc300036909"/>
      <w:r>
        <w:t xml:space="preserve">Constraints, limitations, and assumptions (CLAs) are the basis of any study. The overarching CLAs for the study follow. </w:t>
      </w:r>
    </w:p>
    <w:p w14:paraId="1A10738B" w14:textId="77777777" w:rsidR="00A76E49" w:rsidRPr="000C0EAE" w:rsidRDefault="00A76E49" w:rsidP="00A76E49"/>
    <w:bookmarkEnd w:id="46"/>
    <w:p w14:paraId="1B334C39" w14:textId="618340F5" w:rsidR="00A76E49" w:rsidRPr="000C0EAE" w:rsidRDefault="09AE45E2" w:rsidP="09AE45E2">
      <w:pPr>
        <w:pStyle w:val="FootnoteText"/>
        <w:rPr>
          <w:sz w:val="24"/>
          <w:szCs w:val="24"/>
        </w:rPr>
      </w:pPr>
      <w:r w:rsidRPr="09AE45E2">
        <w:rPr>
          <w:sz w:val="24"/>
          <w:szCs w:val="24"/>
        </w:rPr>
        <w:t>A constraint is a restriction imposed by the study sponsor that limits the consulting team’s options in conducting the study. The constraints for this study include:</w:t>
      </w:r>
    </w:p>
    <w:p w14:paraId="6F68A848" w14:textId="5C40A8DF" w:rsidR="001E5514" w:rsidRPr="000C0EAE" w:rsidRDefault="09AE45E2" w:rsidP="00030DDD">
      <w:pPr>
        <w:pStyle w:val="ListParagraph"/>
        <w:numPr>
          <w:ilvl w:val="0"/>
          <w:numId w:val="10"/>
        </w:numPr>
        <w:spacing w:after="120"/>
      </w:pPr>
      <w:r>
        <w:t>The findings are due on 11 December.</w:t>
      </w:r>
    </w:p>
    <w:p w14:paraId="1D0CBD88" w14:textId="4368787E" w:rsidR="001E5514" w:rsidRPr="000C0EAE" w:rsidRDefault="09AE45E2" w:rsidP="00030DDD">
      <w:pPr>
        <w:pStyle w:val="ListParagraph"/>
        <w:numPr>
          <w:ilvl w:val="0"/>
          <w:numId w:val="10"/>
        </w:numPr>
        <w:spacing w:after="120"/>
      </w:pPr>
      <w:r>
        <w:t>The consulting team only considered designs provided in response to the request for proposal.</w:t>
      </w:r>
    </w:p>
    <w:p w14:paraId="0CCFC920" w14:textId="19E36214" w:rsidR="001E5514" w:rsidRPr="000C0EAE" w:rsidRDefault="09AE45E2" w:rsidP="00030DDD">
      <w:pPr>
        <w:pStyle w:val="ListParagraph"/>
        <w:numPr>
          <w:ilvl w:val="0"/>
          <w:numId w:val="10"/>
        </w:numPr>
        <w:spacing w:after="120"/>
      </w:pPr>
      <w:r>
        <w:t>The consulting team assessed designs based only on the information provided in the proposal.</w:t>
      </w:r>
      <w:bookmarkStart w:id="47" w:name="_Toc300036910"/>
    </w:p>
    <w:bookmarkEnd w:id="47"/>
    <w:p w14:paraId="7B11B318" w14:textId="11E0D1D8" w:rsidR="00D02463" w:rsidRPr="000C0EAE" w:rsidRDefault="09AE45E2" w:rsidP="00833841">
      <w:r>
        <w:t>A limitation is an inability of the consulting team to fully meet the study objectives or fully investigate the study issues. The limitations for this study include:</w:t>
      </w:r>
    </w:p>
    <w:p w14:paraId="6A917F6D" w14:textId="097D6002" w:rsidR="001E5514" w:rsidRPr="000C0EAE" w:rsidRDefault="09AE45E2" w:rsidP="00D02463">
      <w:pPr>
        <w:pStyle w:val="ListParagraph"/>
        <w:numPr>
          <w:ilvl w:val="0"/>
          <w:numId w:val="11"/>
        </w:numPr>
        <w:spacing w:after="120"/>
      </w:pPr>
      <w:r>
        <w:t>Contractor</w:t>
      </w:r>
      <w:r w:rsidR="001F7B49">
        <w:t>s did not provide data for all the metrics identified by the selection committee.</w:t>
      </w:r>
      <w:r>
        <w:t xml:space="preserve"> </w:t>
      </w:r>
    </w:p>
    <w:p w14:paraId="6AD273B4" w14:textId="2EF63406" w:rsidR="001E5514" w:rsidRPr="000C0EAE" w:rsidRDefault="09AE45E2" w:rsidP="00EA02FD">
      <w:r>
        <w:t>An assumption is a statement related to the study that is taken as true in the absence of facts, often to accommodate a limitation. The assumptions for this study include:</w:t>
      </w:r>
    </w:p>
    <w:p w14:paraId="38D2F0EA" w14:textId="002C53DD" w:rsidR="003B3779" w:rsidRPr="000C0EAE" w:rsidRDefault="09AE45E2" w:rsidP="00D02463">
      <w:pPr>
        <w:pStyle w:val="ListParagraph"/>
        <w:numPr>
          <w:ilvl w:val="0"/>
          <w:numId w:val="11"/>
        </w:numPr>
        <w:spacing w:after="120"/>
      </w:pPr>
      <w:r>
        <w:t>Subjective subject matter expert opinions are sufficient to assess metrics with no qua</w:t>
      </w:r>
      <w:r w:rsidR="001F7B49">
        <w:t>nti</w:t>
      </w:r>
      <w:r>
        <w:t>tative data.</w:t>
      </w:r>
    </w:p>
    <w:p w14:paraId="53962B33" w14:textId="0F71038C" w:rsidR="00D02463" w:rsidRPr="000C0EAE" w:rsidRDefault="09AE45E2" w:rsidP="00D02463">
      <w:pPr>
        <w:pStyle w:val="ListParagraph"/>
        <w:numPr>
          <w:ilvl w:val="0"/>
          <w:numId w:val="11"/>
        </w:numPr>
        <w:spacing w:after="120"/>
      </w:pPr>
      <w:r>
        <w:t>Consulting team consensus substitutes for the selection committee’s voice and opinions.</w:t>
      </w:r>
    </w:p>
    <w:p w14:paraId="709A2FB4" w14:textId="01A635AC" w:rsidR="000E0D5C" w:rsidRPr="000C0EAE" w:rsidRDefault="09AE45E2" w:rsidP="09AE45E2">
      <w:pPr>
        <w:spacing w:after="120"/>
        <w:rPr>
          <w:highlight w:val="yellow"/>
        </w:rPr>
      </w:pPr>
      <w:r>
        <w:t xml:space="preserve">Once the CLAs were </w:t>
      </w:r>
      <w:r w:rsidR="00675B24">
        <w:t>accepted</w:t>
      </w:r>
      <w:r>
        <w:t>, the consulting team developed a methodology to identify the ideal airport design.</w:t>
      </w:r>
    </w:p>
    <w:p w14:paraId="7353DC47" w14:textId="77777777" w:rsidR="009F111F" w:rsidRPr="000C0EAE" w:rsidRDefault="09AE45E2" w:rsidP="009602A2">
      <w:pPr>
        <w:pStyle w:val="Heading2"/>
      </w:pPr>
      <w:bookmarkStart w:id="48" w:name="_Toc500756867"/>
      <w:r>
        <w:t>Methodology.</w:t>
      </w:r>
      <w:bookmarkEnd w:id="38"/>
      <w:bookmarkEnd w:id="39"/>
      <w:bookmarkEnd w:id="40"/>
      <w:bookmarkEnd w:id="41"/>
      <w:bookmarkEnd w:id="48"/>
    </w:p>
    <w:p w14:paraId="3AC85441" w14:textId="7998B7C6" w:rsidR="0001795C" w:rsidRPr="000C0EAE" w:rsidRDefault="009F111F" w:rsidP="09AE45E2">
      <w:pPr>
        <w:spacing w:before="120"/>
        <w:rPr>
          <w:noProof/>
        </w:rPr>
      </w:pPr>
      <w:r w:rsidRPr="000C0EAE">
        <w:t xml:space="preserve">The </w:t>
      </w:r>
      <w:r w:rsidR="003B3779" w:rsidRPr="000C0EAE">
        <w:t>consulting team</w:t>
      </w:r>
      <w:r w:rsidRPr="000C0EAE">
        <w:t xml:space="preserve"> </w:t>
      </w:r>
      <w:r w:rsidR="000E0D5C" w:rsidRPr="000C0EAE">
        <w:t xml:space="preserve">developed a methodology that </w:t>
      </w:r>
      <w:r w:rsidR="005A79AC" w:rsidRPr="000C0EAE">
        <w:t>used</w:t>
      </w:r>
      <w:r w:rsidR="000E0D5C" w:rsidRPr="000C0EAE">
        <w:t xml:space="preserve"> multi</w:t>
      </w:r>
      <w:r w:rsidR="00B02F70" w:rsidRPr="000C0EAE">
        <w:t xml:space="preserve">ple </w:t>
      </w:r>
      <w:r w:rsidR="000E0D5C" w:rsidRPr="000C0EAE">
        <w:t xml:space="preserve">criteria decision making </w:t>
      </w:r>
      <w:r w:rsidR="005A79AC" w:rsidRPr="000C0EAE">
        <w:t xml:space="preserve">(MCDM) </w:t>
      </w:r>
      <w:r w:rsidR="000E0D5C" w:rsidRPr="000C0EAE">
        <w:t xml:space="preserve">techniques with </w:t>
      </w:r>
      <w:r w:rsidR="005A79AC" w:rsidRPr="000C0EAE">
        <w:t xml:space="preserve">a rigorous sensitivity analysis. </w:t>
      </w:r>
      <w:r w:rsidR="00F70F82" w:rsidRPr="000C0EAE">
        <w:fldChar w:fldCharType="begin"/>
      </w:r>
      <w:r w:rsidR="00F70F82" w:rsidRPr="000C0EAE">
        <w:instrText xml:space="preserve"> REF _Ref500134274 \h  \* MERGEFORMAT </w:instrText>
      </w:r>
      <w:r w:rsidR="00F70F82" w:rsidRPr="000C0EAE">
        <w:fldChar w:fldCharType="separate"/>
      </w:r>
      <w:r w:rsidR="00DA0DC0" w:rsidRPr="000C0EAE">
        <w:t xml:space="preserve">Figure </w:t>
      </w:r>
      <w:r w:rsidR="00DA0DC0" w:rsidRPr="000C0EAE">
        <w:rPr>
          <w:noProof/>
        </w:rPr>
        <w:t>1</w:t>
      </w:r>
      <w:r w:rsidR="00F70F82" w:rsidRPr="000C0EAE">
        <w:fldChar w:fldCharType="end"/>
      </w:r>
      <w:r w:rsidR="00F70F82" w:rsidRPr="000C0EAE">
        <w:t xml:space="preserve"> </w:t>
      </w:r>
      <w:r w:rsidR="005A79AC" w:rsidRPr="000C0EAE">
        <w:t>provides an overview of the methodology.</w:t>
      </w:r>
      <w:r w:rsidR="0001795C" w:rsidRPr="000C0EAE">
        <w:rPr>
          <w:noProof/>
        </w:rPr>
        <w:t xml:space="preserve"> </w:t>
      </w:r>
    </w:p>
    <w:p w14:paraId="733690AB" w14:textId="57EFEE71" w:rsidR="009F111F" w:rsidRPr="000C0EAE" w:rsidRDefault="00F70F82" w:rsidP="009F111F">
      <w:pPr>
        <w:spacing w:before="120"/>
      </w:pPr>
      <w:r w:rsidRPr="000C0EAE">
        <w:rPr>
          <w:noProof/>
        </w:rPr>
        <w:lastRenderedPageBreak/>
        <w:drawing>
          <wp:inline distT="0" distB="0" distL="0" distR="0" wp14:anchorId="2A9B4855" wp14:editId="75B7A669">
            <wp:extent cx="5943600" cy="296164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1640"/>
                    </a:xfrm>
                    <a:prstGeom prst="rect">
                      <a:avLst/>
                    </a:prstGeom>
                    <a:ln w="9525">
                      <a:solidFill>
                        <a:schemeClr val="tx1"/>
                      </a:solidFill>
                    </a:ln>
                  </pic:spPr>
                </pic:pic>
              </a:graphicData>
            </a:graphic>
          </wp:inline>
        </w:drawing>
      </w:r>
    </w:p>
    <w:p w14:paraId="3509CA1A" w14:textId="485DF04E" w:rsidR="00F70F82" w:rsidRPr="000C0EAE" w:rsidRDefault="00F70F82" w:rsidP="00E223A1">
      <w:pPr>
        <w:pStyle w:val="Caption"/>
      </w:pPr>
      <w:bookmarkStart w:id="49" w:name="_Ref500134274"/>
      <w:bookmarkStart w:id="50" w:name="_Toc500756909"/>
      <w:r w:rsidRPr="000C0EAE">
        <w:t xml:space="preserve">Figure </w:t>
      </w:r>
      <w:r w:rsidR="00A73185">
        <w:fldChar w:fldCharType="begin"/>
      </w:r>
      <w:r w:rsidR="00A73185">
        <w:instrText xml:space="preserve"> SEQ Figure \* ARABIC </w:instrText>
      </w:r>
      <w:r w:rsidR="00A73185">
        <w:fldChar w:fldCharType="separate"/>
      </w:r>
      <w:r w:rsidR="003F2162">
        <w:rPr>
          <w:noProof/>
        </w:rPr>
        <w:t>1</w:t>
      </w:r>
      <w:r w:rsidR="00A73185">
        <w:rPr>
          <w:noProof/>
        </w:rPr>
        <w:fldChar w:fldCharType="end"/>
      </w:r>
      <w:bookmarkEnd w:id="49"/>
      <w:r w:rsidRPr="000C0EAE">
        <w:t>. Methodology.</w:t>
      </w:r>
      <w:bookmarkEnd w:id="50"/>
    </w:p>
    <w:p w14:paraId="2919E172" w14:textId="77777777" w:rsidR="00DE1D44" w:rsidRPr="000C0EAE" w:rsidRDefault="00DE1D44" w:rsidP="00DE1D44"/>
    <w:p w14:paraId="54936F6E" w14:textId="6065B976" w:rsidR="008E3709" w:rsidRPr="000C0EAE" w:rsidRDefault="09AE45E2" w:rsidP="009F111F">
      <w:r>
        <w:t>The first step in the methodology was problem development. This step was necessary to understand the problem, stakeholder positions, and identify the critical elements necessary to inform the airport design decision. As representatives for the larger stakeholder community, the Airport Selection Committee provided essential data for this effort. They identified the overall objective for the study, the goals for the new airport design, the decision criteria for the basis of the design, and specific metrics for each decision criteria. Additionally, members of the Airport Selection Committee provided their weights for each metric and decision criteria. Once the critical design goals were established, the Airport Selection Committee released a request for proposals to develop a set of alternatives for consideration.</w:t>
      </w:r>
    </w:p>
    <w:p w14:paraId="3726A055" w14:textId="77777777" w:rsidR="00BA1DD8" w:rsidRPr="000C0EAE" w:rsidRDefault="00BA1DD8" w:rsidP="00EE0609"/>
    <w:p w14:paraId="2F168907" w14:textId="7D706595" w:rsidR="00EE0609" w:rsidRPr="000C0EAE" w:rsidRDefault="09AE45E2" w:rsidP="00EE0609">
      <w:r>
        <w:t xml:space="preserve">Next, the team collected the responses from the request for proposal and began organizing the data in accordance with the Airport Selection Committee metrics. The team refined the decision criteria and metrics based on the available data. The refinement removed criteria that did not distinguish the alternatives. In addition, the team converted quantitative criteria to qualitative criteria where no hard data were available but the Airport Selection Committee could evaluate the alternative subjectively. This was an iterative process and included feedback from the Airport Selection Committee. Next, the team determined the appropriate MCDM approach and developed the model to assess the alternatives. The first run of the model produced the initial recommendation. </w:t>
      </w:r>
    </w:p>
    <w:p w14:paraId="7AADED2A" w14:textId="77777777" w:rsidR="00204029" w:rsidRPr="000C0EAE" w:rsidRDefault="00204029" w:rsidP="00EE0609"/>
    <w:p w14:paraId="5BF5F2BF" w14:textId="5980302E" w:rsidR="00204029" w:rsidRPr="000C0EAE" w:rsidRDefault="09AE45E2" w:rsidP="00EE0609">
      <w:r>
        <w:t xml:space="preserve">Lastly, the team conducted sensitivity analysis to identify the inputs whose variation have the most impact on the results and might change the recommendation. The team varied the values for the alternative data and the Airport Selection Committee weights, as well as applied different MCDM approaches. The team then considered all of the results to develop a final airport design alternative recommendation. </w:t>
      </w:r>
    </w:p>
    <w:p w14:paraId="5FE1C0C2" w14:textId="77777777" w:rsidR="009F111F" w:rsidRPr="000C0EAE" w:rsidRDefault="009F111F" w:rsidP="009F111F">
      <w:pPr>
        <w:spacing w:before="120" w:after="120"/>
        <w:rPr>
          <w:b/>
        </w:rPr>
      </w:pPr>
    </w:p>
    <w:p w14:paraId="72ACB12F" w14:textId="77777777" w:rsidR="00BA1DD8" w:rsidRPr="000C0EAE" w:rsidRDefault="09AE45E2" w:rsidP="00BA1DD8">
      <w:pPr>
        <w:pStyle w:val="Heading1"/>
      </w:pPr>
      <w:bookmarkStart w:id="51" w:name="_Toc326913410"/>
      <w:bookmarkStart w:id="52" w:name="_Toc327776221"/>
      <w:bookmarkStart w:id="53" w:name="_Toc328144060"/>
      <w:bookmarkStart w:id="54" w:name="_Toc322954284"/>
      <w:bookmarkStart w:id="55" w:name="_Toc500756868"/>
      <w:r>
        <w:lastRenderedPageBreak/>
        <w:t>Chapter 3 – Alternatives</w:t>
      </w:r>
      <w:bookmarkEnd w:id="51"/>
      <w:bookmarkEnd w:id="52"/>
      <w:bookmarkEnd w:id="53"/>
      <w:bookmarkEnd w:id="55"/>
    </w:p>
    <w:p w14:paraId="42428979" w14:textId="77777777" w:rsidR="00B17BDC" w:rsidRPr="000C0EAE" w:rsidRDefault="09AE45E2" w:rsidP="00B17BDC">
      <w:pPr>
        <w:pStyle w:val="Heading2"/>
      </w:pPr>
      <w:bookmarkStart w:id="56" w:name="_Toc499735796"/>
      <w:bookmarkStart w:id="57" w:name="_Toc328144073"/>
      <w:bookmarkStart w:id="58" w:name="_Toc322954295"/>
      <w:bookmarkStart w:id="59" w:name="_Toc500756869"/>
      <w:bookmarkEnd w:id="42"/>
      <w:bookmarkEnd w:id="43"/>
      <w:bookmarkEnd w:id="54"/>
      <w:r>
        <w:t>Purpose.</w:t>
      </w:r>
      <w:bookmarkEnd w:id="56"/>
      <w:bookmarkEnd w:id="59"/>
    </w:p>
    <w:p w14:paraId="0DA0B616" w14:textId="49E9B3E3" w:rsidR="00B17BDC" w:rsidRPr="000C0EAE" w:rsidRDefault="09AE45E2" w:rsidP="00B17BDC">
      <w:r>
        <w:t>This chapter describes the minimum design criteria, provides an overview of the four alternatives, and outlines the type and pedigree of data collected for use in modeling. Chapters 4 through 6 will provide a detailed description of the modeling results and sensitivity analysis of this data.</w:t>
      </w:r>
    </w:p>
    <w:p w14:paraId="69761646" w14:textId="77777777" w:rsidR="00B17BDC" w:rsidRPr="000C0EAE" w:rsidRDefault="09AE45E2" w:rsidP="00B17BDC">
      <w:pPr>
        <w:pStyle w:val="Heading2"/>
      </w:pPr>
      <w:bookmarkStart w:id="60" w:name="_Toc499735797"/>
      <w:bookmarkStart w:id="61" w:name="_Toc500756870"/>
      <w:r>
        <w:t>Minimum Design Criteria.</w:t>
      </w:r>
      <w:bookmarkEnd w:id="60"/>
      <w:bookmarkEnd w:id="61"/>
    </w:p>
    <w:p w14:paraId="724162AE" w14:textId="20F53869" w:rsidR="00B17BDC" w:rsidRPr="000C0EAE" w:rsidRDefault="09AE45E2" w:rsidP="00B17BDC">
      <w:r>
        <w:t>Exhibit L of the KCI Terminal Modernization Program, published in June of 2013, outlines the minimum design criteria for all alternatives. These criteria enabled the city, the airlines, the officials, and analysts responsible for the terminal modernization program as well as future competing companies to gain an understanding of the framework and expectations of the customer - the citizens of Kansas City.</w:t>
      </w:r>
    </w:p>
    <w:p w14:paraId="51739297" w14:textId="77777777" w:rsidR="00B17BDC" w:rsidRPr="000C0EAE" w:rsidRDefault="00B17BDC" w:rsidP="00B17BDC"/>
    <w:p w14:paraId="59CB7B8D" w14:textId="77777777" w:rsidR="00B17BDC" w:rsidRPr="000C0EAE" w:rsidRDefault="09AE45E2" w:rsidP="00B17BDC">
      <w:r>
        <w:t>KCI terminal design proposals must meet the following specifications:</w:t>
      </w:r>
    </w:p>
    <w:p w14:paraId="6E4FC21C" w14:textId="77777777" w:rsidR="00B17BDC" w:rsidRPr="000C0EAE" w:rsidRDefault="09AE45E2" w:rsidP="00B17BDC">
      <w:pPr>
        <w:pStyle w:val="ListParagraph"/>
        <w:numPr>
          <w:ilvl w:val="0"/>
          <w:numId w:val="22"/>
        </w:numPr>
      </w:pPr>
      <w:r>
        <w:t>Single terminal facility with a minimum of 750,000 square feet.</w:t>
      </w:r>
    </w:p>
    <w:p w14:paraId="04D6AFFA" w14:textId="77777777" w:rsidR="00B17BDC" w:rsidRPr="000C0EAE" w:rsidRDefault="09AE45E2" w:rsidP="00B17BDC">
      <w:pPr>
        <w:pStyle w:val="ListParagraph"/>
        <w:numPr>
          <w:ilvl w:val="0"/>
          <w:numId w:val="22"/>
        </w:numPr>
      </w:pPr>
      <w:r>
        <w:t>Minimum of 35 Airport Design Group (ADG) III-compliant gates.</w:t>
      </w:r>
    </w:p>
    <w:p w14:paraId="3B29AA6A" w14:textId="3988C3A1" w:rsidR="00B17BDC" w:rsidRPr="000C0EAE" w:rsidRDefault="09AE45E2" w:rsidP="00B17BDC">
      <w:pPr>
        <w:pStyle w:val="ListParagraph"/>
        <w:numPr>
          <w:ilvl w:val="0"/>
          <w:numId w:val="22"/>
        </w:numPr>
      </w:pPr>
      <w:r>
        <w:t>Expansion potential to 42 ADG III</w:t>
      </w:r>
      <w:r w:rsidR="00436BD8">
        <w:t>-</w:t>
      </w:r>
      <w:r>
        <w:t>compliant gates.</w:t>
      </w:r>
    </w:p>
    <w:p w14:paraId="487B7EDF" w14:textId="0A66717F" w:rsidR="00B17BDC" w:rsidRPr="000C0EAE" w:rsidRDefault="09AE45E2" w:rsidP="00B17BDC">
      <w:pPr>
        <w:pStyle w:val="ListParagraph"/>
        <w:numPr>
          <w:ilvl w:val="0"/>
          <w:numId w:val="22"/>
        </w:numPr>
      </w:pPr>
      <w:r>
        <w:t>Multi-level parking structure adjacent to the terminal with a minimum of 6,500 parking spaces.</w:t>
      </w:r>
    </w:p>
    <w:p w14:paraId="44BF0D19" w14:textId="77777777" w:rsidR="00B17BDC" w:rsidRPr="000C0EAE" w:rsidRDefault="09AE45E2" w:rsidP="00B17BDC">
      <w:pPr>
        <w:pStyle w:val="ListParagraph"/>
        <w:numPr>
          <w:ilvl w:val="0"/>
          <w:numId w:val="22"/>
        </w:numPr>
      </w:pPr>
      <w:r>
        <w:t>Two-level terminal (arrivals and departures).</w:t>
      </w:r>
    </w:p>
    <w:p w14:paraId="70665AFC" w14:textId="77777777" w:rsidR="00B17BDC" w:rsidRPr="000C0EAE" w:rsidRDefault="09AE45E2" w:rsidP="00B17BDC">
      <w:pPr>
        <w:pStyle w:val="ListParagraph"/>
        <w:numPr>
          <w:ilvl w:val="0"/>
          <w:numId w:val="22"/>
        </w:numPr>
      </w:pPr>
      <w:r>
        <w:t>Separate commercial and passenger curb areas.</w:t>
      </w:r>
    </w:p>
    <w:p w14:paraId="21BD6CC3" w14:textId="18E46D2E" w:rsidR="00B17BDC" w:rsidRPr="000C0EAE" w:rsidRDefault="09AE45E2" w:rsidP="00B17BDC">
      <w:pPr>
        <w:pStyle w:val="ListParagraph"/>
        <w:numPr>
          <w:ilvl w:val="0"/>
          <w:numId w:val="22"/>
        </w:numPr>
      </w:pPr>
      <w:r>
        <w:t>Total contract cost must not exceed $975 million (</w:t>
      </w:r>
      <w:r w:rsidR="00916C88">
        <w:t>fiscal year (</w:t>
      </w:r>
      <w:r>
        <w:t>FY</w:t>
      </w:r>
      <w:r w:rsidR="00916C88">
        <w:t>) 15 d</w:t>
      </w:r>
      <w:r>
        <w:t>ollars).</w:t>
      </w:r>
    </w:p>
    <w:p w14:paraId="7B022803" w14:textId="77777777" w:rsidR="00B17BDC" w:rsidRPr="000C0EAE" w:rsidRDefault="00B17BDC" w:rsidP="00B17BDC"/>
    <w:p w14:paraId="729F5A0E" w14:textId="29ECAA50" w:rsidR="00B17BDC" w:rsidRDefault="00B17BDC" w:rsidP="0001795C">
      <w:r w:rsidRPr="000C0EAE">
        <w:t xml:space="preserve">Following </w:t>
      </w:r>
      <w:r w:rsidR="00ED532F" w:rsidRPr="000C0EAE">
        <w:t>the request for proposal process</w:t>
      </w:r>
      <w:r w:rsidRPr="000C0EAE">
        <w:t xml:space="preserve">, </w:t>
      </w:r>
      <w:r w:rsidR="00E223A1" w:rsidRPr="000C0EAE">
        <w:t>the team</w:t>
      </w:r>
      <w:r w:rsidRPr="000C0EAE">
        <w:t xml:space="preserve"> identified four design alternatives for further analysis. These four alternatives fall into two categories: Functional vs. Iconic and 35 vs. 25 ADG III-compliant gates. </w:t>
      </w:r>
      <w:r w:rsidR="00E223A1" w:rsidRPr="000C0EAE">
        <w:fldChar w:fldCharType="begin"/>
      </w:r>
      <w:r w:rsidR="00E223A1" w:rsidRPr="000C0EAE">
        <w:instrText xml:space="preserve"> REF _Ref500135936 \h </w:instrText>
      </w:r>
      <w:r w:rsidR="000C0EAE">
        <w:instrText xml:space="preserve"> \* MERGEFORMAT </w:instrText>
      </w:r>
      <w:r w:rsidR="00E223A1" w:rsidRPr="000C0EAE">
        <w:fldChar w:fldCharType="separate"/>
      </w:r>
      <w:r w:rsidR="00DA0DC0" w:rsidRPr="000C0EAE">
        <w:t xml:space="preserve">Table </w:t>
      </w:r>
      <w:r w:rsidR="00DA0DC0" w:rsidRPr="000C0EAE">
        <w:rPr>
          <w:noProof/>
        </w:rPr>
        <w:t>1</w:t>
      </w:r>
      <w:r w:rsidR="00E223A1" w:rsidRPr="000C0EAE">
        <w:fldChar w:fldCharType="end"/>
      </w:r>
      <w:r w:rsidR="003B3779" w:rsidRPr="000C0EAE">
        <w:t xml:space="preserve"> lists the alternatives by category</w:t>
      </w:r>
      <w:r w:rsidRPr="000C0EAE">
        <w:t>. Chapter 5 provides the</w:t>
      </w:r>
      <w:r w:rsidR="00EA589A" w:rsidRPr="000C0EAE">
        <w:t xml:space="preserve"> raw data for each alternative.</w:t>
      </w:r>
    </w:p>
    <w:p w14:paraId="75769233" w14:textId="77777777" w:rsidR="006E36F1" w:rsidRPr="000C0EAE" w:rsidRDefault="006E36F1" w:rsidP="0001795C"/>
    <w:p w14:paraId="664ECC1C" w14:textId="0D885DF2" w:rsidR="00B17BDC" w:rsidRPr="000C0EAE" w:rsidRDefault="00F70F82" w:rsidP="00E223A1">
      <w:pPr>
        <w:pStyle w:val="Caption"/>
      </w:pPr>
      <w:bookmarkStart w:id="62" w:name="_Ref500135936"/>
      <w:bookmarkStart w:id="63" w:name="_Toc500756896"/>
      <w:r w:rsidRPr="000C0EAE">
        <w:t xml:space="preserve">Table </w:t>
      </w:r>
      <w:r w:rsidR="00A73185">
        <w:fldChar w:fldCharType="begin"/>
      </w:r>
      <w:r w:rsidR="00A73185">
        <w:instrText xml:space="preserve"> SEQ Table \* ARABIC </w:instrText>
      </w:r>
      <w:r w:rsidR="00A73185">
        <w:fldChar w:fldCharType="separate"/>
      </w:r>
      <w:r w:rsidR="005E282A">
        <w:rPr>
          <w:noProof/>
        </w:rPr>
        <w:t>1</w:t>
      </w:r>
      <w:r w:rsidR="00A73185">
        <w:rPr>
          <w:noProof/>
        </w:rPr>
        <w:fldChar w:fldCharType="end"/>
      </w:r>
      <w:bookmarkEnd w:id="62"/>
      <w:r w:rsidRPr="000C0EAE">
        <w:t xml:space="preserve">. </w:t>
      </w:r>
      <w:bookmarkStart w:id="64" w:name="_Toc499735823"/>
      <w:r w:rsidRPr="000C0EAE">
        <w:rPr>
          <w:noProof/>
        </w:rPr>
        <w:t>Alternatives.</w:t>
      </w:r>
      <w:bookmarkEnd w:id="64"/>
      <w:bookmarkEnd w:id="63"/>
    </w:p>
    <w:tbl>
      <w:tblPr>
        <w:tblW w:w="80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5"/>
        <w:gridCol w:w="3466"/>
        <w:gridCol w:w="3624"/>
      </w:tblGrid>
      <w:tr w:rsidR="00B17BDC" w:rsidRPr="000C0EAE" w14:paraId="283AAD52" w14:textId="77777777" w:rsidTr="09AE45E2">
        <w:trPr>
          <w:trHeight w:val="422"/>
          <w:jc w:val="center"/>
        </w:trPr>
        <w:tc>
          <w:tcPr>
            <w:tcW w:w="1005" w:type="dxa"/>
            <w:shd w:val="clear" w:color="auto" w:fill="BFBFBF" w:themeFill="background1" w:themeFillShade="BF"/>
            <w:vAlign w:val="center"/>
            <w:hideMark/>
          </w:tcPr>
          <w:p w14:paraId="77F94647"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Category</w:t>
            </w:r>
          </w:p>
        </w:tc>
        <w:tc>
          <w:tcPr>
            <w:tcW w:w="3466" w:type="dxa"/>
            <w:shd w:val="clear" w:color="auto" w:fill="B8CCE4" w:themeFill="accent1" w:themeFillTint="66"/>
            <w:vAlign w:val="center"/>
            <w:hideMark/>
          </w:tcPr>
          <w:p w14:paraId="310A1884"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Functional Design</w:t>
            </w:r>
          </w:p>
        </w:tc>
        <w:tc>
          <w:tcPr>
            <w:tcW w:w="3624" w:type="dxa"/>
            <w:shd w:val="clear" w:color="auto" w:fill="B8CCE4" w:themeFill="accent1" w:themeFillTint="66"/>
            <w:vAlign w:val="center"/>
            <w:hideMark/>
          </w:tcPr>
          <w:p w14:paraId="6B5B4A34"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Iconic Design</w:t>
            </w:r>
          </w:p>
        </w:tc>
      </w:tr>
      <w:tr w:rsidR="00B17BDC" w:rsidRPr="000C0EAE" w14:paraId="5C4CD645" w14:textId="77777777" w:rsidTr="09AE45E2">
        <w:trPr>
          <w:trHeight w:val="684"/>
          <w:jc w:val="center"/>
        </w:trPr>
        <w:tc>
          <w:tcPr>
            <w:tcW w:w="1005" w:type="dxa"/>
            <w:shd w:val="clear" w:color="auto" w:fill="D6E3BC" w:themeFill="accent3" w:themeFillTint="66"/>
            <w:vAlign w:val="center"/>
            <w:hideMark/>
          </w:tcPr>
          <w:p w14:paraId="6E17E326"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35 Gates</w:t>
            </w:r>
          </w:p>
        </w:tc>
        <w:tc>
          <w:tcPr>
            <w:tcW w:w="3466" w:type="dxa"/>
            <w:tcBorders>
              <w:bottom w:val="nil"/>
            </w:tcBorders>
            <w:shd w:val="clear" w:color="auto" w:fill="FFFFFF" w:themeFill="background1"/>
            <w:vAlign w:val="center"/>
          </w:tcPr>
          <w:p w14:paraId="25722A22"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Alternative 1.</w:t>
            </w:r>
          </w:p>
          <w:p w14:paraId="27C7219C" w14:textId="77777777" w:rsidR="00B17BDC" w:rsidRPr="000C0EAE" w:rsidRDefault="09AE45E2" w:rsidP="09AE45E2">
            <w:pPr>
              <w:jc w:val="center"/>
              <w:rPr>
                <w:color w:val="000000" w:themeColor="text1"/>
                <w:sz w:val="20"/>
                <w:szCs w:val="20"/>
              </w:rPr>
            </w:pPr>
            <w:r w:rsidRPr="09AE45E2">
              <w:rPr>
                <w:color w:val="000000" w:themeColor="text1"/>
                <w:sz w:val="20"/>
                <w:szCs w:val="20"/>
              </w:rPr>
              <w:t>“Functional, Compliant.”</w:t>
            </w:r>
          </w:p>
        </w:tc>
        <w:tc>
          <w:tcPr>
            <w:tcW w:w="3624" w:type="dxa"/>
            <w:shd w:val="clear" w:color="auto" w:fill="FFFFFF" w:themeFill="background1"/>
            <w:vAlign w:val="center"/>
          </w:tcPr>
          <w:p w14:paraId="1D612D8C"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Alternative 2.</w:t>
            </w:r>
          </w:p>
          <w:p w14:paraId="341D1F77" w14:textId="77777777" w:rsidR="00B17BDC" w:rsidRPr="000C0EAE" w:rsidRDefault="09AE45E2" w:rsidP="09AE45E2">
            <w:pPr>
              <w:jc w:val="center"/>
              <w:rPr>
                <w:color w:val="000000" w:themeColor="text1"/>
                <w:sz w:val="20"/>
                <w:szCs w:val="20"/>
              </w:rPr>
            </w:pPr>
            <w:r w:rsidRPr="09AE45E2">
              <w:rPr>
                <w:color w:val="000000" w:themeColor="text1"/>
                <w:sz w:val="20"/>
                <w:szCs w:val="20"/>
              </w:rPr>
              <w:t>“Iconic, Compliant.”</w:t>
            </w:r>
          </w:p>
        </w:tc>
      </w:tr>
      <w:tr w:rsidR="00B17BDC" w:rsidRPr="000C0EAE" w14:paraId="704CD2B2" w14:textId="77777777" w:rsidTr="09AE45E2">
        <w:trPr>
          <w:trHeight w:val="872"/>
          <w:jc w:val="center"/>
        </w:trPr>
        <w:tc>
          <w:tcPr>
            <w:tcW w:w="1005" w:type="dxa"/>
            <w:shd w:val="clear" w:color="auto" w:fill="D6E3BC" w:themeFill="accent3" w:themeFillTint="66"/>
            <w:vAlign w:val="center"/>
            <w:hideMark/>
          </w:tcPr>
          <w:p w14:paraId="0AC4FE32"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25 Gates</w:t>
            </w:r>
          </w:p>
        </w:tc>
        <w:tc>
          <w:tcPr>
            <w:tcW w:w="3466" w:type="dxa"/>
            <w:shd w:val="clear" w:color="auto" w:fill="FFFFFF" w:themeFill="background1"/>
            <w:vAlign w:val="center"/>
          </w:tcPr>
          <w:p w14:paraId="42587192" w14:textId="77777777" w:rsidR="00B17BDC" w:rsidRPr="000C0EAE" w:rsidRDefault="09AE45E2" w:rsidP="09AE45E2">
            <w:pPr>
              <w:pStyle w:val="ListParagraph"/>
              <w:ind w:left="223"/>
              <w:jc w:val="center"/>
              <w:rPr>
                <w:b/>
                <w:bCs/>
                <w:color w:val="000000" w:themeColor="text1"/>
                <w:sz w:val="20"/>
                <w:szCs w:val="20"/>
              </w:rPr>
            </w:pPr>
            <w:r w:rsidRPr="09AE45E2">
              <w:rPr>
                <w:b/>
                <w:bCs/>
                <w:color w:val="000000" w:themeColor="text1"/>
                <w:sz w:val="20"/>
                <w:szCs w:val="20"/>
              </w:rPr>
              <w:t>Alternative 3.</w:t>
            </w:r>
          </w:p>
          <w:p w14:paraId="5609CAB9" w14:textId="77777777" w:rsidR="00B17BDC" w:rsidRPr="000C0EAE" w:rsidRDefault="09AE45E2" w:rsidP="09AE45E2">
            <w:pPr>
              <w:pStyle w:val="ListParagraph"/>
              <w:ind w:left="223"/>
              <w:jc w:val="center"/>
              <w:rPr>
                <w:color w:val="000000" w:themeColor="text1"/>
                <w:sz w:val="20"/>
                <w:szCs w:val="20"/>
              </w:rPr>
            </w:pPr>
            <w:r w:rsidRPr="09AE45E2">
              <w:rPr>
                <w:color w:val="000000" w:themeColor="text1"/>
                <w:sz w:val="20"/>
                <w:szCs w:val="20"/>
              </w:rPr>
              <w:t>“Functional, Reduced Compliant.”</w:t>
            </w:r>
          </w:p>
        </w:tc>
        <w:tc>
          <w:tcPr>
            <w:tcW w:w="3624" w:type="dxa"/>
            <w:shd w:val="clear" w:color="auto" w:fill="FFFFFF" w:themeFill="background1"/>
            <w:vAlign w:val="center"/>
          </w:tcPr>
          <w:p w14:paraId="50B30F7F" w14:textId="77777777" w:rsidR="00B17BDC" w:rsidRPr="000C0EAE" w:rsidRDefault="09AE45E2" w:rsidP="09AE45E2">
            <w:pPr>
              <w:jc w:val="center"/>
              <w:rPr>
                <w:b/>
                <w:bCs/>
                <w:color w:val="000000" w:themeColor="text1"/>
                <w:sz w:val="20"/>
                <w:szCs w:val="20"/>
              </w:rPr>
            </w:pPr>
            <w:r w:rsidRPr="09AE45E2">
              <w:rPr>
                <w:b/>
                <w:bCs/>
                <w:color w:val="000000" w:themeColor="text1"/>
                <w:sz w:val="20"/>
                <w:szCs w:val="20"/>
              </w:rPr>
              <w:t>Alternative 4.</w:t>
            </w:r>
          </w:p>
          <w:p w14:paraId="00665162" w14:textId="77777777" w:rsidR="00B17BDC" w:rsidRPr="000C0EAE" w:rsidRDefault="09AE45E2" w:rsidP="09AE45E2">
            <w:pPr>
              <w:jc w:val="center"/>
              <w:rPr>
                <w:color w:val="000000" w:themeColor="text1"/>
                <w:sz w:val="20"/>
                <w:szCs w:val="20"/>
              </w:rPr>
            </w:pPr>
            <w:r w:rsidRPr="09AE45E2">
              <w:rPr>
                <w:color w:val="000000" w:themeColor="text1"/>
                <w:sz w:val="20"/>
                <w:szCs w:val="20"/>
              </w:rPr>
              <w:t>“Iconic, Reduced Compliant.”</w:t>
            </w:r>
          </w:p>
        </w:tc>
      </w:tr>
    </w:tbl>
    <w:p w14:paraId="4E3BFC69" w14:textId="77777777" w:rsidR="00B17BDC" w:rsidRPr="000C0EAE" w:rsidRDefault="00B17BDC" w:rsidP="0001795C"/>
    <w:p w14:paraId="6E4F3935" w14:textId="77777777" w:rsidR="00B17BDC" w:rsidRPr="000C0EAE" w:rsidRDefault="00B17BDC" w:rsidP="0001795C"/>
    <w:p w14:paraId="7052AA20" w14:textId="77777777" w:rsidR="00B17BDC" w:rsidRPr="000C0EAE" w:rsidRDefault="00B17BDC" w:rsidP="0001795C"/>
    <w:p w14:paraId="2E5581D7" w14:textId="77777777" w:rsidR="00B17BDC" w:rsidRPr="000C0EAE" w:rsidRDefault="00B17BDC" w:rsidP="0001795C"/>
    <w:p w14:paraId="2162E475" w14:textId="77777777" w:rsidR="00B17BDC" w:rsidRPr="000C0EAE" w:rsidRDefault="00B17BDC" w:rsidP="0001795C"/>
    <w:p w14:paraId="69E31DB0" w14:textId="77777777" w:rsidR="00B17BDC" w:rsidRPr="000C0EAE" w:rsidRDefault="00B17BDC" w:rsidP="0001795C"/>
    <w:p w14:paraId="48F6EA30" w14:textId="5E889136" w:rsidR="00B17BDC" w:rsidRPr="000C0EAE" w:rsidRDefault="09AE45E2" w:rsidP="00B17BDC">
      <w:pPr>
        <w:pStyle w:val="Heading2"/>
      </w:pPr>
      <w:bookmarkStart w:id="65" w:name="_Toc499735798"/>
      <w:bookmarkStart w:id="66" w:name="_Toc500756871"/>
      <w:r>
        <w:lastRenderedPageBreak/>
        <w:t>Alternative 1</w:t>
      </w:r>
      <w:r w:rsidR="00AA6F10">
        <w:t>–</w:t>
      </w:r>
      <w:r>
        <w:t>Functional, Compliant Design.</w:t>
      </w:r>
      <w:bookmarkEnd w:id="65"/>
      <w:bookmarkEnd w:id="66"/>
    </w:p>
    <w:p w14:paraId="3D5C08F1" w14:textId="566F3A0E" w:rsidR="00AA6F10" w:rsidRDefault="00B17BDC" w:rsidP="00B17BDC">
      <w:pPr>
        <w:spacing w:after="160" w:line="259" w:lineRule="auto"/>
      </w:pPr>
      <w:r w:rsidRPr="000C0EAE">
        <w:t>Alternative 1 is a 750,000 square foot design with split-level arrivals and departures, a terminal-to-garage tunnel, 35 ADG III-compliant gates, 10 hardstand remain-overnight (RON) aircraft parking areas, and an attached 6</w:t>
      </w:r>
      <w:r w:rsidR="00ED532F" w:rsidRPr="000C0EAE">
        <w:t>,</w:t>
      </w:r>
      <w:r w:rsidRPr="000C0EAE">
        <w:t>500-space parking garage. It includes 11 TSA security lanes, 265,</w:t>
      </w:r>
      <w:r w:rsidR="00D302D9">
        <w:t>408</w:t>
      </w:r>
      <w:r w:rsidRPr="000C0EAE">
        <w:t xml:space="preserve"> square feet of airline operations space, and seven baggage claim carrousels. The total cost for Alternative 1 is $1.131 billion.</w:t>
      </w:r>
      <w:r w:rsidR="00ED532F" w:rsidRPr="000C0EAE">
        <w:t xml:space="preserve"> </w:t>
      </w:r>
      <w:r w:rsidR="00E223A1" w:rsidRPr="000C0EAE">
        <w:fldChar w:fldCharType="begin"/>
      </w:r>
      <w:r w:rsidR="00E223A1" w:rsidRPr="000C0EAE">
        <w:instrText xml:space="preserve"> REF _Ref500135979 \h </w:instrText>
      </w:r>
      <w:r w:rsidR="00497E59" w:rsidRPr="000C0EAE">
        <w:instrText xml:space="preserve"> \* MERGEFORMAT </w:instrText>
      </w:r>
      <w:r w:rsidR="00E223A1" w:rsidRPr="000C0EAE">
        <w:fldChar w:fldCharType="separate"/>
      </w:r>
      <w:r w:rsidR="00DA0DC0" w:rsidRPr="000C0EAE">
        <w:t xml:space="preserve">Figure </w:t>
      </w:r>
      <w:r w:rsidR="00DA0DC0" w:rsidRPr="000C0EAE">
        <w:rPr>
          <w:noProof/>
        </w:rPr>
        <w:t>2</w:t>
      </w:r>
      <w:r w:rsidR="00E223A1" w:rsidRPr="000C0EAE">
        <w:fldChar w:fldCharType="end"/>
      </w:r>
      <w:r w:rsidR="00E223A1" w:rsidRPr="000C0EAE">
        <w:t xml:space="preserve"> and </w:t>
      </w:r>
      <w:r w:rsidR="00E223A1" w:rsidRPr="000C0EAE">
        <w:fldChar w:fldCharType="begin"/>
      </w:r>
      <w:r w:rsidR="00E223A1" w:rsidRPr="000C0EAE">
        <w:instrText xml:space="preserve"> REF _Ref500135987 \h </w:instrText>
      </w:r>
      <w:r w:rsidR="00497E59" w:rsidRPr="000C0EAE">
        <w:instrText xml:space="preserve"> \* MERGEFORMAT </w:instrText>
      </w:r>
      <w:r w:rsidR="00E223A1" w:rsidRPr="000C0EAE">
        <w:fldChar w:fldCharType="separate"/>
      </w:r>
      <w:r w:rsidR="00DA0DC0" w:rsidRPr="000C0EAE">
        <w:t xml:space="preserve">Figure </w:t>
      </w:r>
      <w:r w:rsidR="00DA0DC0" w:rsidRPr="000C0EAE">
        <w:rPr>
          <w:noProof/>
        </w:rPr>
        <w:t>3</w:t>
      </w:r>
      <w:r w:rsidR="00E223A1" w:rsidRPr="000C0EAE">
        <w:fldChar w:fldCharType="end"/>
      </w:r>
      <w:r w:rsidR="00ED532F" w:rsidRPr="000C0EAE">
        <w:t xml:space="preserve"> provide an illustration of the functional, compliant design alternative profile and overhead views, respectively</w:t>
      </w:r>
      <w:r w:rsidR="00D02463" w:rsidRPr="000C0EAE">
        <w:t xml:space="preserve"> (“Design, Construct and Private Financing of KCI”, 2017)</w:t>
      </w:r>
      <w:r w:rsidR="00AA6F10">
        <w:t>.</w:t>
      </w:r>
    </w:p>
    <w:p w14:paraId="04131A6F" w14:textId="77777777" w:rsidR="00AA6F10" w:rsidRPr="00AA6F10" w:rsidRDefault="00AA6F10" w:rsidP="00B17BDC">
      <w:pPr>
        <w:spacing w:after="160" w:line="259" w:lineRule="auto"/>
        <w:rPr>
          <w:sz w:val="6"/>
        </w:rPr>
      </w:pPr>
    </w:p>
    <w:p w14:paraId="1786F89D" w14:textId="25D9EE7C" w:rsidR="00B17BDC" w:rsidRPr="000C0EAE" w:rsidRDefault="00B17BDC" w:rsidP="00ED532F">
      <w:r w:rsidRPr="000C0EAE">
        <w:rPr>
          <w:noProof/>
        </w:rPr>
        <w:drawing>
          <wp:inline distT="0" distB="0" distL="0" distR="0" wp14:anchorId="27D9E447" wp14:editId="0C6D414F">
            <wp:extent cx="5943600" cy="421640"/>
            <wp:effectExtent l="19050" t="19050" r="1905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1640"/>
                    </a:xfrm>
                    <a:prstGeom prst="rect">
                      <a:avLst/>
                    </a:prstGeom>
                    <a:ln>
                      <a:solidFill>
                        <a:schemeClr val="tx1"/>
                      </a:solidFill>
                    </a:ln>
                  </pic:spPr>
                </pic:pic>
              </a:graphicData>
            </a:graphic>
          </wp:inline>
        </w:drawing>
      </w:r>
    </w:p>
    <w:p w14:paraId="2FFC4C25" w14:textId="39C18C27" w:rsidR="00B17BDC" w:rsidRPr="000C0EAE" w:rsidRDefault="00F70F82" w:rsidP="00E223A1">
      <w:pPr>
        <w:pStyle w:val="Caption"/>
      </w:pPr>
      <w:bookmarkStart w:id="67" w:name="_Ref500135979"/>
      <w:bookmarkStart w:id="68" w:name="_Toc500756910"/>
      <w:r w:rsidRPr="000C0EAE">
        <w:t xml:space="preserve">Figure </w:t>
      </w:r>
      <w:r w:rsidR="00A73185">
        <w:fldChar w:fldCharType="begin"/>
      </w:r>
      <w:r w:rsidR="00A73185">
        <w:instrText xml:space="preserve"> SEQ Figure \* ARABIC </w:instrText>
      </w:r>
      <w:r w:rsidR="00A73185">
        <w:fldChar w:fldCharType="separate"/>
      </w:r>
      <w:r w:rsidR="003F2162">
        <w:rPr>
          <w:noProof/>
        </w:rPr>
        <w:t>2</w:t>
      </w:r>
      <w:r w:rsidR="00A73185">
        <w:rPr>
          <w:noProof/>
        </w:rPr>
        <w:fldChar w:fldCharType="end"/>
      </w:r>
      <w:bookmarkEnd w:id="67"/>
      <w:r w:rsidRPr="000C0EAE">
        <w:t xml:space="preserve">. </w:t>
      </w:r>
      <w:bookmarkStart w:id="69" w:name="_Toc499735831"/>
      <w:r w:rsidRPr="000C0EAE">
        <w:t>Alternative 1 Design (Profile).</w:t>
      </w:r>
      <w:bookmarkEnd w:id="69"/>
      <w:bookmarkEnd w:id="68"/>
    </w:p>
    <w:p w14:paraId="596252EE" w14:textId="061D438F" w:rsidR="00DE1D44" w:rsidRDefault="00DE1D44" w:rsidP="00DE1D44"/>
    <w:p w14:paraId="4D37E406" w14:textId="77777777" w:rsidR="00B17BDC" w:rsidRPr="000C0EAE" w:rsidRDefault="00B17BDC" w:rsidP="00ED532F">
      <w:r w:rsidRPr="000C0EAE">
        <w:rPr>
          <w:noProof/>
        </w:rPr>
        <w:drawing>
          <wp:inline distT="0" distB="0" distL="0" distR="0" wp14:anchorId="2F22ADE0" wp14:editId="60753155">
            <wp:extent cx="5943600" cy="4582160"/>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582160"/>
                    </a:xfrm>
                    <a:prstGeom prst="rect">
                      <a:avLst/>
                    </a:prstGeom>
                    <a:ln>
                      <a:solidFill>
                        <a:schemeClr val="tx1"/>
                      </a:solidFill>
                    </a:ln>
                  </pic:spPr>
                </pic:pic>
              </a:graphicData>
            </a:graphic>
          </wp:inline>
        </w:drawing>
      </w:r>
    </w:p>
    <w:p w14:paraId="74338EEC" w14:textId="5DC4D97A" w:rsidR="00B17BDC" w:rsidRPr="000C0EAE" w:rsidRDefault="00F70F82" w:rsidP="00E223A1">
      <w:pPr>
        <w:pStyle w:val="Caption"/>
      </w:pPr>
      <w:bookmarkStart w:id="70" w:name="_Ref500135987"/>
      <w:bookmarkStart w:id="71" w:name="_Toc500756911"/>
      <w:r w:rsidRPr="000C0EAE">
        <w:t xml:space="preserve">Figure </w:t>
      </w:r>
      <w:r w:rsidR="00A73185">
        <w:fldChar w:fldCharType="begin"/>
      </w:r>
      <w:r w:rsidR="00A73185">
        <w:instrText xml:space="preserve"> SEQ Figure \* ARABIC </w:instrText>
      </w:r>
      <w:r w:rsidR="00A73185">
        <w:fldChar w:fldCharType="separate"/>
      </w:r>
      <w:r w:rsidR="003F2162">
        <w:rPr>
          <w:noProof/>
        </w:rPr>
        <w:t>3</w:t>
      </w:r>
      <w:r w:rsidR="00A73185">
        <w:rPr>
          <w:noProof/>
        </w:rPr>
        <w:fldChar w:fldCharType="end"/>
      </w:r>
      <w:bookmarkEnd w:id="70"/>
      <w:r w:rsidRPr="000C0EAE">
        <w:t>. Alternative 1 Design (Overhead).</w:t>
      </w:r>
      <w:bookmarkEnd w:id="71"/>
    </w:p>
    <w:p w14:paraId="78FEDE47" w14:textId="66F44A7C" w:rsidR="00B17BDC" w:rsidRPr="000C0EAE" w:rsidRDefault="09AE45E2" w:rsidP="00B17BDC">
      <w:pPr>
        <w:pStyle w:val="Heading2"/>
      </w:pPr>
      <w:bookmarkStart w:id="72" w:name="_Toc499735799"/>
      <w:bookmarkStart w:id="73" w:name="_Toc500756872"/>
      <w:r>
        <w:lastRenderedPageBreak/>
        <w:t>Alternative 2</w:t>
      </w:r>
      <w:r w:rsidR="00AA6F10">
        <w:t>–</w:t>
      </w:r>
      <w:r>
        <w:t>Iconic, Compliant Design.</w:t>
      </w:r>
      <w:bookmarkEnd w:id="72"/>
      <w:bookmarkEnd w:id="73"/>
    </w:p>
    <w:p w14:paraId="64A25562" w14:textId="07F546F0" w:rsidR="00B17BDC" w:rsidRDefault="00B17BDC" w:rsidP="00B17BDC">
      <w:pPr>
        <w:spacing w:after="160" w:line="259" w:lineRule="auto"/>
      </w:pPr>
      <w:r w:rsidRPr="000C0EAE">
        <w:t>Alternative 2 is a 738,247 square foot design with a two-story baggage claim, reduced ticketing area, an elevated pedestrian bridge to the parking garage, 35 ADG III-compliant gates, 10 hardstand RON aircraft parking areas, and an attached 6</w:t>
      </w:r>
      <w:r w:rsidR="00436BD8">
        <w:t>,</w:t>
      </w:r>
      <w:r w:rsidRPr="000C0EAE">
        <w:t>500-space parking garage. It includes 12 TSA security lanes, 204,436 square feet of airline operations space, and three baggage claim carrousels. The total cost for Alternative 2 is $1.284 billion.</w:t>
      </w:r>
      <w:r w:rsidR="00E223A1" w:rsidRPr="000C0EAE">
        <w:t xml:space="preserve"> </w:t>
      </w:r>
      <w:r w:rsidR="00371B8E" w:rsidRPr="000C0EAE">
        <w:fldChar w:fldCharType="begin"/>
      </w:r>
      <w:r w:rsidR="00371B8E" w:rsidRPr="000C0EAE">
        <w:instrText xml:space="preserve"> REF _Ref500136074 \h </w:instrText>
      </w:r>
      <w:r w:rsidR="000C0EAE">
        <w:instrText xml:space="preserve"> \* MERGEFORMAT </w:instrText>
      </w:r>
      <w:r w:rsidR="00371B8E" w:rsidRPr="000C0EAE">
        <w:fldChar w:fldCharType="separate"/>
      </w:r>
      <w:r w:rsidR="00DA0DC0" w:rsidRPr="000C0EAE">
        <w:t xml:space="preserve">Figure </w:t>
      </w:r>
      <w:r w:rsidR="00DA0DC0" w:rsidRPr="000C0EAE">
        <w:rPr>
          <w:noProof/>
        </w:rPr>
        <w:t>4</w:t>
      </w:r>
      <w:r w:rsidR="00371B8E" w:rsidRPr="000C0EAE">
        <w:fldChar w:fldCharType="end"/>
      </w:r>
      <w:r w:rsidR="00371B8E" w:rsidRPr="000C0EAE">
        <w:t xml:space="preserve"> and </w:t>
      </w:r>
      <w:r w:rsidR="00371B8E" w:rsidRPr="000C0EAE">
        <w:fldChar w:fldCharType="begin"/>
      </w:r>
      <w:r w:rsidR="00371B8E" w:rsidRPr="000C0EAE">
        <w:instrText xml:space="preserve"> REF _Ref500136076 \h  \* MERGEFORMAT </w:instrText>
      </w:r>
      <w:r w:rsidR="00371B8E" w:rsidRPr="000C0EAE">
        <w:fldChar w:fldCharType="separate"/>
      </w:r>
      <w:r w:rsidR="00DA0DC0" w:rsidRPr="000C0EAE">
        <w:t xml:space="preserve">Figure </w:t>
      </w:r>
      <w:r w:rsidR="00DA0DC0" w:rsidRPr="000C0EAE">
        <w:rPr>
          <w:noProof/>
        </w:rPr>
        <w:t>5</w:t>
      </w:r>
      <w:r w:rsidR="00371B8E" w:rsidRPr="000C0EAE">
        <w:fldChar w:fldCharType="end"/>
      </w:r>
      <w:r w:rsidR="00E223A1" w:rsidRPr="000C0EAE">
        <w:t xml:space="preserve"> provide an illustration of the </w:t>
      </w:r>
      <w:r w:rsidR="00371B8E" w:rsidRPr="000C0EAE">
        <w:t>iconic</w:t>
      </w:r>
      <w:r w:rsidR="00E223A1" w:rsidRPr="000C0EAE">
        <w:t>, compliant design alternative profile and overhead views, respectively.</w:t>
      </w:r>
    </w:p>
    <w:p w14:paraId="6BE9C4A7" w14:textId="77777777" w:rsidR="00AA6F10" w:rsidRPr="00AA6F10" w:rsidRDefault="00AA6F10" w:rsidP="00B17BDC">
      <w:pPr>
        <w:spacing w:after="160" w:line="259" w:lineRule="auto"/>
        <w:rPr>
          <w:sz w:val="6"/>
        </w:rPr>
      </w:pPr>
    </w:p>
    <w:p w14:paraId="42B279BA" w14:textId="77777777" w:rsidR="00B17BDC" w:rsidRPr="000C0EAE" w:rsidRDefault="00B17BDC" w:rsidP="00B17BDC">
      <w:pPr>
        <w:pStyle w:val="NormalWeb"/>
        <w:keepNext/>
        <w:spacing w:before="0" w:beforeAutospacing="0" w:after="120" w:afterAutospacing="0"/>
        <w:jc w:val="center"/>
      </w:pPr>
      <w:r w:rsidRPr="000C0EAE">
        <w:rPr>
          <w:noProof/>
        </w:rPr>
        <w:drawing>
          <wp:inline distT="0" distB="0" distL="0" distR="0" wp14:anchorId="0AF2643F" wp14:editId="0FFC7A9D">
            <wp:extent cx="5943600" cy="552450"/>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2450"/>
                    </a:xfrm>
                    <a:prstGeom prst="rect">
                      <a:avLst/>
                    </a:prstGeom>
                    <a:ln>
                      <a:solidFill>
                        <a:schemeClr val="tx1"/>
                      </a:solidFill>
                    </a:ln>
                  </pic:spPr>
                </pic:pic>
              </a:graphicData>
            </a:graphic>
          </wp:inline>
        </w:drawing>
      </w:r>
    </w:p>
    <w:p w14:paraId="53F4A857" w14:textId="12BD9A91" w:rsidR="00B17BDC" w:rsidRPr="000C0EAE" w:rsidRDefault="00F70F82" w:rsidP="00E223A1">
      <w:pPr>
        <w:pStyle w:val="Caption"/>
      </w:pPr>
      <w:bookmarkStart w:id="74" w:name="_Ref500136074"/>
      <w:bookmarkStart w:id="75" w:name="_Toc500756912"/>
      <w:r w:rsidRPr="000C0EAE">
        <w:t xml:space="preserve">Figure </w:t>
      </w:r>
      <w:r w:rsidR="00A73185">
        <w:fldChar w:fldCharType="begin"/>
      </w:r>
      <w:r w:rsidR="00A73185">
        <w:instrText xml:space="preserve"> SEQ Figure \* ARABIC </w:instrText>
      </w:r>
      <w:r w:rsidR="00A73185">
        <w:fldChar w:fldCharType="separate"/>
      </w:r>
      <w:r w:rsidR="003F2162">
        <w:rPr>
          <w:noProof/>
        </w:rPr>
        <w:t>4</w:t>
      </w:r>
      <w:r w:rsidR="00A73185">
        <w:rPr>
          <w:noProof/>
        </w:rPr>
        <w:fldChar w:fldCharType="end"/>
      </w:r>
      <w:bookmarkEnd w:id="74"/>
      <w:r w:rsidRPr="000C0EAE">
        <w:t xml:space="preserve">. </w:t>
      </w:r>
      <w:r w:rsidR="00B17BDC" w:rsidRPr="000C0EAE">
        <w:t>Alternative 2 Design (Profile).</w:t>
      </w:r>
      <w:bookmarkEnd w:id="75"/>
    </w:p>
    <w:p w14:paraId="009F29DC" w14:textId="77777777" w:rsidR="00DE1D44" w:rsidRPr="000C0EAE" w:rsidRDefault="00DE1D44" w:rsidP="00DE1D44"/>
    <w:p w14:paraId="09D72D20" w14:textId="77777777" w:rsidR="00EF028D" w:rsidRPr="000C0EAE" w:rsidRDefault="00B17BDC" w:rsidP="00EF028D">
      <w:pPr>
        <w:spacing w:after="120"/>
        <w:jc w:val="center"/>
      </w:pPr>
      <w:r w:rsidRPr="000C0EAE">
        <w:rPr>
          <w:noProof/>
        </w:rPr>
        <w:drawing>
          <wp:inline distT="0" distB="0" distL="0" distR="0" wp14:anchorId="63F89593" wp14:editId="27E2021A">
            <wp:extent cx="4894840" cy="4060209"/>
            <wp:effectExtent l="19050" t="19050" r="2032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8019" cy="4071141"/>
                    </a:xfrm>
                    <a:prstGeom prst="rect">
                      <a:avLst/>
                    </a:prstGeom>
                    <a:ln>
                      <a:solidFill>
                        <a:schemeClr val="tx1"/>
                      </a:solidFill>
                    </a:ln>
                  </pic:spPr>
                </pic:pic>
              </a:graphicData>
            </a:graphic>
          </wp:inline>
        </w:drawing>
      </w:r>
    </w:p>
    <w:p w14:paraId="659C5EE4" w14:textId="0EDF616E" w:rsidR="00F70F82" w:rsidRPr="000C0EAE" w:rsidRDefault="00F70F82" w:rsidP="09AE45E2">
      <w:pPr>
        <w:spacing w:after="120"/>
        <w:jc w:val="center"/>
        <w:rPr>
          <w:b/>
          <w:bCs/>
        </w:rPr>
      </w:pPr>
      <w:bookmarkStart w:id="76" w:name="_Ref500136076"/>
      <w:bookmarkStart w:id="77" w:name="_Toc500756913"/>
      <w:r w:rsidRPr="09AE45E2">
        <w:rPr>
          <w:b/>
          <w:bCs/>
        </w:rPr>
        <w:t xml:space="preserve">Figure </w:t>
      </w:r>
      <w:r w:rsidRPr="09AE45E2">
        <w:fldChar w:fldCharType="begin"/>
      </w:r>
      <w:r w:rsidRPr="000C0EAE">
        <w:rPr>
          <w:b/>
        </w:rPr>
        <w:instrText xml:space="preserve"> SEQ Figure \* ARABIC </w:instrText>
      </w:r>
      <w:r w:rsidRPr="09AE45E2">
        <w:rPr>
          <w:b/>
        </w:rPr>
        <w:fldChar w:fldCharType="separate"/>
      </w:r>
      <w:r w:rsidR="003F2162">
        <w:rPr>
          <w:b/>
          <w:noProof/>
        </w:rPr>
        <w:t>5</w:t>
      </w:r>
      <w:r w:rsidRPr="09AE45E2">
        <w:fldChar w:fldCharType="end"/>
      </w:r>
      <w:bookmarkEnd w:id="76"/>
      <w:r w:rsidRPr="09AE45E2">
        <w:rPr>
          <w:b/>
          <w:bCs/>
        </w:rPr>
        <w:t>. Alternative 2 Design (Overhead).</w:t>
      </w:r>
      <w:bookmarkEnd w:id="77"/>
    </w:p>
    <w:p w14:paraId="476D0413" w14:textId="77777777" w:rsidR="00436BD8" w:rsidRPr="000C6D3B" w:rsidRDefault="00436BD8" w:rsidP="000A799E">
      <w:bookmarkStart w:id="78" w:name="_Toc499735800"/>
    </w:p>
    <w:p w14:paraId="5DFECC88" w14:textId="06806497" w:rsidR="00B17BDC" w:rsidRPr="000C0EAE" w:rsidRDefault="09AE45E2" w:rsidP="00B17BDC">
      <w:pPr>
        <w:pStyle w:val="Heading2"/>
      </w:pPr>
      <w:bookmarkStart w:id="79" w:name="_Toc500756873"/>
      <w:r>
        <w:t>Alternative 3</w:t>
      </w:r>
      <w:r w:rsidR="00AA6F10">
        <w:t>–</w:t>
      </w:r>
      <w:r>
        <w:t>Functional, Reduced Compliant Design.</w:t>
      </w:r>
      <w:bookmarkEnd w:id="78"/>
      <w:bookmarkEnd w:id="79"/>
    </w:p>
    <w:p w14:paraId="12F95CCB" w14:textId="139505FC" w:rsidR="00B17BDC" w:rsidRDefault="00B17BDC" w:rsidP="00B17BDC">
      <w:pPr>
        <w:spacing w:after="160" w:line="259" w:lineRule="auto"/>
      </w:pPr>
      <w:r w:rsidRPr="000C0EAE">
        <w:t xml:space="preserve">Alternative 3 is a 653,279 square foot design with reduced baggage claim and ticketing area, a terminal-to-garage tunnel, 25 ADG III-compliant gates, 20 hardstand RON aircraft parking areas, </w:t>
      </w:r>
      <w:r w:rsidRPr="000C0EAE">
        <w:lastRenderedPageBreak/>
        <w:t>and an attached 4</w:t>
      </w:r>
      <w:r w:rsidR="004B1B2F" w:rsidRPr="000C0EAE">
        <w:t>,</w:t>
      </w:r>
      <w:r w:rsidRPr="000C0EAE">
        <w:t>500-space parking garage. It includes 11 TSA security lanes, 237,508 square feet of airline operations space, and seven baggage claim carrousels. The total cost for Alternative 2 is $0.953 billion.</w:t>
      </w:r>
      <w:r w:rsidR="00371B8E" w:rsidRPr="000C0EAE">
        <w:t xml:space="preserve"> </w:t>
      </w:r>
      <w:r w:rsidR="00371B8E" w:rsidRPr="000C0EAE">
        <w:fldChar w:fldCharType="begin"/>
      </w:r>
      <w:r w:rsidR="00371B8E" w:rsidRPr="000C0EAE">
        <w:instrText xml:space="preserve"> REF _Ref500136129 \h </w:instrText>
      </w:r>
      <w:r w:rsidR="000C0EAE">
        <w:instrText xml:space="preserve"> \* MERGEFORMAT </w:instrText>
      </w:r>
      <w:r w:rsidR="00371B8E" w:rsidRPr="000C0EAE">
        <w:fldChar w:fldCharType="separate"/>
      </w:r>
      <w:r w:rsidR="00DA0DC0" w:rsidRPr="000C0EAE">
        <w:t xml:space="preserve">Figure </w:t>
      </w:r>
      <w:r w:rsidR="00DA0DC0" w:rsidRPr="000C0EAE">
        <w:rPr>
          <w:noProof/>
        </w:rPr>
        <w:t>6</w:t>
      </w:r>
      <w:r w:rsidR="00371B8E" w:rsidRPr="000C0EAE">
        <w:fldChar w:fldCharType="end"/>
      </w:r>
      <w:r w:rsidR="00371B8E" w:rsidRPr="000C0EAE">
        <w:t xml:space="preserve"> and </w:t>
      </w:r>
      <w:r w:rsidR="00371B8E" w:rsidRPr="000C0EAE">
        <w:fldChar w:fldCharType="begin"/>
      </w:r>
      <w:r w:rsidR="00371B8E" w:rsidRPr="000C0EAE">
        <w:instrText xml:space="preserve"> REF _Ref500136131 \h </w:instrText>
      </w:r>
      <w:r w:rsidR="000C0EAE">
        <w:instrText xml:space="preserve"> \* MERGEFORMAT </w:instrText>
      </w:r>
      <w:r w:rsidR="00371B8E" w:rsidRPr="000C0EAE">
        <w:fldChar w:fldCharType="separate"/>
      </w:r>
      <w:r w:rsidR="00DA0DC0" w:rsidRPr="000C0EAE">
        <w:t xml:space="preserve">Figure </w:t>
      </w:r>
      <w:r w:rsidR="00DA0DC0" w:rsidRPr="000C0EAE">
        <w:rPr>
          <w:noProof/>
        </w:rPr>
        <w:t>7</w:t>
      </w:r>
      <w:r w:rsidR="00371B8E" w:rsidRPr="000C0EAE">
        <w:fldChar w:fldCharType="end"/>
      </w:r>
      <w:r w:rsidR="00371B8E" w:rsidRPr="000C0EAE">
        <w:t xml:space="preserve"> provide an illustration of the functional, reduced compliant design alternative profile and overhead views, respectively.</w:t>
      </w:r>
    </w:p>
    <w:p w14:paraId="022A1A95" w14:textId="77777777" w:rsidR="00AA6F10" w:rsidRPr="00AA6F10" w:rsidRDefault="00AA6F10" w:rsidP="00B17BDC">
      <w:pPr>
        <w:spacing w:after="160" w:line="259" w:lineRule="auto"/>
        <w:rPr>
          <w:sz w:val="6"/>
        </w:rPr>
      </w:pPr>
    </w:p>
    <w:p w14:paraId="045F2C40" w14:textId="77777777" w:rsidR="00B17BDC" w:rsidRPr="000C0EAE" w:rsidRDefault="00B17BDC" w:rsidP="00B17BDC">
      <w:pPr>
        <w:pStyle w:val="NormalWeb"/>
        <w:keepNext/>
        <w:spacing w:before="0" w:beforeAutospacing="0" w:after="120" w:afterAutospacing="0"/>
        <w:jc w:val="center"/>
      </w:pPr>
      <w:r w:rsidRPr="000C0EAE">
        <w:rPr>
          <w:noProof/>
        </w:rPr>
        <w:drawing>
          <wp:inline distT="0" distB="0" distL="0" distR="0" wp14:anchorId="57BCA380" wp14:editId="7AD93AB1">
            <wp:extent cx="5943600" cy="34925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250"/>
                    </a:xfrm>
                    <a:prstGeom prst="rect">
                      <a:avLst/>
                    </a:prstGeom>
                    <a:ln>
                      <a:solidFill>
                        <a:schemeClr val="tx1"/>
                      </a:solidFill>
                    </a:ln>
                  </pic:spPr>
                </pic:pic>
              </a:graphicData>
            </a:graphic>
          </wp:inline>
        </w:drawing>
      </w:r>
    </w:p>
    <w:p w14:paraId="49DD2370" w14:textId="3FF9DEA3" w:rsidR="00B17BDC" w:rsidRPr="000C0EAE" w:rsidRDefault="00EA589A" w:rsidP="00E223A1">
      <w:pPr>
        <w:pStyle w:val="Caption"/>
      </w:pPr>
      <w:bookmarkStart w:id="80" w:name="_Ref500136129"/>
      <w:bookmarkStart w:id="81" w:name="_Toc500756914"/>
      <w:r w:rsidRPr="000C0EAE">
        <w:t xml:space="preserve">Figure </w:t>
      </w:r>
      <w:r w:rsidR="00A73185">
        <w:fldChar w:fldCharType="begin"/>
      </w:r>
      <w:r w:rsidR="00A73185">
        <w:instrText xml:space="preserve"> SEQ Figure \* ARABIC </w:instrText>
      </w:r>
      <w:r w:rsidR="00A73185">
        <w:fldChar w:fldCharType="separate"/>
      </w:r>
      <w:r w:rsidR="003F2162">
        <w:rPr>
          <w:noProof/>
        </w:rPr>
        <w:t>6</w:t>
      </w:r>
      <w:r w:rsidR="00A73185">
        <w:rPr>
          <w:noProof/>
        </w:rPr>
        <w:fldChar w:fldCharType="end"/>
      </w:r>
      <w:bookmarkEnd w:id="80"/>
      <w:r w:rsidRPr="000C0EAE">
        <w:t>. Alternative 3 Design (Profile</w:t>
      </w:r>
      <w:r w:rsidR="007043F2">
        <w:t>)</w:t>
      </w:r>
      <w:r w:rsidRPr="000C0EAE">
        <w:t>.</w:t>
      </w:r>
      <w:bookmarkEnd w:id="81"/>
    </w:p>
    <w:p w14:paraId="75159E2E" w14:textId="77777777" w:rsidR="00DE1D44" w:rsidRPr="000C0EAE" w:rsidRDefault="00DE1D44" w:rsidP="00DE1D44"/>
    <w:p w14:paraId="43A55568" w14:textId="77777777" w:rsidR="00B17BDC" w:rsidRPr="000C0EAE" w:rsidRDefault="00B17BDC" w:rsidP="00EA589A">
      <w:pPr>
        <w:jc w:val="center"/>
      </w:pPr>
      <w:r w:rsidRPr="000C0EAE">
        <w:rPr>
          <w:noProof/>
        </w:rPr>
        <w:drawing>
          <wp:inline distT="0" distB="0" distL="0" distR="0" wp14:anchorId="7AAD864B" wp14:editId="6E05DDF5">
            <wp:extent cx="5653024" cy="5144494"/>
            <wp:effectExtent l="19050" t="19050" r="24130" b="184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8927" cy="5149866"/>
                    </a:xfrm>
                    <a:prstGeom prst="rect">
                      <a:avLst/>
                    </a:prstGeom>
                    <a:ln>
                      <a:solidFill>
                        <a:schemeClr val="tx1"/>
                      </a:solidFill>
                    </a:ln>
                  </pic:spPr>
                </pic:pic>
              </a:graphicData>
            </a:graphic>
          </wp:inline>
        </w:drawing>
      </w:r>
    </w:p>
    <w:p w14:paraId="4D428709" w14:textId="6FDEE7CE" w:rsidR="00EA589A" w:rsidRPr="000C0EAE" w:rsidRDefault="00EA589A" w:rsidP="00497E59">
      <w:pPr>
        <w:pStyle w:val="Caption"/>
      </w:pPr>
      <w:bookmarkStart w:id="82" w:name="_Ref500136131"/>
      <w:bookmarkStart w:id="83" w:name="_Toc499735801"/>
      <w:bookmarkStart w:id="84" w:name="_Toc500756915"/>
      <w:r w:rsidRPr="000C0EAE">
        <w:t xml:space="preserve">Figure </w:t>
      </w:r>
      <w:r w:rsidR="00A73185">
        <w:fldChar w:fldCharType="begin"/>
      </w:r>
      <w:r w:rsidR="00A73185">
        <w:instrText xml:space="preserve"> SEQ Figure \* ARABIC </w:instrText>
      </w:r>
      <w:r w:rsidR="00A73185">
        <w:fldChar w:fldCharType="separate"/>
      </w:r>
      <w:r w:rsidR="003F2162">
        <w:rPr>
          <w:noProof/>
        </w:rPr>
        <w:t>7</w:t>
      </w:r>
      <w:r w:rsidR="00A73185">
        <w:rPr>
          <w:noProof/>
        </w:rPr>
        <w:fldChar w:fldCharType="end"/>
      </w:r>
      <w:bookmarkEnd w:id="82"/>
      <w:r w:rsidRPr="000C0EAE">
        <w:t>. Alternative 3 Design (Overhead).</w:t>
      </w:r>
      <w:bookmarkEnd w:id="84"/>
    </w:p>
    <w:p w14:paraId="4358C2E2" w14:textId="344EEA78" w:rsidR="00B17BDC" w:rsidRPr="000C0EAE" w:rsidRDefault="09AE45E2" w:rsidP="00B17BDC">
      <w:pPr>
        <w:pStyle w:val="Heading2"/>
      </w:pPr>
      <w:bookmarkStart w:id="85" w:name="_Toc500756874"/>
      <w:r>
        <w:t>Alternative 4</w:t>
      </w:r>
      <w:r w:rsidR="00AA6F10">
        <w:t>–</w:t>
      </w:r>
      <w:r>
        <w:t>Iconic, Reduced Compliant Design.</w:t>
      </w:r>
      <w:bookmarkEnd w:id="83"/>
      <w:bookmarkEnd w:id="85"/>
    </w:p>
    <w:p w14:paraId="3F393816" w14:textId="20994F0E" w:rsidR="00B17BDC" w:rsidRDefault="00B17BDC" w:rsidP="00B17BDC">
      <w:pPr>
        <w:spacing w:after="160" w:line="259" w:lineRule="auto"/>
      </w:pPr>
      <w:r w:rsidRPr="000C0EAE">
        <w:t xml:space="preserve">Alternative 4 is a 657,745 square foot design with a two-story baggage claim, reduced ticketing area, an elevated pedestrian bridge to the parking garage, 25 ADG III-compliant gates, 20 </w:t>
      </w:r>
      <w:r w:rsidRPr="000C0EAE">
        <w:lastRenderedPageBreak/>
        <w:t>hardstand RON aircraft parking areas, and an attached 4</w:t>
      </w:r>
      <w:r w:rsidR="00436BD8">
        <w:t>,</w:t>
      </w:r>
      <w:r w:rsidRPr="000C0EAE">
        <w:t>500-space parking garage. It includes 12 TSA security lanes, 171,436 square feet of airline operations space, and three baggage claim carrousels. The total cost for Alternative 4 is $1.122 billion.</w:t>
      </w:r>
      <w:r w:rsidR="00371B8E" w:rsidRPr="000C0EAE">
        <w:t xml:space="preserve"> </w:t>
      </w:r>
      <w:r w:rsidR="00371B8E" w:rsidRPr="000C0EAE">
        <w:fldChar w:fldCharType="begin"/>
      </w:r>
      <w:r w:rsidR="00371B8E" w:rsidRPr="000C0EAE">
        <w:instrText xml:space="preserve"> REF _Ref500136175 \h </w:instrText>
      </w:r>
      <w:r w:rsidR="000C0EAE">
        <w:instrText xml:space="preserve"> \* MERGEFORMAT </w:instrText>
      </w:r>
      <w:r w:rsidR="00371B8E" w:rsidRPr="000C0EAE">
        <w:fldChar w:fldCharType="separate"/>
      </w:r>
      <w:r w:rsidR="00DA0DC0" w:rsidRPr="000C0EAE">
        <w:t xml:space="preserve">Figure </w:t>
      </w:r>
      <w:r w:rsidR="00DA0DC0" w:rsidRPr="000C0EAE">
        <w:rPr>
          <w:noProof/>
        </w:rPr>
        <w:t>8</w:t>
      </w:r>
      <w:r w:rsidR="00371B8E" w:rsidRPr="000C0EAE">
        <w:fldChar w:fldCharType="end"/>
      </w:r>
      <w:r w:rsidR="00371B8E" w:rsidRPr="000C0EAE">
        <w:t xml:space="preserve"> and </w:t>
      </w:r>
      <w:r w:rsidR="00371B8E" w:rsidRPr="000C0EAE">
        <w:fldChar w:fldCharType="begin"/>
      </w:r>
      <w:r w:rsidR="00371B8E" w:rsidRPr="000C0EAE">
        <w:instrText xml:space="preserve"> REF _Ref500136177 \h </w:instrText>
      </w:r>
      <w:r w:rsidR="000C0EAE">
        <w:instrText xml:space="preserve"> \* MERGEFORMAT </w:instrText>
      </w:r>
      <w:r w:rsidR="00371B8E" w:rsidRPr="000C0EAE">
        <w:fldChar w:fldCharType="separate"/>
      </w:r>
      <w:r w:rsidR="00DA0DC0" w:rsidRPr="000C0EAE">
        <w:t xml:space="preserve">Figure </w:t>
      </w:r>
      <w:r w:rsidR="00DA0DC0" w:rsidRPr="000C0EAE">
        <w:rPr>
          <w:noProof/>
        </w:rPr>
        <w:t>9</w:t>
      </w:r>
      <w:r w:rsidR="00371B8E" w:rsidRPr="000C0EAE">
        <w:fldChar w:fldCharType="end"/>
      </w:r>
      <w:r w:rsidR="00371B8E" w:rsidRPr="000C0EAE">
        <w:t xml:space="preserve"> provide an illustration of the functional, reduced compliant design alternative profile and overhead views, respectively.</w:t>
      </w:r>
    </w:p>
    <w:p w14:paraId="5285C573" w14:textId="77777777" w:rsidR="00AA6F10" w:rsidRPr="00AA6F10" w:rsidRDefault="00AA6F10" w:rsidP="00B17BDC">
      <w:pPr>
        <w:spacing w:after="160" w:line="259" w:lineRule="auto"/>
        <w:rPr>
          <w:sz w:val="6"/>
        </w:rPr>
      </w:pPr>
    </w:p>
    <w:p w14:paraId="7DF89B21" w14:textId="72DE416A" w:rsidR="00B17BDC" w:rsidRPr="000C0EAE" w:rsidRDefault="00B17BDC" w:rsidP="00EA589A">
      <w:pPr>
        <w:pStyle w:val="NormalWeb"/>
        <w:keepNext/>
        <w:spacing w:before="0" w:beforeAutospacing="0" w:after="120" w:afterAutospacing="0"/>
        <w:jc w:val="center"/>
      </w:pPr>
      <w:r w:rsidRPr="000C0EAE">
        <w:rPr>
          <w:noProof/>
        </w:rPr>
        <w:drawing>
          <wp:inline distT="0" distB="0" distL="0" distR="0" wp14:anchorId="722103CD" wp14:editId="779BBCCA">
            <wp:extent cx="5943600" cy="5524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2450"/>
                    </a:xfrm>
                    <a:prstGeom prst="rect">
                      <a:avLst/>
                    </a:prstGeom>
                    <a:ln>
                      <a:solidFill>
                        <a:schemeClr val="tx1"/>
                      </a:solidFill>
                    </a:ln>
                  </pic:spPr>
                </pic:pic>
              </a:graphicData>
            </a:graphic>
          </wp:inline>
        </w:drawing>
      </w:r>
    </w:p>
    <w:p w14:paraId="5380743F" w14:textId="556FCCCF" w:rsidR="00EA589A" w:rsidRPr="000C0EAE" w:rsidRDefault="00EA589A" w:rsidP="00E223A1">
      <w:pPr>
        <w:pStyle w:val="Caption"/>
      </w:pPr>
      <w:bookmarkStart w:id="86" w:name="_Ref500136175"/>
      <w:bookmarkStart w:id="87" w:name="_Toc500756916"/>
      <w:r w:rsidRPr="000C0EAE">
        <w:t xml:space="preserve">Figure </w:t>
      </w:r>
      <w:r w:rsidR="00A73185">
        <w:fldChar w:fldCharType="begin"/>
      </w:r>
      <w:r w:rsidR="00A73185">
        <w:instrText xml:space="preserve"> SEQ Figure \* ARABIC </w:instrText>
      </w:r>
      <w:r w:rsidR="00A73185">
        <w:fldChar w:fldCharType="separate"/>
      </w:r>
      <w:r w:rsidR="003F2162">
        <w:rPr>
          <w:noProof/>
        </w:rPr>
        <w:t>8</w:t>
      </w:r>
      <w:r w:rsidR="00A73185">
        <w:rPr>
          <w:noProof/>
        </w:rPr>
        <w:fldChar w:fldCharType="end"/>
      </w:r>
      <w:bookmarkEnd w:id="86"/>
      <w:r w:rsidRPr="000C0EAE">
        <w:t>. Alternative 4 Design (Profile).</w:t>
      </w:r>
      <w:bookmarkEnd w:id="87"/>
    </w:p>
    <w:p w14:paraId="45642DEF" w14:textId="77777777" w:rsidR="00B17BDC" w:rsidRPr="000C0EAE" w:rsidRDefault="00B17BDC" w:rsidP="00B17BDC"/>
    <w:p w14:paraId="2F4307DC" w14:textId="77777777" w:rsidR="00B17BDC" w:rsidRPr="000C0EAE" w:rsidRDefault="00B17BDC" w:rsidP="00B17BDC">
      <w:pPr>
        <w:spacing w:after="120"/>
        <w:jc w:val="center"/>
      </w:pPr>
      <w:r w:rsidRPr="000C0EAE">
        <w:rPr>
          <w:noProof/>
        </w:rPr>
        <w:drawing>
          <wp:inline distT="0" distB="0" distL="0" distR="0" wp14:anchorId="2CA69230" wp14:editId="0D42F835">
            <wp:extent cx="4583813" cy="4686166"/>
            <wp:effectExtent l="19050" t="19050" r="2667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5185" cy="4718238"/>
                    </a:xfrm>
                    <a:prstGeom prst="rect">
                      <a:avLst/>
                    </a:prstGeom>
                    <a:ln>
                      <a:solidFill>
                        <a:schemeClr val="tx1"/>
                      </a:solidFill>
                    </a:ln>
                  </pic:spPr>
                </pic:pic>
              </a:graphicData>
            </a:graphic>
          </wp:inline>
        </w:drawing>
      </w:r>
    </w:p>
    <w:p w14:paraId="1864193B" w14:textId="3D110E85" w:rsidR="00B17BDC" w:rsidRPr="000C0EAE" w:rsidRDefault="00EA589A" w:rsidP="00E223A1">
      <w:pPr>
        <w:pStyle w:val="Caption"/>
      </w:pPr>
      <w:bookmarkStart w:id="88" w:name="_Ref500136177"/>
      <w:bookmarkStart w:id="89" w:name="_Toc500756917"/>
      <w:r w:rsidRPr="000C0EAE">
        <w:t xml:space="preserve">Figure </w:t>
      </w:r>
      <w:r w:rsidR="00A73185">
        <w:fldChar w:fldCharType="begin"/>
      </w:r>
      <w:r w:rsidR="00A73185">
        <w:instrText xml:space="preserve"> SEQ Figure \* ARABIC </w:instrText>
      </w:r>
      <w:r w:rsidR="00A73185">
        <w:fldChar w:fldCharType="separate"/>
      </w:r>
      <w:r w:rsidR="003F2162">
        <w:rPr>
          <w:noProof/>
        </w:rPr>
        <w:t>9</w:t>
      </w:r>
      <w:r w:rsidR="00A73185">
        <w:rPr>
          <w:noProof/>
        </w:rPr>
        <w:fldChar w:fldCharType="end"/>
      </w:r>
      <w:bookmarkEnd w:id="88"/>
      <w:r w:rsidRPr="000C0EAE">
        <w:t>. Alternative 4 Design (Overhead).</w:t>
      </w:r>
      <w:bookmarkEnd w:id="89"/>
    </w:p>
    <w:p w14:paraId="59F2CF26" w14:textId="77777777" w:rsidR="00B17BDC" w:rsidRPr="000C0EAE" w:rsidRDefault="09AE45E2" w:rsidP="00B17BDC">
      <w:pPr>
        <w:pStyle w:val="Heading2"/>
      </w:pPr>
      <w:bookmarkStart w:id="90" w:name="_Toc499735802"/>
      <w:bookmarkStart w:id="91" w:name="_Toc500756875"/>
      <w:r>
        <w:t>Data Screening and Refinement.</w:t>
      </w:r>
      <w:bookmarkEnd w:id="90"/>
      <w:bookmarkEnd w:id="91"/>
    </w:p>
    <w:p w14:paraId="5301D426" w14:textId="2B087A2B" w:rsidR="00B17BDC" w:rsidRPr="000C0EAE" w:rsidRDefault="00C72B16" w:rsidP="00B17BDC">
      <w:r w:rsidRPr="000C0EAE">
        <w:t>Contractor</w:t>
      </w:r>
      <w:r w:rsidR="00B17BDC" w:rsidRPr="000C0EAE">
        <w:t xml:space="preserve">-provided design specifications serve as the source for alternative data. </w:t>
      </w:r>
      <w:r w:rsidR="007D373D">
        <w:t>S</w:t>
      </w:r>
      <w:r w:rsidR="00B17BDC" w:rsidRPr="000C0EAE">
        <w:t>ome of the data does not meet the minimum design specifications</w:t>
      </w:r>
      <w:r w:rsidR="007D373D">
        <w:t xml:space="preserve">; </w:t>
      </w:r>
      <w:r w:rsidR="00152872">
        <w:t xml:space="preserve">however, </w:t>
      </w:r>
      <w:r w:rsidR="00152872" w:rsidRPr="000C0EAE">
        <w:t>in</w:t>
      </w:r>
      <w:r w:rsidR="00B17BDC" w:rsidRPr="000C0EAE">
        <w:t xml:space="preserve"> these cases, the </w:t>
      </w:r>
      <w:r w:rsidRPr="000C0EAE">
        <w:t>contractor</w:t>
      </w:r>
      <w:r w:rsidR="00B17BDC" w:rsidRPr="000C0EAE">
        <w:t xml:space="preserve">s used analysis of flight and passenger projections to identify potential cost savings in their </w:t>
      </w:r>
      <w:r w:rsidR="00B17BDC" w:rsidRPr="000C0EAE">
        <w:lastRenderedPageBreak/>
        <w:t xml:space="preserve">designs. These reduced compliant designs rely on smaller initial designs to meet </w:t>
      </w:r>
      <w:r w:rsidR="007D373D">
        <w:t>projected opening day</w:t>
      </w:r>
      <w:r w:rsidR="007D373D" w:rsidRPr="000C0EAE">
        <w:t xml:space="preserve"> </w:t>
      </w:r>
      <w:r w:rsidR="00B17BDC" w:rsidRPr="000C0EAE">
        <w:t>demands and thereby realiz</w:t>
      </w:r>
      <w:r w:rsidR="007D373D">
        <w:t>e</w:t>
      </w:r>
      <w:r w:rsidR="00B17BDC" w:rsidRPr="000C0EAE">
        <w:t xml:space="preserve"> cost savings while maintaining the potential to expand as demand increases.</w:t>
      </w:r>
    </w:p>
    <w:p w14:paraId="08348C80" w14:textId="77777777" w:rsidR="00B17BDC" w:rsidRPr="000C0EAE" w:rsidRDefault="00B17BDC" w:rsidP="00B17BDC"/>
    <w:p w14:paraId="0568D632" w14:textId="120F4FD7" w:rsidR="00DA0DC0" w:rsidRPr="000C0EAE" w:rsidRDefault="09AE45E2" w:rsidP="00B17BDC">
      <w:r>
        <w:t xml:space="preserve">Working with the Airport Selection Committee, the team identified the set of decision criteria and metrics relevant to informing the design selection decision. Chapters 4 and </w:t>
      </w:r>
      <w:r w:rsidR="00F259FF">
        <w:t xml:space="preserve">5 </w:t>
      </w:r>
      <w:r>
        <w:t>describe the weighting and data development, respectively.</w:t>
      </w:r>
    </w:p>
    <w:p w14:paraId="41FDA202" w14:textId="77777777" w:rsidR="00DA0DC0" w:rsidRPr="000C0EAE" w:rsidRDefault="00DA0DC0" w:rsidP="00B17BDC"/>
    <w:p w14:paraId="61FC07F9" w14:textId="77777777" w:rsidR="00E03788" w:rsidRPr="000C0EAE" w:rsidRDefault="09AE45E2" w:rsidP="00D01170">
      <w:pPr>
        <w:pStyle w:val="Heading1"/>
      </w:pPr>
      <w:bookmarkStart w:id="92" w:name="_Toc500756876"/>
      <w:r>
        <w:lastRenderedPageBreak/>
        <w:t>Chapter 4 – Model Development</w:t>
      </w:r>
      <w:bookmarkEnd w:id="57"/>
      <w:bookmarkEnd w:id="92"/>
    </w:p>
    <w:p w14:paraId="06088259" w14:textId="0F7D4E14" w:rsidR="009659FD" w:rsidRDefault="009659FD" w:rsidP="007F7963">
      <w:pPr>
        <w:pStyle w:val="Heading2"/>
      </w:pPr>
      <w:bookmarkStart w:id="93" w:name="_Toc499735804"/>
      <w:bookmarkStart w:id="94" w:name="_Toc328144075"/>
      <w:bookmarkStart w:id="95" w:name="_Toc500756877"/>
      <w:r>
        <w:t>Purpose.</w:t>
      </w:r>
      <w:bookmarkEnd w:id="95"/>
    </w:p>
    <w:p w14:paraId="2699BA6B" w14:textId="74B87B3B" w:rsidR="007D373D" w:rsidRPr="007D373D" w:rsidRDefault="007D373D" w:rsidP="000A799E">
      <w:r>
        <w:t>This chapter de</w:t>
      </w:r>
      <w:r w:rsidR="000A799E">
        <w:t>scribe</w:t>
      </w:r>
      <w:r>
        <w:t>s the objectives and de</w:t>
      </w:r>
      <w:r w:rsidR="00173F5C">
        <w:t xml:space="preserve">cisions criteria used in the </w:t>
      </w:r>
      <w:r>
        <w:t xml:space="preserve">MCDM problem, identifies the corresponding importance weightings, and details the steps used by the consulting team in applying the Technique of Order Preference Similarity to the Ideal Solution (TOPSIS) method. </w:t>
      </w:r>
    </w:p>
    <w:p w14:paraId="691BF71C" w14:textId="77777777" w:rsidR="007F7963" w:rsidRPr="000C0EAE" w:rsidRDefault="09AE45E2" w:rsidP="007F7963">
      <w:pPr>
        <w:pStyle w:val="Heading2"/>
      </w:pPr>
      <w:bookmarkStart w:id="96" w:name="_Toc500756878"/>
      <w:r>
        <w:t>Objectives and Decision Criteria.</w:t>
      </w:r>
      <w:bookmarkEnd w:id="93"/>
      <w:bookmarkEnd w:id="96"/>
    </w:p>
    <w:p w14:paraId="70E3E4AE" w14:textId="3E681A1E" w:rsidR="007F7963" w:rsidRPr="000C0EAE" w:rsidRDefault="09AE45E2" w:rsidP="007F7963">
      <w:r>
        <w:t xml:space="preserve">The City Council of Kansas City, </w:t>
      </w:r>
      <w:r w:rsidR="007D373D">
        <w:t xml:space="preserve">MO, </w:t>
      </w:r>
      <w:r>
        <w:t>received multiple proposals from numerous contractors upon making their intentions known to the public. Their objective was clear</w:t>
      </w:r>
      <w:r w:rsidR="007D373D">
        <w:t>:</w:t>
      </w:r>
      <w:r>
        <w:t xml:space="preserve"> to select a contractor and associated proposal</w:t>
      </w:r>
      <w:r w:rsidR="007D373D">
        <w:t xml:space="preserve"> and</w:t>
      </w:r>
      <w:r>
        <w:t xml:space="preserve"> build a new single terminal that enhances the role of Kansas City by providing a high level of air service as well as a source of community pride. The City rejected some of the contractor proposals due to lack of data while advancing four alternatives to the consulting team for analysis. </w:t>
      </w:r>
    </w:p>
    <w:p w14:paraId="71C8DC8C" w14:textId="77777777" w:rsidR="007F7963" w:rsidRPr="000C0EAE" w:rsidRDefault="007F7963" w:rsidP="007F7963"/>
    <w:p w14:paraId="41C1D215" w14:textId="77777777" w:rsidR="007F7963" w:rsidRPr="000C0EAE" w:rsidRDefault="09AE45E2" w:rsidP="007F7963">
      <w:r>
        <w:t xml:space="preserve">After consulting with key stakeholders, the consulting team decomposed the overall objective to choose a new redesign into the following five sub-objectives: </w:t>
      </w:r>
    </w:p>
    <w:p w14:paraId="43A546C5" w14:textId="77777777" w:rsidR="007F7963" w:rsidRPr="000C0EAE" w:rsidRDefault="007F7963" w:rsidP="007F7963">
      <w:pPr>
        <w:pStyle w:val="ListParagraph"/>
      </w:pPr>
    </w:p>
    <w:p w14:paraId="3698D6EC" w14:textId="77777777" w:rsidR="007F7963" w:rsidRPr="000C0EAE" w:rsidRDefault="09AE45E2" w:rsidP="007F7963">
      <w:pPr>
        <w:pStyle w:val="ListParagraph"/>
        <w:numPr>
          <w:ilvl w:val="0"/>
          <w:numId w:val="20"/>
        </w:numPr>
      </w:pPr>
      <w:r w:rsidRPr="09AE45E2">
        <w:rPr>
          <w:b/>
          <w:bCs/>
        </w:rPr>
        <w:t>Terminal Interior</w:t>
      </w:r>
      <w:r>
        <w:t>: Develop a cost-efficient, safe, customer friendly, future-oriented terminal interior design that meets the needs of the airlines, passengers, and employees.</w:t>
      </w:r>
    </w:p>
    <w:p w14:paraId="2079F008" w14:textId="77777777" w:rsidR="007F7963" w:rsidRPr="000C0EAE" w:rsidRDefault="007F7963" w:rsidP="007F7963">
      <w:pPr>
        <w:pStyle w:val="ListParagraph"/>
        <w:numPr>
          <w:ilvl w:val="0"/>
          <w:numId w:val="20"/>
        </w:numPr>
      </w:pPr>
      <w:r w:rsidRPr="09AE45E2">
        <w:rPr>
          <w:b/>
          <w:bCs/>
        </w:rPr>
        <w:t>Air Operations Throughput</w:t>
      </w:r>
      <w:r w:rsidRPr="000C0EAE">
        <w:t>:</w:t>
      </w:r>
      <w:r w:rsidRPr="09AE45E2">
        <w:rPr>
          <w:rFonts w:eastAsiaTheme="minorEastAsia"/>
          <w:color w:val="000000" w:themeColor="dark1"/>
          <w:kern w:val="24"/>
          <w:sz w:val="28"/>
          <w:szCs w:val="28"/>
        </w:rPr>
        <w:t xml:space="preserve"> </w:t>
      </w:r>
      <w:r w:rsidRPr="000C0EAE">
        <w:t>Increase efficiency of air terminal operations and improve on-time performance.</w:t>
      </w:r>
    </w:p>
    <w:p w14:paraId="00FA23A6" w14:textId="77777777" w:rsidR="007F7963" w:rsidRPr="000C0EAE" w:rsidRDefault="09AE45E2" w:rsidP="007F7963">
      <w:pPr>
        <w:pStyle w:val="ListParagraph"/>
        <w:numPr>
          <w:ilvl w:val="0"/>
          <w:numId w:val="20"/>
        </w:numPr>
      </w:pPr>
      <w:r w:rsidRPr="09AE45E2">
        <w:rPr>
          <w:b/>
          <w:bCs/>
        </w:rPr>
        <w:t>Regional and Landside Access</w:t>
      </w:r>
      <w:r>
        <w:t>: Increase efficiency of all landside endeavors from entry highways to airport entrance.</w:t>
      </w:r>
    </w:p>
    <w:p w14:paraId="17364863" w14:textId="77777777" w:rsidR="007F7963" w:rsidRPr="000C0EAE" w:rsidRDefault="09AE45E2" w:rsidP="007F7963">
      <w:pPr>
        <w:pStyle w:val="ListParagraph"/>
        <w:numPr>
          <w:ilvl w:val="0"/>
          <w:numId w:val="20"/>
        </w:numPr>
      </w:pPr>
      <w:r w:rsidRPr="09AE45E2">
        <w:rPr>
          <w:b/>
          <w:bCs/>
        </w:rPr>
        <w:t>Airport Revenue</w:t>
      </w:r>
      <w:r>
        <w:t>: Balance operating costs with airport profit.</w:t>
      </w:r>
    </w:p>
    <w:p w14:paraId="1883B078" w14:textId="77777777" w:rsidR="007F7963" w:rsidRPr="000C0EAE" w:rsidRDefault="09AE45E2" w:rsidP="007F7963">
      <w:pPr>
        <w:pStyle w:val="ListParagraph"/>
        <w:numPr>
          <w:ilvl w:val="0"/>
          <w:numId w:val="20"/>
        </w:numPr>
      </w:pPr>
      <w:r w:rsidRPr="09AE45E2">
        <w:rPr>
          <w:b/>
          <w:bCs/>
        </w:rPr>
        <w:t>Contractor Feasibility</w:t>
      </w:r>
      <w:r>
        <w:t>: Contractor ability to meet construction timelines within cost.</w:t>
      </w:r>
    </w:p>
    <w:p w14:paraId="0F15BAE9" w14:textId="77777777" w:rsidR="007F7963" w:rsidRPr="000C0EAE" w:rsidRDefault="007F7963" w:rsidP="007F7963"/>
    <w:p w14:paraId="4FB0272A" w14:textId="3ABEC545" w:rsidR="007F7963" w:rsidRPr="000C0EAE" w:rsidRDefault="007F7963" w:rsidP="007F7963">
      <w:r w:rsidRPr="000C0EAE">
        <w:t>This set of sub-objectives adequately captures the breadth of the design problem while decomposing the decision into subcomponents required for quantitative analysis. The consulting team then decomposed each sub-objective into a set of decision criteria which was briefed to the City Council on September 25</w:t>
      </w:r>
      <w:r w:rsidR="007D373D" w:rsidRPr="000A799E">
        <w:rPr>
          <w:vertAlign w:val="superscript"/>
        </w:rPr>
        <w:t>th</w:t>
      </w:r>
      <w:r w:rsidRPr="000C0EAE">
        <w:t>, 2017. Data analysis identified the set of decision criteria that did not distinguish among the alternatives. The City Council endorsed the final set of sub-objectives and decision criteria, outlined in</w:t>
      </w:r>
      <w:r w:rsidR="00497E59" w:rsidRPr="000C0EAE">
        <w:t xml:space="preserve"> </w:t>
      </w:r>
      <w:r w:rsidR="00497E59" w:rsidRPr="09AE45E2">
        <w:fldChar w:fldCharType="begin"/>
      </w:r>
      <w:r w:rsidR="00497E59" w:rsidRPr="000C0EAE">
        <w:instrText xml:space="preserve"> REF _Ref500496313 \h </w:instrText>
      </w:r>
      <w:r w:rsidR="000C0EAE">
        <w:rPr>
          <w:highlight w:val="yellow"/>
        </w:rPr>
        <w:instrText xml:space="preserve"> \* MERGEFORMAT </w:instrText>
      </w:r>
      <w:r w:rsidR="00497E59" w:rsidRPr="09AE45E2">
        <w:rPr>
          <w:highlight w:val="yellow"/>
        </w:rPr>
        <w:fldChar w:fldCharType="separate"/>
      </w:r>
      <w:r w:rsidR="00DA0DC0" w:rsidRPr="000C0EAE">
        <w:t xml:space="preserve">Table </w:t>
      </w:r>
      <w:r w:rsidR="00DA0DC0" w:rsidRPr="000C0EAE">
        <w:rPr>
          <w:noProof/>
        </w:rPr>
        <w:t>2</w:t>
      </w:r>
      <w:r w:rsidR="00497E59" w:rsidRPr="09AE45E2">
        <w:fldChar w:fldCharType="end"/>
      </w:r>
      <w:r w:rsidRPr="000C0EAE">
        <w:t>, on October 30</w:t>
      </w:r>
      <w:r w:rsidR="007D373D" w:rsidRPr="000A799E">
        <w:rPr>
          <w:vertAlign w:val="superscript"/>
        </w:rPr>
        <w:t>th</w:t>
      </w:r>
      <w:r w:rsidRPr="000C0EAE">
        <w:t xml:space="preserve">, 2017. </w:t>
      </w:r>
    </w:p>
    <w:p w14:paraId="33DB6664" w14:textId="77777777" w:rsidR="007F7963" w:rsidRPr="000C0EAE" w:rsidRDefault="007F7963" w:rsidP="007F7963">
      <w:pPr>
        <w:spacing w:after="120"/>
      </w:pPr>
    </w:p>
    <w:p w14:paraId="02F3CA52" w14:textId="77777777" w:rsidR="007F7963" w:rsidRPr="000C0EAE" w:rsidRDefault="007F7963" w:rsidP="007F7963">
      <w:pPr>
        <w:spacing w:after="120"/>
      </w:pPr>
    </w:p>
    <w:p w14:paraId="5DA563E9" w14:textId="77777777" w:rsidR="007F7963" w:rsidRPr="000C0EAE" w:rsidRDefault="007F7963" w:rsidP="007F7963">
      <w:pPr>
        <w:spacing w:after="120"/>
      </w:pPr>
    </w:p>
    <w:p w14:paraId="2CF6BD5C" w14:textId="77777777" w:rsidR="007F7963" w:rsidRPr="000C0EAE" w:rsidRDefault="007F7963" w:rsidP="007F7963">
      <w:pPr>
        <w:spacing w:after="120"/>
      </w:pPr>
    </w:p>
    <w:p w14:paraId="10CB497E" w14:textId="77777777" w:rsidR="007F7963" w:rsidRPr="000C0EAE" w:rsidRDefault="007F7963" w:rsidP="007F7963">
      <w:pPr>
        <w:spacing w:after="120"/>
      </w:pPr>
    </w:p>
    <w:p w14:paraId="332B765D" w14:textId="77777777" w:rsidR="00497E59" w:rsidRPr="000C0EAE" w:rsidRDefault="00497E59" w:rsidP="007F7963">
      <w:pPr>
        <w:spacing w:after="120"/>
      </w:pPr>
    </w:p>
    <w:p w14:paraId="58D799D9" w14:textId="77777777" w:rsidR="00497E59" w:rsidRPr="000C0EAE" w:rsidRDefault="00497E59" w:rsidP="007F7963">
      <w:pPr>
        <w:spacing w:after="120"/>
      </w:pPr>
    </w:p>
    <w:p w14:paraId="7976DAC5" w14:textId="3792CF28" w:rsidR="00497E59" w:rsidRPr="000C0EAE" w:rsidRDefault="00497E59" w:rsidP="00497E59">
      <w:pPr>
        <w:pStyle w:val="Caption"/>
      </w:pPr>
      <w:bookmarkStart w:id="97" w:name="_Ref500496313"/>
      <w:bookmarkStart w:id="98" w:name="_Toc500756897"/>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2</w:t>
      </w:r>
      <w:r w:rsidR="00A73185">
        <w:rPr>
          <w:noProof/>
        </w:rPr>
        <w:fldChar w:fldCharType="end"/>
      </w:r>
      <w:bookmarkEnd w:id="97"/>
      <w:r w:rsidRPr="000C0EAE">
        <w:t>. Sub-objectives and Decision Criteria.</w:t>
      </w:r>
      <w:bookmarkEnd w:id="98"/>
    </w:p>
    <w:p w14:paraId="50812F3F" w14:textId="012D5DD0" w:rsidR="00436BD8" w:rsidRDefault="007F7963" w:rsidP="000A799E">
      <w:pPr>
        <w:spacing w:after="120"/>
        <w:jc w:val="center"/>
      </w:pPr>
      <w:r w:rsidRPr="000C0EAE">
        <w:rPr>
          <w:noProof/>
        </w:rPr>
        <w:drawing>
          <wp:inline distT="0" distB="0" distL="0" distR="0" wp14:anchorId="60C17F07" wp14:editId="7A331DE9">
            <wp:extent cx="5943600" cy="43802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80230"/>
                    </a:xfrm>
                    <a:prstGeom prst="rect">
                      <a:avLst/>
                    </a:prstGeom>
                  </pic:spPr>
                </pic:pic>
              </a:graphicData>
            </a:graphic>
          </wp:inline>
        </w:drawing>
      </w:r>
      <w:bookmarkStart w:id="99" w:name="_Toc499735805"/>
    </w:p>
    <w:p w14:paraId="1E9D65BF" w14:textId="501854FC" w:rsidR="007F7963" w:rsidRPr="000C0EAE" w:rsidRDefault="09AE45E2" w:rsidP="007F7963">
      <w:pPr>
        <w:pStyle w:val="Heading2"/>
      </w:pPr>
      <w:bookmarkStart w:id="100" w:name="_Toc500756879"/>
      <w:r>
        <w:t>Importance Weights.</w:t>
      </w:r>
      <w:bookmarkEnd w:id="99"/>
      <w:bookmarkEnd w:id="100"/>
    </w:p>
    <w:p w14:paraId="17551780" w14:textId="44FEC12E" w:rsidR="007F7963" w:rsidRPr="000C0EAE" w:rsidRDefault="007F7963" w:rsidP="007F7963">
      <w:r w:rsidRPr="000C0EAE">
        <w:t xml:space="preserve">With the objectives, decision criteria, and attributes of the alternatives all known, the final data element required to begin </w:t>
      </w:r>
      <w:r w:rsidR="00FE1202">
        <w:t>MCDM</w:t>
      </w:r>
      <w:r w:rsidRPr="000C0EAE">
        <w:t xml:space="preserve"> is the importance weights for each sub-objective and each decision criteria. Each member of the City Council represents different positions, groups of voters, and serves a different role on the council. The consulting team solicited the individual weighting preferences of each of the KCI Airport Selection Committee</w:t>
      </w:r>
      <w:r w:rsidR="00E12215">
        <w:t xml:space="preserve"> members</w:t>
      </w:r>
      <w:r w:rsidRPr="000C0EAE">
        <w:t xml:space="preserve">. The overall weight for each sub-objective and each decision criteria was determined by taking the average of the individual committee member’s assessed weight for each component of the model. </w:t>
      </w:r>
      <w:r w:rsidR="00497E59" w:rsidRPr="000C0EAE">
        <w:fldChar w:fldCharType="begin"/>
      </w:r>
      <w:r w:rsidR="00497E59" w:rsidRPr="000C0EAE">
        <w:instrText xml:space="preserve"> REF _Ref500496376 \h </w:instrText>
      </w:r>
      <w:r w:rsidR="000C0EAE">
        <w:instrText xml:space="preserve"> \* MERGEFORMAT </w:instrText>
      </w:r>
      <w:r w:rsidR="00497E59" w:rsidRPr="000C0EAE">
        <w:fldChar w:fldCharType="separate"/>
      </w:r>
      <w:r w:rsidR="00DA0DC0" w:rsidRPr="000C0EAE">
        <w:t xml:space="preserve">Table </w:t>
      </w:r>
      <w:r w:rsidR="00DA0DC0" w:rsidRPr="000C0EAE">
        <w:rPr>
          <w:noProof/>
        </w:rPr>
        <w:t>3</w:t>
      </w:r>
      <w:r w:rsidR="00497E59" w:rsidRPr="000C0EAE">
        <w:fldChar w:fldCharType="end"/>
      </w:r>
      <w:r w:rsidR="00497E59" w:rsidRPr="000C0EAE">
        <w:t xml:space="preserve"> </w:t>
      </w:r>
      <w:r w:rsidRPr="000C0EAE">
        <w:t>presents the decision maker’s individual weights and the final overall weights used for the sub-objectives.</w:t>
      </w:r>
    </w:p>
    <w:p w14:paraId="36733C14" w14:textId="77777777" w:rsidR="007F7963" w:rsidRPr="000C0EAE" w:rsidRDefault="007F7963" w:rsidP="007F7963"/>
    <w:p w14:paraId="2848550D" w14:textId="77777777" w:rsidR="00497E59" w:rsidRPr="000C0EAE" w:rsidRDefault="00497E59" w:rsidP="007F7963"/>
    <w:p w14:paraId="79F397E7" w14:textId="77777777" w:rsidR="00497E59" w:rsidRPr="000C0EAE" w:rsidRDefault="00497E59" w:rsidP="007F7963"/>
    <w:p w14:paraId="1117845D" w14:textId="77777777" w:rsidR="00497E59" w:rsidRPr="000C0EAE" w:rsidRDefault="00497E59" w:rsidP="007F7963"/>
    <w:p w14:paraId="4E3D989C" w14:textId="77777777" w:rsidR="00497E59" w:rsidRPr="000C0EAE" w:rsidRDefault="00497E59" w:rsidP="007F7963"/>
    <w:p w14:paraId="2C1474AF" w14:textId="77777777" w:rsidR="00497E59" w:rsidRPr="000C0EAE" w:rsidRDefault="00497E59" w:rsidP="007F7963"/>
    <w:p w14:paraId="27CD3983" w14:textId="77777777" w:rsidR="00497E59" w:rsidRPr="000C0EAE" w:rsidRDefault="00497E59" w:rsidP="007F7963"/>
    <w:p w14:paraId="07242B90" w14:textId="77777777" w:rsidR="00497E59" w:rsidRPr="000C0EAE" w:rsidRDefault="00497E59" w:rsidP="007F7963"/>
    <w:p w14:paraId="11A7E60B" w14:textId="77777777" w:rsidR="00497E59" w:rsidRPr="000C0EAE" w:rsidRDefault="00497E59" w:rsidP="007F7963"/>
    <w:p w14:paraId="7130E658" w14:textId="31720810" w:rsidR="00497E59" w:rsidRPr="000C0EAE" w:rsidRDefault="00497E59" w:rsidP="00497E59">
      <w:pPr>
        <w:pStyle w:val="Caption"/>
      </w:pPr>
      <w:bookmarkStart w:id="101" w:name="_Ref500496376"/>
      <w:bookmarkStart w:id="102" w:name="_Toc500756898"/>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3</w:t>
      </w:r>
      <w:r w:rsidR="00A73185">
        <w:rPr>
          <w:noProof/>
        </w:rPr>
        <w:fldChar w:fldCharType="end"/>
      </w:r>
      <w:bookmarkEnd w:id="101"/>
      <w:r w:rsidRPr="000C0EAE">
        <w:t>. Sub-objective Importance Weights.</w:t>
      </w:r>
      <w:bookmarkEnd w:id="102"/>
    </w:p>
    <w:p w14:paraId="7DD4960A" w14:textId="77777777" w:rsidR="007F7963" w:rsidRPr="000C0EAE" w:rsidRDefault="007F7963" w:rsidP="007F7963">
      <w:pPr>
        <w:jc w:val="center"/>
      </w:pPr>
      <w:r w:rsidRPr="000C0EAE">
        <w:rPr>
          <w:noProof/>
        </w:rPr>
        <w:drawing>
          <wp:inline distT="0" distB="0" distL="0" distR="0" wp14:anchorId="160F62D7" wp14:editId="212C0F66">
            <wp:extent cx="5905390" cy="284607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7148" cy="2866195"/>
                    </a:xfrm>
                    <a:prstGeom prst="rect">
                      <a:avLst/>
                    </a:prstGeom>
                  </pic:spPr>
                </pic:pic>
              </a:graphicData>
            </a:graphic>
          </wp:inline>
        </w:drawing>
      </w:r>
    </w:p>
    <w:p w14:paraId="408AFA20" w14:textId="77777777" w:rsidR="007F7963" w:rsidRPr="000C0EAE" w:rsidRDefault="007F7963" w:rsidP="007F7963"/>
    <w:p w14:paraId="2EAA743E" w14:textId="5419E273" w:rsidR="007F7963" w:rsidRPr="000C0EAE" w:rsidRDefault="007F7963" w:rsidP="007F7963">
      <w:r w:rsidRPr="000C0EAE">
        <w:t xml:space="preserve">The consulting team solicited and averaged decision criteria weights from the decision makers to compute the importance weights for the decision criteria. The final metric weight is the product of the governing sub-objective weight, the decision criteria, and the equally weighted metric. For example, the weight of the </w:t>
      </w:r>
      <w:r w:rsidR="00916C88">
        <w:t>d</w:t>
      </w:r>
      <w:r w:rsidRPr="000C0EAE">
        <w:t xml:space="preserve">eparture </w:t>
      </w:r>
      <w:r w:rsidR="00916C88">
        <w:t>f</w:t>
      </w:r>
      <w:r w:rsidRPr="000C0EAE">
        <w:t xml:space="preserve">low metric is calculated as follows: </w:t>
      </w:r>
      <w:r w:rsidR="00916C88">
        <w:t>t</w:t>
      </w:r>
      <w:r w:rsidRPr="000C0EAE">
        <w:t xml:space="preserve">erminal </w:t>
      </w:r>
      <w:r w:rsidR="00916C88">
        <w:t>i</w:t>
      </w:r>
      <w:r w:rsidRPr="000C0EAE">
        <w:t xml:space="preserve">nterior (0.26) x </w:t>
      </w:r>
      <w:r w:rsidR="00916C88">
        <w:t>l</w:t>
      </w:r>
      <w:r w:rsidRPr="000C0EAE">
        <w:t xml:space="preserve">ayout (0.19) x </w:t>
      </w:r>
      <w:r w:rsidR="00916C88">
        <w:t>d</w:t>
      </w:r>
      <w:r w:rsidRPr="000C0EAE">
        <w:t xml:space="preserve">eparture </w:t>
      </w:r>
      <w:r w:rsidR="00916C88">
        <w:t>f</w:t>
      </w:r>
      <w:r w:rsidRPr="000C0EAE">
        <w:t xml:space="preserve">low (0.5) results in a </w:t>
      </w:r>
      <w:r w:rsidR="00916C88">
        <w:t>m</w:t>
      </w:r>
      <w:r w:rsidRPr="000C0EAE">
        <w:t xml:space="preserve">etric </w:t>
      </w:r>
      <w:r w:rsidR="00916C88">
        <w:t>w</w:t>
      </w:r>
      <w:r w:rsidRPr="000C0EAE">
        <w:t xml:space="preserve">eight of 0.025. </w:t>
      </w:r>
      <w:r w:rsidR="00DA0DC0" w:rsidRPr="09AE45E2">
        <w:fldChar w:fldCharType="begin"/>
      </w:r>
      <w:r w:rsidR="00DA0DC0" w:rsidRPr="000C0EAE">
        <w:instrText xml:space="preserve"> REF _Ref500496456 \h </w:instrText>
      </w:r>
      <w:r w:rsidR="000C0EAE">
        <w:rPr>
          <w:highlight w:val="yellow"/>
        </w:rPr>
        <w:instrText xml:space="preserve"> \* MERGEFORMAT </w:instrText>
      </w:r>
      <w:r w:rsidR="00DA0DC0" w:rsidRPr="09AE45E2">
        <w:rPr>
          <w:highlight w:val="yellow"/>
        </w:rPr>
        <w:fldChar w:fldCharType="separate"/>
      </w:r>
      <w:r w:rsidR="00DA0DC0" w:rsidRPr="000C0EAE">
        <w:t xml:space="preserve">Table </w:t>
      </w:r>
      <w:r w:rsidR="00DA0DC0" w:rsidRPr="000C0EAE">
        <w:rPr>
          <w:noProof/>
        </w:rPr>
        <w:t>4</w:t>
      </w:r>
      <w:r w:rsidR="00DA0DC0" w:rsidRPr="09AE45E2">
        <w:fldChar w:fldCharType="end"/>
      </w:r>
      <w:r w:rsidR="00DA0DC0" w:rsidRPr="000C0EAE">
        <w:t xml:space="preserve"> </w:t>
      </w:r>
      <w:r w:rsidRPr="000C0EAE">
        <w:t xml:space="preserve">presents the final weighting scheme used in the </w:t>
      </w:r>
      <w:r w:rsidR="00CC4BD7">
        <w:t>MCDM</w:t>
      </w:r>
      <w:r w:rsidRPr="000C0EAE">
        <w:t xml:space="preserve"> for all sub-objectives, decision criteria, and metrics. </w:t>
      </w:r>
    </w:p>
    <w:p w14:paraId="5C3A4776" w14:textId="77777777" w:rsidR="007F7963" w:rsidRPr="000C0EAE" w:rsidRDefault="007F7963" w:rsidP="007F7963"/>
    <w:p w14:paraId="437E89FC" w14:textId="77777777" w:rsidR="00497E59" w:rsidRDefault="00497E59" w:rsidP="007F7963"/>
    <w:p w14:paraId="0011286D" w14:textId="77777777" w:rsidR="00916C88" w:rsidRDefault="00916C88" w:rsidP="007F7963"/>
    <w:p w14:paraId="2D489E7D" w14:textId="77777777" w:rsidR="00916C88" w:rsidRDefault="00916C88" w:rsidP="007F7963"/>
    <w:p w14:paraId="55F4E06D" w14:textId="77777777" w:rsidR="00916C88" w:rsidRDefault="00916C88" w:rsidP="007F7963"/>
    <w:p w14:paraId="2E5293DC" w14:textId="77777777" w:rsidR="00916C88" w:rsidRDefault="00916C88" w:rsidP="007F7963"/>
    <w:p w14:paraId="30FF25BB" w14:textId="77777777" w:rsidR="00916C88" w:rsidRDefault="00916C88" w:rsidP="007F7963"/>
    <w:p w14:paraId="4757435C" w14:textId="77777777" w:rsidR="00916C88" w:rsidRDefault="00916C88" w:rsidP="007F7963"/>
    <w:p w14:paraId="79C004BF" w14:textId="77777777" w:rsidR="00916C88" w:rsidRDefault="00916C88" w:rsidP="007F7963"/>
    <w:p w14:paraId="56831BE8" w14:textId="77777777" w:rsidR="00916C88" w:rsidRDefault="00916C88" w:rsidP="007F7963"/>
    <w:p w14:paraId="7ED26B52" w14:textId="77777777" w:rsidR="00916C88" w:rsidRDefault="00916C88" w:rsidP="007F7963"/>
    <w:p w14:paraId="696C1309" w14:textId="77777777" w:rsidR="00916C88" w:rsidRDefault="00916C88" w:rsidP="007F7963"/>
    <w:p w14:paraId="72232FFC" w14:textId="77777777" w:rsidR="00916C88" w:rsidRDefault="00916C88" w:rsidP="007F7963"/>
    <w:p w14:paraId="4AF4D015" w14:textId="77777777" w:rsidR="00916C88" w:rsidRDefault="00916C88" w:rsidP="007F7963"/>
    <w:p w14:paraId="2CDF8115" w14:textId="77777777" w:rsidR="00916C88" w:rsidRDefault="00916C88" w:rsidP="007F7963"/>
    <w:p w14:paraId="1567D919" w14:textId="77777777" w:rsidR="00916C88" w:rsidRDefault="00916C88" w:rsidP="007F7963"/>
    <w:p w14:paraId="4C005F16" w14:textId="77777777" w:rsidR="00916C88" w:rsidRDefault="00916C88" w:rsidP="007F7963"/>
    <w:p w14:paraId="454CA203" w14:textId="77777777" w:rsidR="00916C88" w:rsidRDefault="00916C88" w:rsidP="007F7963"/>
    <w:p w14:paraId="27F030D2" w14:textId="77777777" w:rsidR="00916C88" w:rsidRDefault="00916C88" w:rsidP="007F7963"/>
    <w:p w14:paraId="448DB910" w14:textId="77777777" w:rsidR="00916C88" w:rsidRPr="000C0EAE" w:rsidRDefault="00916C88" w:rsidP="007F7963"/>
    <w:p w14:paraId="53455F00" w14:textId="77777777" w:rsidR="00497E59" w:rsidRPr="000C0EAE" w:rsidRDefault="00497E59" w:rsidP="007F7963"/>
    <w:p w14:paraId="275A7425" w14:textId="77777777" w:rsidR="00497E59" w:rsidRPr="000C0EAE" w:rsidRDefault="00497E59" w:rsidP="007F7963"/>
    <w:p w14:paraId="54266D8E" w14:textId="0C525116" w:rsidR="00497E59" w:rsidRPr="000C0EAE" w:rsidRDefault="00DA0DC0" w:rsidP="00DA0DC0">
      <w:pPr>
        <w:pStyle w:val="Caption"/>
      </w:pPr>
      <w:bookmarkStart w:id="103" w:name="_Ref500496456"/>
      <w:bookmarkStart w:id="104" w:name="_Toc500756899"/>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4</w:t>
      </w:r>
      <w:r w:rsidR="00A73185">
        <w:rPr>
          <w:noProof/>
        </w:rPr>
        <w:fldChar w:fldCharType="end"/>
      </w:r>
      <w:bookmarkEnd w:id="103"/>
      <w:r w:rsidRPr="000C0EAE">
        <w:t>. Weighting Scheme</w:t>
      </w:r>
      <w:r w:rsidR="00497E59" w:rsidRPr="000C0EAE">
        <w:t>.</w:t>
      </w:r>
      <w:bookmarkEnd w:id="104"/>
    </w:p>
    <w:p w14:paraId="42D46B02" w14:textId="77777777" w:rsidR="007F7963" w:rsidRPr="000C0EAE" w:rsidRDefault="007F7963" w:rsidP="007F7963">
      <w:pPr>
        <w:jc w:val="center"/>
      </w:pPr>
      <w:r w:rsidRPr="000C0EAE">
        <w:rPr>
          <w:noProof/>
        </w:rPr>
        <w:drawing>
          <wp:inline distT="0" distB="0" distL="0" distR="0" wp14:anchorId="73F4D212" wp14:editId="122BE8D0">
            <wp:extent cx="5943600" cy="3773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73170"/>
                    </a:xfrm>
                    <a:prstGeom prst="rect">
                      <a:avLst/>
                    </a:prstGeom>
                  </pic:spPr>
                </pic:pic>
              </a:graphicData>
            </a:graphic>
          </wp:inline>
        </w:drawing>
      </w:r>
    </w:p>
    <w:p w14:paraId="04EC8AFD" w14:textId="1E43EA90" w:rsidR="007F7963" w:rsidRPr="000C0EAE" w:rsidRDefault="00CC4BD7" w:rsidP="007F7963">
      <w:pPr>
        <w:pStyle w:val="Heading2"/>
      </w:pPr>
      <w:bookmarkStart w:id="105" w:name="_Toc499735806"/>
      <w:bookmarkStart w:id="106" w:name="_Toc500756880"/>
      <w:r>
        <w:t>MCDM</w:t>
      </w:r>
      <w:r w:rsidR="09AE45E2">
        <w:t xml:space="preserve"> Model.</w:t>
      </w:r>
      <w:bookmarkEnd w:id="105"/>
      <w:bookmarkEnd w:id="106"/>
    </w:p>
    <w:p w14:paraId="019CB533" w14:textId="0B518FA5" w:rsidR="007F7963" w:rsidRPr="000C0EAE" w:rsidRDefault="09AE45E2" w:rsidP="007F7963">
      <w:r>
        <w:t xml:space="preserve">The consulting team identified the TOPSIS </w:t>
      </w:r>
      <w:r w:rsidR="00CC4BD7">
        <w:t xml:space="preserve">method </w:t>
      </w:r>
      <w:r>
        <w:t>as the most suitable MCDM method to enable this decision. This method enabled the team to blend (normalize) subjective and objective measures of the decision criteria and metrics into the same model to compare them on equivalent</w:t>
      </w:r>
      <w:r w:rsidR="00436BD8">
        <w:t>, unitless</w:t>
      </w:r>
      <w:r>
        <w:t xml:space="preserve"> scales. The TOPSIS method then computes a positive and negative ideal solution for each criteria. When complete, the model provides a measure of closeness to the ideal solution (and the compliment- the distance from the anti-ideal solution). Model output is the weighted, rank ordered list of alternatives based on the value of the relative closeness coefficient. A general description of the process follows:</w:t>
      </w:r>
    </w:p>
    <w:p w14:paraId="73E01C39" w14:textId="77777777" w:rsidR="007F7963" w:rsidRPr="000C0EAE" w:rsidRDefault="007F7963" w:rsidP="007F7963"/>
    <w:p w14:paraId="77A7A779" w14:textId="26D6884E" w:rsidR="007F7963" w:rsidRPr="000C0EAE" w:rsidRDefault="09AE45E2" w:rsidP="007F7963">
      <w:r>
        <w:t xml:space="preserve">Given a set of </w:t>
      </w:r>
      <w:r w:rsidRPr="09AE45E2">
        <w:rPr>
          <w:i/>
          <w:iCs/>
        </w:rPr>
        <w:t>m</w:t>
      </w:r>
      <w:r>
        <w:t xml:space="preserve"> alternatives with </w:t>
      </w:r>
      <w:r w:rsidRPr="09AE45E2">
        <w:rPr>
          <w:i/>
          <w:iCs/>
        </w:rPr>
        <w:t>n</w:t>
      </w:r>
      <w:r>
        <w:t xml:space="preserve"> decision criteria (or attributes) with </w:t>
      </w:r>
      <w:r w:rsidRPr="09AE45E2">
        <w:rPr>
          <w:i/>
          <w:iCs/>
        </w:rPr>
        <w:t>a</w:t>
      </w:r>
      <w:r>
        <w:t xml:space="preserve"> performance of the attributes: (Ishizaka, Nemery, 2013 p. 215-219)</w:t>
      </w:r>
    </w:p>
    <w:p w14:paraId="75D0C092" w14:textId="77777777" w:rsidR="007F7963" w:rsidRPr="000C0EAE" w:rsidRDefault="007F7963" w:rsidP="007F7963"/>
    <w:p w14:paraId="6478855E" w14:textId="77777777" w:rsidR="007F7963" w:rsidRPr="000C0EAE" w:rsidRDefault="007F7963" w:rsidP="007F7963">
      <w:r w:rsidRPr="09AE45E2">
        <w:rPr>
          <w:b/>
          <w:bCs/>
        </w:rPr>
        <w:t>Step 1:</w:t>
      </w:r>
      <w:r w:rsidRPr="000C0EAE">
        <w:t xml:space="preserve"> Create an </w:t>
      </w:r>
      <w:r w:rsidRPr="09AE45E2">
        <w:rPr>
          <w:i/>
          <w:iCs/>
        </w:rPr>
        <w:t>m x n</w:t>
      </w:r>
      <w:r w:rsidRPr="000C0EAE">
        <w:t xml:space="preserve"> decision matrix,</w:t>
      </w:r>
      <m:oMath>
        <m:r>
          <w:rPr>
            <w:rFonts w:ascii="Cambria Math" w:hAnsi="Cambria Math"/>
          </w:rPr>
          <m:t xml:space="preserve"> </m:t>
        </m:r>
        <m:r>
          <m:rPr>
            <m:sty m:val="bi"/>
          </m:rP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oMath>
      <w:r w:rsidRPr="000C0EAE">
        <w:t>, that contains the raw values of all attributes (decision criteria) of the alternatives. Identify each decision criteria as either a benefit attribute (more is better) or a cost attribute (less is better).</w:t>
      </w:r>
    </w:p>
    <w:p w14:paraId="7EA14960" w14:textId="77777777" w:rsidR="007F7963" w:rsidRPr="000C0EAE" w:rsidRDefault="007F7963" w:rsidP="007F7963"/>
    <w:p w14:paraId="272B2A40" w14:textId="77777777" w:rsidR="00436BD8" w:rsidRDefault="00436BD8" w:rsidP="007F7963">
      <w:pPr>
        <w:rPr>
          <w:b/>
          <w:bCs/>
        </w:rPr>
      </w:pPr>
    </w:p>
    <w:p w14:paraId="70F4AE08" w14:textId="77777777" w:rsidR="00AA6F10" w:rsidRDefault="00AA6F10" w:rsidP="007F7963">
      <w:pPr>
        <w:rPr>
          <w:b/>
          <w:bCs/>
        </w:rPr>
      </w:pPr>
    </w:p>
    <w:p w14:paraId="75C56044" w14:textId="77777777" w:rsidR="00AA6F10" w:rsidRDefault="00AA6F10" w:rsidP="007F7963">
      <w:pPr>
        <w:rPr>
          <w:b/>
          <w:bCs/>
        </w:rPr>
      </w:pPr>
    </w:p>
    <w:p w14:paraId="300AF82E" w14:textId="77777777" w:rsidR="00AA6F10" w:rsidRDefault="00AA6F10" w:rsidP="007F7963">
      <w:pPr>
        <w:rPr>
          <w:b/>
          <w:bCs/>
        </w:rPr>
      </w:pPr>
    </w:p>
    <w:p w14:paraId="0C88ED1A" w14:textId="09FF6DFD" w:rsidR="007F7963" w:rsidRPr="000C0EAE" w:rsidRDefault="007F7963" w:rsidP="007F7963">
      <w:r w:rsidRPr="09AE45E2">
        <w:rPr>
          <w:b/>
          <w:bCs/>
        </w:rPr>
        <w:lastRenderedPageBreak/>
        <w:t>Step 2:</w:t>
      </w:r>
      <w:r w:rsidRPr="000C0EAE">
        <w:t xml:space="preserve"> Normalize the attributes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oMath>
      <w:r w:rsidRPr="000C0EAE">
        <w:t xml:space="preserve"> of the alternatives using </w:t>
      </w:r>
      <w:r w:rsidRPr="09AE45E2">
        <w:rPr>
          <w:i/>
          <w:iCs/>
        </w:rPr>
        <w:t>distributed normalization (vector normalization)</w:t>
      </w:r>
      <w:r w:rsidRPr="000C0EAE">
        <w:t>.</w:t>
      </w:r>
    </w:p>
    <w:p w14:paraId="7BFCB06B" w14:textId="77777777" w:rsidR="007F7963" w:rsidRPr="000C0EAE" w:rsidRDefault="007F7963" w:rsidP="007F7963"/>
    <w:p w14:paraId="2808FEFF" w14:textId="77777777" w:rsidR="007F7963" w:rsidRPr="000C0EAE" w:rsidRDefault="007F7963" w:rsidP="007F7963">
      <w:r w:rsidRPr="000C0EAE">
        <w:tab/>
      </w:r>
      <m:oMath>
        <m:sSub>
          <m:sSubPr>
            <m:ctrlPr>
              <w:rPr>
                <w:rFonts w:ascii="Cambria Math" w:hAnsi="Cambria Math"/>
                <w:i/>
                <w:sz w:val="28"/>
              </w:rPr>
            </m:ctrlPr>
          </m:sSubPr>
          <m:e>
            <m:r>
              <w:rPr>
                <w:rFonts w:ascii="Cambria Math" w:hAnsi="Cambria Math"/>
                <w:sz w:val="28"/>
              </w:rPr>
              <m:t>r</m:t>
            </m:r>
          </m:e>
          <m:sub>
            <m:r>
              <w:rPr>
                <w:rFonts w:ascii="Cambria Math" w:hAnsi="Cambria Math"/>
                <w:sz w:val="28"/>
              </w:rPr>
              <m:t>ia</m:t>
            </m:r>
          </m:sub>
        </m:sSub>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x</m:t>
                </m:r>
              </m:e>
              <m:sub>
                <m:r>
                  <w:rPr>
                    <w:rFonts w:ascii="Cambria Math" w:hAnsi="Cambria Math"/>
                    <w:sz w:val="28"/>
                  </w:rPr>
                  <m:t>ia</m:t>
                </m:r>
              </m:sub>
            </m:sSub>
          </m:num>
          <m:den>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a=1</m:t>
                    </m:r>
                  </m:sub>
                  <m:sup>
                    <m:r>
                      <w:rPr>
                        <w:rFonts w:ascii="Cambria Math" w:hAnsi="Cambria Math"/>
                        <w:sz w:val="28"/>
                      </w:rPr>
                      <m:t>n</m:t>
                    </m:r>
                  </m:sup>
                  <m:e>
                    <m:sSubSup>
                      <m:sSubSupPr>
                        <m:ctrlPr>
                          <w:rPr>
                            <w:rFonts w:ascii="Cambria Math" w:hAnsi="Cambria Math"/>
                            <w:i/>
                            <w:sz w:val="28"/>
                          </w:rPr>
                        </m:ctrlPr>
                      </m:sSubSupPr>
                      <m:e>
                        <m:r>
                          <w:rPr>
                            <w:rFonts w:ascii="Cambria Math" w:hAnsi="Cambria Math"/>
                            <w:sz w:val="28"/>
                          </w:rPr>
                          <m:t>x</m:t>
                        </m:r>
                      </m:e>
                      <m:sub>
                        <m:r>
                          <w:rPr>
                            <w:rFonts w:ascii="Cambria Math" w:hAnsi="Cambria Math"/>
                            <w:sz w:val="28"/>
                          </w:rPr>
                          <m:t>ia</m:t>
                        </m:r>
                      </m:sub>
                      <m:sup>
                        <m:r>
                          <w:rPr>
                            <w:rFonts w:ascii="Cambria Math" w:hAnsi="Cambria Math"/>
                            <w:sz w:val="28"/>
                          </w:rPr>
                          <m:t>2</m:t>
                        </m:r>
                      </m:sup>
                    </m:sSubSup>
                  </m:e>
                </m:nary>
              </m:e>
            </m:rad>
          </m:den>
        </m:f>
      </m:oMath>
      <w:r w:rsidRPr="09AE45E2">
        <w:rPr>
          <w:sz w:val="36"/>
          <w:szCs w:val="36"/>
        </w:rPr>
        <w:t xml:space="preserve"> </w:t>
      </w:r>
      <w:r w:rsidRPr="000C0EAE">
        <w:t xml:space="preserve">, </w:t>
      </w:r>
    </w:p>
    <w:p w14:paraId="7C2B3581" w14:textId="77777777" w:rsidR="007F7963" w:rsidRPr="000C0EAE" w:rsidRDefault="007F7963" w:rsidP="007F7963">
      <w:pPr>
        <w:ind w:firstLine="720"/>
      </w:pPr>
    </w:p>
    <w:p w14:paraId="20B090E6" w14:textId="77777777" w:rsidR="007F7963" w:rsidRPr="000C0EAE" w:rsidRDefault="007F7963" w:rsidP="007F7963">
      <w:pPr>
        <w:ind w:firstLine="720"/>
      </w:pPr>
      <w:r w:rsidRPr="000C0EAE">
        <w:t xml:space="preserve">where </w:t>
      </w:r>
      <m:oMath>
        <m:sSub>
          <m:sSubPr>
            <m:ctrlPr>
              <w:rPr>
                <w:rFonts w:ascii="Cambria Math" w:hAnsi="Cambria Math"/>
                <w:i/>
              </w:rPr>
            </m:ctrlPr>
          </m:sSubPr>
          <m:e>
            <m:r>
              <w:rPr>
                <w:rFonts w:ascii="Cambria Math" w:hAnsi="Cambria Math"/>
              </w:rPr>
              <m:t>r</m:t>
            </m:r>
          </m:e>
          <m:sub>
            <m:r>
              <w:rPr>
                <w:rFonts w:ascii="Cambria Math" w:hAnsi="Cambria Math"/>
              </w:rPr>
              <m:t>ia</m:t>
            </m:r>
          </m:sub>
        </m:sSub>
      </m:oMath>
      <w:r w:rsidRPr="000C0EAE">
        <w:t xml:space="preserve"> is the normalized value;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ia</m:t>
            </m:r>
          </m:sub>
        </m:sSub>
      </m:oMath>
      <w:r w:rsidRPr="000C0EAE">
        <w:t xml:space="preserve"> is the raw value of the attribute.</w:t>
      </w:r>
    </w:p>
    <w:p w14:paraId="30B384EC" w14:textId="77777777" w:rsidR="007F7963" w:rsidRPr="000C0EAE" w:rsidRDefault="007F7963" w:rsidP="007F7963"/>
    <w:p w14:paraId="71FF2281" w14:textId="77777777" w:rsidR="007F7963" w:rsidRPr="000C0EAE" w:rsidRDefault="09AE45E2" w:rsidP="007F7963">
      <w:r w:rsidRPr="09AE45E2">
        <w:rPr>
          <w:b/>
          <w:bCs/>
        </w:rPr>
        <w:t>Step 3:</w:t>
      </w:r>
      <w:r>
        <w:t xml:space="preserve"> Weight the normalized decision matrix based on the weights of each attribute, as assessed by the decision maker.</w:t>
      </w:r>
    </w:p>
    <w:p w14:paraId="63DBA7B9" w14:textId="77777777" w:rsidR="007F7963" w:rsidRPr="000C0EAE" w:rsidRDefault="007F7963" w:rsidP="007F7963"/>
    <w:p w14:paraId="7CBE3D98" w14:textId="77777777" w:rsidR="007F7963" w:rsidRPr="000C0EAE" w:rsidRDefault="007F7963" w:rsidP="007F7963">
      <w:r w:rsidRPr="000C0EAE">
        <w:tab/>
      </w:r>
      <m:oMath>
        <m:sSub>
          <m:sSubPr>
            <m:ctrlPr>
              <w:rPr>
                <w:rFonts w:ascii="Cambria Math" w:hAnsi="Cambria Math"/>
                <w:i/>
              </w:rPr>
            </m:ctrlPr>
          </m:sSubPr>
          <m:e>
            <m:r>
              <w:rPr>
                <w:rFonts w:ascii="Cambria Math" w:hAnsi="Cambria Math"/>
              </w:rPr>
              <m:t>v</m:t>
            </m:r>
          </m:e>
          <m:sub>
            <m:r>
              <w:rPr>
                <w:rFonts w:ascii="Cambria Math" w:hAnsi="Cambria Math"/>
              </w:rPr>
              <m:t>ai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ai</m:t>
            </m:r>
          </m:sub>
        </m:sSub>
      </m:oMath>
    </w:p>
    <w:p w14:paraId="294DE4CF" w14:textId="77777777" w:rsidR="007F7963" w:rsidRPr="000C0EAE" w:rsidRDefault="007F7963" w:rsidP="007F7963"/>
    <w:p w14:paraId="2C4FA4F4" w14:textId="77777777" w:rsidR="007F7963" w:rsidRPr="000C0EAE" w:rsidRDefault="007F7963" w:rsidP="007F7963">
      <w:r w:rsidRPr="000C0EAE">
        <w:tab/>
        <w:t xml:space="preserve">where </w:t>
      </w:r>
      <m:oMath>
        <m:sSub>
          <m:sSubPr>
            <m:ctrlPr>
              <w:rPr>
                <w:rFonts w:ascii="Cambria Math" w:hAnsi="Cambria Math"/>
                <w:i/>
              </w:rPr>
            </m:ctrlPr>
          </m:sSubPr>
          <m:e>
            <m:r>
              <w:rPr>
                <w:rFonts w:ascii="Cambria Math" w:hAnsi="Cambria Math"/>
              </w:rPr>
              <m:t>v</m:t>
            </m:r>
          </m:e>
          <m:sub>
            <m:r>
              <w:rPr>
                <w:rFonts w:ascii="Cambria Math" w:hAnsi="Cambria Math"/>
              </w:rPr>
              <m:t>ai</m:t>
            </m:r>
          </m:sub>
        </m:sSub>
      </m:oMath>
      <w:r w:rsidRPr="000C0EAE">
        <w:t xml:space="preserve"> is the weighted value of </w:t>
      </w:r>
      <m:oMath>
        <m:sSub>
          <m:sSubPr>
            <m:ctrlPr>
              <w:rPr>
                <w:rFonts w:ascii="Cambria Math" w:hAnsi="Cambria Math"/>
                <w:i/>
              </w:rPr>
            </m:ctrlPr>
          </m:sSubPr>
          <m:e>
            <m:r>
              <w:rPr>
                <w:rFonts w:ascii="Cambria Math" w:hAnsi="Cambria Math"/>
              </w:rPr>
              <m:t>r</m:t>
            </m:r>
          </m:e>
          <m:sub>
            <m:r>
              <w:rPr>
                <w:rFonts w:ascii="Cambria Math" w:hAnsi="Cambria Math"/>
              </w:rPr>
              <m:t>ai</m:t>
            </m:r>
          </m:sub>
        </m:sSub>
      </m:oMath>
      <w:r w:rsidRPr="000C0EAE">
        <w:t xml:space="preserve">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C0EAE">
        <w:t xml:space="preserve"> is the weight of the attribute.</w:t>
      </w:r>
    </w:p>
    <w:p w14:paraId="0677F09F" w14:textId="77777777" w:rsidR="007F7963" w:rsidRPr="000C0EAE" w:rsidRDefault="007F7963" w:rsidP="007F7963"/>
    <w:p w14:paraId="4256BE48" w14:textId="4B91B64E" w:rsidR="007F7963" w:rsidRPr="000C0EAE" w:rsidRDefault="09AE45E2" w:rsidP="007F7963">
      <w:r w:rsidRPr="09AE45E2">
        <w:rPr>
          <w:b/>
          <w:bCs/>
        </w:rPr>
        <w:t>Step 4:</w:t>
      </w:r>
      <w:r>
        <w:t xml:space="preserve"> Calculate the </w:t>
      </w:r>
      <w:r w:rsidR="00916C88">
        <w:t>p</w:t>
      </w:r>
      <w:r>
        <w:t xml:space="preserve">ositive </w:t>
      </w:r>
      <w:r w:rsidR="00916C88">
        <w:t>i</w:t>
      </w:r>
      <w:r>
        <w:t xml:space="preserve">deal </w:t>
      </w:r>
      <w:r w:rsidR="00916C88">
        <w:t>s</w:t>
      </w:r>
      <w:r>
        <w:t xml:space="preserve">olution (PIS) and the </w:t>
      </w:r>
      <w:r w:rsidR="00916C88">
        <w:t>n</w:t>
      </w:r>
      <w:r>
        <w:t xml:space="preserve">egative </w:t>
      </w:r>
      <w:r w:rsidR="00916C88">
        <w:t>i</w:t>
      </w:r>
      <w:r>
        <w:t xml:space="preserve">deal </w:t>
      </w:r>
      <w:r w:rsidR="00916C88">
        <w:t>s</w:t>
      </w:r>
      <w:r>
        <w:t>olution (NIS) for every attribute of the alternatives.</w:t>
      </w:r>
    </w:p>
    <w:p w14:paraId="14CEA4AE" w14:textId="77777777" w:rsidR="007F7963" w:rsidRPr="000C0EAE" w:rsidRDefault="007F7963" w:rsidP="007F7963"/>
    <w:p w14:paraId="5690567D" w14:textId="77777777" w:rsidR="007F7963" w:rsidRPr="000C0EAE" w:rsidRDefault="007F7963" w:rsidP="007F7963">
      <w:r w:rsidRPr="000C0EAE">
        <w:tab/>
      </w:r>
      <m:oMath>
        <m:sSub>
          <m:sSubPr>
            <m:ctrlPr>
              <w:rPr>
                <w:rFonts w:ascii="Cambria Math" w:hAnsi="Cambria Math"/>
                <w:i/>
              </w:rPr>
            </m:ctrlPr>
          </m:sSubPr>
          <m:e>
            <m:r>
              <w:rPr>
                <w:rFonts w:ascii="Cambria Math" w:hAnsi="Cambria Math"/>
              </w:rPr>
              <m:t>PIS</m:t>
            </m:r>
          </m:e>
          <m:sub>
            <m:r>
              <w:rPr>
                <w:rFonts w:ascii="Cambria Math" w:hAnsi="Cambria Math"/>
              </w:rPr>
              <m:t>i</m:t>
            </m:r>
          </m:sub>
        </m:sSub>
        <m:r>
          <w:rPr>
            <w:rFonts w:ascii="Cambria Math" w:hAnsi="Cambria Math"/>
          </w:rPr>
          <m:t>=max(</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oMath>
    </w:p>
    <w:p w14:paraId="7A52EAD9" w14:textId="77777777" w:rsidR="007F7963" w:rsidRPr="000C0EAE" w:rsidRDefault="007F7963" w:rsidP="007F7963"/>
    <w:p w14:paraId="5A08872F" w14:textId="77777777" w:rsidR="007F7963" w:rsidRPr="000C0EAE" w:rsidRDefault="00A73185" w:rsidP="007F7963">
      <w:pPr>
        <w:ind w:left="720" w:firstLine="720"/>
      </w:pPr>
      <m:oMathPara>
        <m:oMathParaPr>
          <m:jc m:val="left"/>
        </m:oMathParaPr>
        <m:oMath>
          <m:sSub>
            <m:sSubPr>
              <m:ctrlPr>
                <w:rPr>
                  <w:rFonts w:ascii="Cambria Math" w:hAnsi="Cambria Math"/>
                  <w:i/>
                </w:rPr>
              </m:ctrlPr>
            </m:sSubPr>
            <m:e>
              <m:r>
                <w:rPr>
                  <w:rFonts w:ascii="Cambria Math" w:hAnsi="Cambria Math"/>
                </w:rPr>
                <m:t>NIS</m:t>
              </m:r>
            </m:e>
            <m:sub>
              <m:r>
                <w:rPr>
                  <w:rFonts w:ascii="Cambria Math" w:hAnsi="Cambria Math"/>
                </w:rPr>
                <m:t>i</m:t>
              </m:r>
            </m:sub>
          </m:sSub>
          <m:r>
            <w:rPr>
              <w:rFonts w:ascii="Cambria Math" w:hAnsi="Cambria Math"/>
            </w:rPr>
            <m:t>=min(</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oMath>
      </m:oMathPara>
    </w:p>
    <w:p w14:paraId="1436F5C3" w14:textId="77777777" w:rsidR="007F7963" w:rsidRPr="000C0EAE" w:rsidRDefault="007F7963" w:rsidP="007F7963"/>
    <w:p w14:paraId="5DCD2AFC" w14:textId="4EA29003" w:rsidR="007F7963" w:rsidRPr="000C0EAE" w:rsidRDefault="09AE45E2" w:rsidP="007F7963">
      <w:r w:rsidRPr="09AE45E2">
        <w:rPr>
          <w:b/>
          <w:bCs/>
        </w:rPr>
        <w:t>Step 5:</w:t>
      </w:r>
      <w:r>
        <w:t xml:space="preserve"> Calculate the Euclidean distance of each alternative to the </w:t>
      </w:r>
      <w:r w:rsidR="00CC4BD7">
        <w:t>PIS</w:t>
      </w:r>
      <w:r>
        <w:t xml:space="preserve"> and to the </w:t>
      </w:r>
      <w:r w:rsidR="00CC4BD7">
        <w:t>NIS</w:t>
      </w:r>
      <w:r>
        <w:t>.</w:t>
      </w:r>
    </w:p>
    <w:p w14:paraId="22F6F1AC" w14:textId="77777777" w:rsidR="007F7963" w:rsidRPr="000C0EAE" w:rsidRDefault="007F7963" w:rsidP="007F7963">
      <w:r w:rsidRPr="000C0EAE">
        <w:tab/>
      </w:r>
    </w:p>
    <w:p w14:paraId="76A20B14" w14:textId="4D7B9609" w:rsidR="007F7963" w:rsidRPr="000C0EAE" w:rsidRDefault="007F7963" w:rsidP="007F7963">
      <w:pPr>
        <w:ind w:firstLine="720"/>
      </w:pPr>
      <w:r w:rsidRPr="000C0EAE">
        <w:t xml:space="preserve">For the distance to the </w:t>
      </w:r>
      <w:r w:rsidR="00CC4BD7">
        <w:t>PIS</w:t>
      </w:r>
      <w:r w:rsidRPr="000C0EAE">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r>
          <w:rPr>
            <w:rFonts w:ascii="Cambria Math" w:hAnsi="Cambria Math"/>
          </w:rPr>
          <m:t xml:space="preserve">=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ai</m:t>
                        </m:r>
                      </m:sub>
                    </m:sSub>
                    <m:r>
                      <w:rPr>
                        <w:rFonts w:ascii="Cambria Math" w:hAnsi="Cambria Math"/>
                      </w:rPr>
                      <m:t>)</m:t>
                    </m:r>
                  </m:e>
                  <m:sup>
                    <m:r>
                      <w:rPr>
                        <w:rFonts w:ascii="Cambria Math" w:hAnsi="Cambria Math"/>
                      </w:rPr>
                      <m:t>2</m:t>
                    </m:r>
                  </m:sup>
                </m:sSup>
              </m:e>
            </m:nary>
          </m:e>
        </m:rad>
        <m:r>
          <w:rPr>
            <w:rFonts w:ascii="Cambria Math" w:hAnsi="Cambria Math"/>
          </w:rPr>
          <m:t>, a=1…m.</m:t>
        </m:r>
      </m:oMath>
    </w:p>
    <w:p w14:paraId="418FF5ED" w14:textId="77777777" w:rsidR="007F7963" w:rsidRPr="000C0EAE" w:rsidRDefault="007F7963" w:rsidP="007F7963">
      <w:r w:rsidRPr="000C0EAE">
        <w:tab/>
      </w:r>
    </w:p>
    <w:p w14:paraId="4ADA6215" w14:textId="1937B409" w:rsidR="007F7963" w:rsidRPr="000C0EAE" w:rsidRDefault="007F7963" w:rsidP="007F7963">
      <w:r w:rsidRPr="000C0EAE">
        <w:tab/>
        <w:t xml:space="preserve">For the distance to the </w:t>
      </w:r>
      <w:r w:rsidR="00CC4BD7">
        <w:t>NIS</w:t>
      </w:r>
      <w:r w:rsidRPr="000C0EAE">
        <w:t xml:space="preserve">: </w:t>
      </w:r>
      <m:oMath>
        <m:sSubSup>
          <m:sSubSupPr>
            <m:ctrlPr>
              <w:rPr>
                <w:rFonts w:ascii="Cambria Math" w:hAnsi="Cambria Math"/>
                <w:i/>
              </w:rPr>
            </m:ctrlPr>
          </m:sSubSupPr>
          <m:e>
            <m:r>
              <w:rPr>
                <w:rFonts w:ascii="Cambria Math" w:hAnsi="Cambria Math"/>
              </w:rPr>
              <m:t>d</m:t>
            </m:r>
          </m:e>
          <m:sub>
            <m:r>
              <w:rPr>
                <w:rFonts w:ascii="Cambria Math" w:hAnsi="Cambria Math"/>
              </w:rPr>
              <m:t>a</m:t>
            </m:r>
          </m:sub>
          <m:sup>
            <m:r>
              <w:rPr>
                <w:rFonts w:ascii="Cambria Math" w:hAnsi="Cambria Math"/>
              </w:rPr>
              <m:t>-</m:t>
            </m:r>
          </m:sup>
        </m:sSubSup>
        <m:r>
          <w:rPr>
            <w:rFonts w:ascii="Cambria Math" w:hAnsi="Cambria Math"/>
          </w:rPr>
          <m:t xml:space="preserve">= </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ai</m:t>
                        </m:r>
                      </m:sub>
                    </m:sSub>
                    <m:r>
                      <w:rPr>
                        <w:rFonts w:ascii="Cambria Math" w:hAnsi="Cambria Math"/>
                      </w:rPr>
                      <m:t>)</m:t>
                    </m:r>
                  </m:e>
                  <m:sup>
                    <m:r>
                      <w:rPr>
                        <w:rFonts w:ascii="Cambria Math" w:hAnsi="Cambria Math"/>
                      </w:rPr>
                      <m:t>2</m:t>
                    </m:r>
                  </m:sup>
                </m:sSup>
              </m:e>
            </m:nary>
          </m:e>
        </m:rad>
        <m:r>
          <w:rPr>
            <w:rFonts w:ascii="Cambria Math" w:hAnsi="Cambria Math"/>
          </w:rPr>
          <m:t>, a=1…m.</m:t>
        </m:r>
      </m:oMath>
    </w:p>
    <w:p w14:paraId="36F1A96E" w14:textId="77777777" w:rsidR="007F7963" w:rsidRPr="000C0EAE" w:rsidRDefault="007F7963" w:rsidP="007F7963"/>
    <w:p w14:paraId="6FFDA6B7" w14:textId="77777777" w:rsidR="007F7963" w:rsidRPr="000C0EAE" w:rsidRDefault="09AE45E2" w:rsidP="007F7963">
      <w:r w:rsidRPr="09AE45E2">
        <w:rPr>
          <w:b/>
          <w:bCs/>
        </w:rPr>
        <w:t>Step 6:</w:t>
      </w:r>
      <w:r>
        <w:t xml:space="preserve"> Calculate the relative closeness coefficient of each action:</w:t>
      </w:r>
    </w:p>
    <w:p w14:paraId="70F1BECD" w14:textId="77777777" w:rsidR="007F7963" w:rsidRPr="000C0EAE" w:rsidRDefault="007F7963" w:rsidP="007F7963"/>
    <w:p w14:paraId="0531B649" w14:textId="77777777" w:rsidR="007F7963" w:rsidRPr="000C0EAE" w:rsidRDefault="007F7963" w:rsidP="007F7963">
      <w:pPr>
        <w:rPr>
          <w:sz w:val="28"/>
        </w:rPr>
      </w:pPr>
      <w:r w:rsidRPr="000C0EAE">
        <w:tab/>
      </w:r>
      <m:oMath>
        <m:sSub>
          <m:sSubPr>
            <m:ctrlPr>
              <w:rPr>
                <w:rFonts w:ascii="Cambria Math" w:hAnsi="Cambria Math"/>
                <w:i/>
                <w:sz w:val="28"/>
              </w:rPr>
            </m:ctrlPr>
          </m:sSubPr>
          <m:e>
            <m:r>
              <w:rPr>
                <w:rFonts w:ascii="Cambria Math" w:hAnsi="Cambria Math"/>
                <w:sz w:val="28"/>
              </w:rPr>
              <m:t>C</m:t>
            </m:r>
          </m:e>
          <m:sub>
            <m:r>
              <w:rPr>
                <w:rFonts w:ascii="Cambria Math" w:hAnsi="Cambria Math"/>
                <w:sz w:val="28"/>
              </w:rPr>
              <m:t>a</m:t>
            </m:r>
          </m:sub>
        </m:sSub>
        <m:r>
          <w:rPr>
            <w:rFonts w:ascii="Cambria Math" w:hAnsi="Cambria Math"/>
            <w:sz w:val="28"/>
          </w:rPr>
          <m:t xml:space="preserve">= </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d</m:t>
                </m:r>
              </m:e>
              <m:sub>
                <m:r>
                  <w:rPr>
                    <w:rFonts w:ascii="Cambria Math" w:hAnsi="Cambria Math"/>
                    <w:sz w:val="28"/>
                  </w:rPr>
                  <m:t>a</m:t>
                </m:r>
              </m:sub>
              <m:sup>
                <m:r>
                  <w:rPr>
                    <w:rFonts w:ascii="Cambria Math" w:hAnsi="Cambria Math"/>
                    <w:sz w:val="28"/>
                  </w:rPr>
                  <m:t>-</m:t>
                </m:r>
              </m:sup>
            </m:sSubSup>
          </m:num>
          <m:den>
            <m:r>
              <w:rPr>
                <w:rFonts w:ascii="Cambria Math" w:hAnsi="Cambria Math"/>
                <w:sz w:val="28"/>
              </w:rPr>
              <m:t>(</m:t>
            </m:r>
            <m:sSubSup>
              <m:sSubSupPr>
                <m:ctrlPr>
                  <w:rPr>
                    <w:rFonts w:ascii="Cambria Math" w:hAnsi="Cambria Math"/>
                    <w:i/>
                    <w:sz w:val="28"/>
                  </w:rPr>
                </m:ctrlPr>
              </m:sSubSupPr>
              <m:e>
                <m:r>
                  <w:rPr>
                    <w:rFonts w:ascii="Cambria Math" w:hAnsi="Cambria Math"/>
                    <w:sz w:val="28"/>
                  </w:rPr>
                  <m:t>d</m:t>
                </m:r>
              </m:e>
              <m:sub>
                <m:r>
                  <w:rPr>
                    <w:rFonts w:ascii="Cambria Math" w:hAnsi="Cambria Math"/>
                    <w:sz w:val="28"/>
                  </w:rPr>
                  <m:t>a</m:t>
                </m:r>
              </m:sub>
              <m:sup>
                <m:r>
                  <w:rPr>
                    <w:rFonts w:ascii="Cambria Math" w:hAnsi="Cambria Math"/>
                    <w:sz w:val="28"/>
                  </w:rPr>
                  <m:t>+</m:t>
                </m:r>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d</m:t>
                </m:r>
              </m:e>
              <m:sub>
                <m:r>
                  <w:rPr>
                    <w:rFonts w:ascii="Cambria Math" w:hAnsi="Cambria Math"/>
                    <w:sz w:val="28"/>
                  </w:rPr>
                  <m:t>a</m:t>
                </m:r>
              </m:sub>
              <m:sup>
                <m:r>
                  <w:rPr>
                    <w:rFonts w:ascii="Cambria Math" w:hAnsi="Cambria Math"/>
                    <w:sz w:val="28"/>
                  </w:rPr>
                  <m:t>-</m:t>
                </m:r>
              </m:sup>
            </m:sSubSup>
            <m:r>
              <w:rPr>
                <w:rFonts w:ascii="Cambria Math" w:hAnsi="Cambria Math"/>
                <w:sz w:val="28"/>
              </w:rPr>
              <m:t>)</m:t>
            </m:r>
          </m:den>
        </m:f>
        <m:r>
          <w:rPr>
            <w:rFonts w:ascii="Cambria Math" w:hAnsi="Cambria Math"/>
            <w:sz w:val="28"/>
          </w:rPr>
          <m:t>,</m:t>
        </m:r>
      </m:oMath>
      <w:r w:rsidRPr="000C0EAE">
        <w:rPr>
          <w:sz w:val="28"/>
        </w:rPr>
        <w:t xml:space="preserve"> </w:t>
      </w:r>
    </w:p>
    <w:p w14:paraId="5F2AD314" w14:textId="77777777" w:rsidR="007F7963" w:rsidRPr="000C0EAE" w:rsidRDefault="007F7963" w:rsidP="007F7963">
      <w:pPr>
        <w:rPr>
          <w:sz w:val="28"/>
        </w:rPr>
      </w:pPr>
    </w:p>
    <w:p w14:paraId="08F087D3" w14:textId="77777777" w:rsidR="007F7963" w:rsidRPr="000C0EAE" w:rsidRDefault="007F7963" w:rsidP="007F7963">
      <w:pPr>
        <w:ind w:firstLine="720"/>
      </w:pPr>
      <w:r w:rsidRPr="000C0EAE">
        <w:t xml:space="preserve">where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0C0EAE">
        <w:t>is the relative closeness coefficient.</w:t>
      </w:r>
    </w:p>
    <w:p w14:paraId="0E97702A" w14:textId="77777777" w:rsidR="007F7963" w:rsidRPr="000C0EAE" w:rsidRDefault="007F7963" w:rsidP="007F7963"/>
    <w:p w14:paraId="62B6ABCF" w14:textId="77777777" w:rsidR="007F7963" w:rsidRPr="000C0EAE" w:rsidRDefault="09AE45E2" w:rsidP="007F7963">
      <w:r w:rsidRPr="09AE45E2">
        <w:rPr>
          <w:b/>
          <w:bCs/>
        </w:rPr>
        <w:t>Step 7:</w:t>
      </w:r>
      <w:r>
        <w:t xml:space="preserve"> Rank order the alternatives based on their relative closeness coefficient.</w:t>
      </w:r>
    </w:p>
    <w:p w14:paraId="14EA1904" w14:textId="77777777" w:rsidR="007F7963" w:rsidRPr="000C0EAE" w:rsidRDefault="007F7963" w:rsidP="007F7963"/>
    <w:p w14:paraId="73CE68BF" w14:textId="09026BCE" w:rsidR="007F7963" w:rsidRPr="000C0EAE" w:rsidRDefault="09AE45E2" w:rsidP="007F7963">
      <w:r w:rsidRPr="09AE45E2">
        <w:rPr>
          <w:b/>
          <w:bCs/>
        </w:rPr>
        <w:t>Step 8:</w:t>
      </w:r>
      <w:r>
        <w:t xml:space="preserve"> Conduct sensitivity analysis on the attribute weights and the raw data to identify when alternatives overtake the ranking alternative for each attribute. </w:t>
      </w:r>
    </w:p>
    <w:p w14:paraId="50954D5D" w14:textId="77777777" w:rsidR="007F7963" w:rsidRPr="000C0EAE" w:rsidRDefault="007F7963" w:rsidP="007F7963"/>
    <w:p w14:paraId="0AC5CADF" w14:textId="77777777" w:rsidR="007F7963" w:rsidRPr="000C0EAE" w:rsidRDefault="09AE45E2" w:rsidP="007F7963">
      <w:r w:rsidRPr="09AE45E2">
        <w:rPr>
          <w:b/>
          <w:bCs/>
        </w:rPr>
        <w:t>Step 9:</w:t>
      </w:r>
      <w:r>
        <w:t xml:space="preserve"> Synthesize the data and conclusions in a manner that provides utility to the decision maker.</w:t>
      </w:r>
    </w:p>
    <w:p w14:paraId="61047792" w14:textId="77777777" w:rsidR="007F7963" w:rsidRPr="000C0EAE" w:rsidRDefault="007F7963" w:rsidP="007F7963"/>
    <w:p w14:paraId="036BFC7A" w14:textId="3CEE6998" w:rsidR="007F7963" w:rsidRPr="000C0EAE" w:rsidRDefault="09AE45E2" w:rsidP="007F7963">
      <w:r>
        <w:lastRenderedPageBreak/>
        <w:t>The next chapter provides the raw data associated with this decision problem and demonstrates the use of the TOPSIS model as the consulting team worked to provide a recommendation to the Kansas City Airport Selection Committee.</w:t>
      </w:r>
    </w:p>
    <w:bookmarkEnd w:id="94"/>
    <w:p w14:paraId="4B98C2DB" w14:textId="77777777" w:rsidR="0033678E" w:rsidRPr="000C0EAE" w:rsidRDefault="0033678E" w:rsidP="00E223A1">
      <w:pPr>
        <w:pStyle w:val="Caption"/>
      </w:pPr>
    </w:p>
    <w:p w14:paraId="6E98FC24" w14:textId="77777777" w:rsidR="00490CB0" w:rsidRPr="000C0EAE" w:rsidRDefault="09AE45E2" w:rsidP="00490CB0">
      <w:pPr>
        <w:pStyle w:val="Heading1"/>
      </w:pPr>
      <w:bookmarkStart w:id="107" w:name="_Toc328144079"/>
      <w:bookmarkStart w:id="108" w:name="_Toc500756881"/>
      <w:r>
        <w:lastRenderedPageBreak/>
        <w:t>Chapter 5 – Initial Results</w:t>
      </w:r>
      <w:bookmarkEnd w:id="107"/>
      <w:bookmarkEnd w:id="108"/>
    </w:p>
    <w:p w14:paraId="5528FC27" w14:textId="205E486D" w:rsidR="009659FD" w:rsidRDefault="009659FD" w:rsidP="009602A2">
      <w:pPr>
        <w:pStyle w:val="Heading2"/>
      </w:pPr>
      <w:bookmarkStart w:id="109" w:name="_Toc500756882"/>
      <w:r>
        <w:t>Purpose.</w:t>
      </w:r>
      <w:bookmarkEnd w:id="109"/>
    </w:p>
    <w:p w14:paraId="745F3E7F" w14:textId="744E689B" w:rsidR="00CC4BD7" w:rsidRPr="00CC4BD7" w:rsidRDefault="00CC4BD7" w:rsidP="00CF668E">
      <w:r>
        <w:t xml:space="preserve">This chapter provides an overview of the raw data for the metrics of each alternative, initial results of the TOPSIS model, and the consulting </w:t>
      </w:r>
      <w:r w:rsidR="00152872">
        <w:t>team’s</w:t>
      </w:r>
      <w:r>
        <w:t xml:space="preserve"> initial recommendations.</w:t>
      </w:r>
    </w:p>
    <w:p w14:paraId="747BF5DA" w14:textId="77777777" w:rsidR="002B3AAE" w:rsidRPr="000C0EAE" w:rsidRDefault="09AE45E2" w:rsidP="009602A2">
      <w:pPr>
        <w:pStyle w:val="Heading2"/>
      </w:pPr>
      <w:bookmarkStart w:id="110" w:name="_Toc500756883"/>
      <w:r>
        <w:t>Raw Data Scores.</w:t>
      </w:r>
      <w:bookmarkEnd w:id="110"/>
    </w:p>
    <w:p w14:paraId="5293A1E8" w14:textId="360624CC" w:rsidR="002B3AAE" w:rsidRDefault="002B3AAE" w:rsidP="002B3AAE">
      <w:r w:rsidRPr="000C0EAE">
        <w:t xml:space="preserve">The consulting team </w:t>
      </w:r>
      <w:r w:rsidR="000B4FFE" w:rsidRPr="000C0EAE">
        <w:t>obtained</w:t>
      </w:r>
      <w:r w:rsidRPr="000C0EAE">
        <w:t xml:space="preserve"> the raw data for objective metrics from the KCI Partnership Request for Proposal response</w:t>
      </w:r>
      <w:r w:rsidR="00916C88">
        <w:t>s</w:t>
      </w:r>
      <w:r w:rsidR="00D02463" w:rsidRPr="000C0EAE">
        <w:t xml:space="preserve"> (“Design, Construct, and Private Financing of KCI”, 2017)</w:t>
      </w:r>
      <w:r w:rsidRPr="000C0EAE">
        <w:t xml:space="preserve">. The </w:t>
      </w:r>
      <w:r w:rsidR="00B0591D" w:rsidRPr="000C0EAE">
        <w:t xml:space="preserve">Airport </w:t>
      </w:r>
      <w:r w:rsidRPr="000C0EAE">
        <w:t xml:space="preserve">Selection Committee </w:t>
      </w:r>
      <w:r w:rsidR="00D302D9">
        <w:t>m</w:t>
      </w:r>
      <w:r w:rsidRPr="000C0EAE">
        <w:t xml:space="preserve">embers (fictitiously) provided ratings via a 5-point Likert scale on the subjective metrics. The consulting team screened 26 of the initial 43 metrics </w:t>
      </w:r>
      <w:r w:rsidR="00B0591D" w:rsidRPr="000C0EAE">
        <w:t>because</w:t>
      </w:r>
      <w:r w:rsidRPr="000C0EAE">
        <w:t xml:space="preserve"> the data </w:t>
      </w:r>
      <w:r w:rsidR="00B0591D" w:rsidRPr="000C0EAE">
        <w:t>di</w:t>
      </w:r>
      <w:r w:rsidRPr="000C0EAE">
        <w:t xml:space="preserve">d not distinguish between alternatives for the attribute in question. </w:t>
      </w:r>
      <w:r w:rsidR="00FA4603" w:rsidRPr="000C0EAE">
        <w:fldChar w:fldCharType="begin"/>
      </w:r>
      <w:r w:rsidR="00FA4603" w:rsidRPr="000C0EAE">
        <w:instrText xml:space="preserve"> REF _Ref500136654 \h </w:instrText>
      </w:r>
      <w:r w:rsidR="000C0EAE">
        <w:instrText xml:space="preserve"> \* MERGEFORMAT </w:instrText>
      </w:r>
      <w:r w:rsidR="00FA4603" w:rsidRPr="000C0EAE">
        <w:fldChar w:fldCharType="separate"/>
      </w:r>
      <w:r w:rsidR="00DA0DC0" w:rsidRPr="000C0EAE">
        <w:t xml:space="preserve">Table </w:t>
      </w:r>
      <w:r w:rsidR="00DA0DC0" w:rsidRPr="000C0EAE">
        <w:rPr>
          <w:noProof/>
        </w:rPr>
        <w:t>5</w:t>
      </w:r>
      <w:r w:rsidR="00FA4603" w:rsidRPr="000C0EAE">
        <w:fldChar w:fldCharType="end"/>
      </w:r>
      <w:r w:rsidR="00FA4603" w:rsidRPr="000C0EAE">
        <w:t xml:space="preserve"> </w:t>
      </w:r>
      <w:r w:rsidRPr="000C0EAE">
        <w:t xml:space="preserve">depicts the raw data scores. The “Metrics” column indicates if a metric is objective or subjective by (O) and (S), respectively. The “Benefit or Cost” column indicates if a metric </w:t>
      </w:r>
      <w:r w:rsidR="007519E9" w:rsidRPr="000C0EAE">
        <w:t>was</w:t>
      </w:r>
      <w:r w:rsidRPr="000C0EAE">
        <w:t xml:space="preserve"> maximized, a benefit attribute, or minimized, a cost attribute, to obtain the optimal solution.</w:t>
      </w:r>
    </w:p>
    <w:p w14:paraId="24BE880B" w14:textId="77777777" w:rsidR="00916C88" w:rsidRDefault="00916C88" w:rsidP="002B3AAE"/>
    <w:p w14:paraId="3C75D0FC" w14:textId="77777777" w:rsidR="00916C88" w:rsidRDefault="00916C88" w:rsidP="002B3AAE"/>
    <w:p w14:paraId="0EDF15DD" w14:textId="77777777" w:rsidR="00916C88" w:rsidRDefault="00916C88" w:rsidP="002B3AAE"/>
    <w:p w14:paraId="1F56693F" w14:textId="77777777" w:rsidR="00916C88" w:rsidRDefault="00916C88" w:rsidP="002B3AAE"/>
    <w:p w14:paraId="511064EF" w14:textId="77777777" w:rsidR="00916C88" w:rsidRDefault="00916C88" w:rsidP="002B3AAE"/>
    <w:p w14:paraId="7CFD16DD" w14:textId="77777777" w:rsidR="00916C88" w:rsidRDefault="00916C88" w:rsidP="002B3AAE"/>
    <w:p w14:paraId="146307A9" w14:textId="77777777" w:rsidR="00916C88" w:rsidRDefault="00916C88" w:rsidP="002B3AAE"/>
    <w:p w14:paraId="36299D1C" w14:textId="77777777" w:rsidR="00916C88" w:rsidRDefault="00916C88" w:rsidP="002B3AAE"/>
    <w:p w14:paraId="757D1648" w14:textId="77777777" w:rsidR="00916C88" w:rsidRDefault="00916C88" w:rsidP="002B3AAE"/>
    <w:p w14:paraId="5ACCC390" w14:textId="77777777" w:rsidR="00916C88" w:rsidRDefault="00916C88" w:rsidP="002B3AAE"/>
    <w:p w14:paraId="7C774B71" w14:textId="77777777" w:rsidR="00916C88" w:rsidRDefault="00916C88" w:rsidP="002B3AAE"/>
    <w:p w14:paraId="07962FFB" w14:textId="77777777" w:rsidR="00916C88" w:rsidRDefault="00916C88" w:rsidP="002B3AAE"/>
    <w:p w14:paraId="27BB6276" w14:textId="77777777" w:rsidR="00916C88" w:rsidRDefault="00916C88" w:rsidP="002B3AAE"/>
    <w:p w14:paraId="5ABD1E22" w14:textId="77777777" w:rsidR="00916C88" w:rsidRDefault="00916C88" w:rsidP="002B3AAE"/>
    <w:p w14:paraId="2439F351" w14:textId="77777777" w:rsidR="00916C88" w:rsidRDefault="00916C88" w:rsidP="002B3AAE"/>
    <w:p w14:paraId="5E3832A8" w14:textId="77777777" w:rsidR="00916C88" w:rsidRDefault="00916C88" w:rsidP="002B3AAE"/>
    <w:p w14:paraId="2CFC34C5" w14:textId="77777777" w:rsidR="00916C88" w:rsidRDefault="00916C88" w:rsidP="002B3AAE"/>
    <w:p w14:paraId="628125F5" w14:textId="77777777" w:rsidR="00916C88" w:rsidRDefault="00916C88" w:rsidP="002B3AAE"/>
    <w:p w14:paraId="0F9A1148" w14:textId="77777777" w:rsidR="00916C88" w:rsidRDefault="00916C88" w:rsidP="002B3AAE"/>
    <w:p w14:paraId="2495B280" w14:textId="77777777" w:rsidR="00916C88" w:rsidRDefault="00916C88" w:rsidP="002B3AAE"/>
    <w:p w14:paraId="1DEDACF2" w14:textId="77777777" w:rsidR="00916C88" w:rsidRDefault="00916C88" w:rsidP="002B3AAE"/>
    <w:p w14:paraId="42108E97" w14:textId="77777777" w:rsidR="00916C88" w:rsidRDefault="00916C88" w:rsidP="002B3AAE"/>
    <w:p w14:paraId="103B060F" w14:textId="77777777" w:rsidR="00916C88" w:rsidRDefault="00916C88" w:rsidP="002B3AAE"/>
    <w:p w14:paraId="436420B3" w14:textId="77777777" w:rsidR="00916C88" w:rsidRDefault="00916C88" w:rsidP="002B3AAE"/>
    <w:p w14:paraId="73475628" w14:textId="77777777" w:rsidR="00916C88" w:rsidRDefault="00916C88" w:rsidP="002B3AAE"/>
    <w:p w14:paraId="12C12249" w14:textId="77777777" w:rsidR="00916C88" w:rsidRDefault="00916C88" w:rsidP="002B3AAE"/>
    <w:p w14:paraId="164D17C6" w14:textId="77777777" w:rsidR="00916C88" w:rsidRDefault="00916C88" w:rsidP="002B3AAE"/>
    <w:p w14:paraId="2695C4D3" w14:textId="77777777" w:rsidR="00916C88" w:rsidRDefault="00916C88" w:rsidP="002B3AAE"/>
    <w:p w14:paraId="5AAC877A" w14:textId="77777777" w:rsidR="00916C88" w:rsidRPr="000C0EAE" w:rsidRDefault="00916C88" w:rsidP="002B3AAE"/>
    <w:p w14:paraId="01A92E24" w14:textId="073505B9" w:rsidR="002B3AAE" w:rsidRPr="000C0EAE" w:rsidRDefault="00FA4603" w:rsidP="00FA4603">
      <w:pPr>
        <w:pStyle w:val="Caption"/>
      </w:pPr>
      <w:bookmarkStart w:id="111" w:name="_Ref500136654"/>
      <w:bookmarkStart w:id="112" w:name="_Toc500756900"/>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5</w:t>
      </w:r>
      <w:r w:rsidR="00A73185">
        <w:rPr>
          <w:noProof/>
        </w:rPr>
        <w:fldChar w:fldCharType="end"/>
      </w:r>
      <w:bookmarkEnd w:id="111"/>
      <w:r w:rsidRPr="000C0EAE">
        <w:t xml:space="preserve">. </w:t>
      </w:r>
      <w:r w:rsidR="002B3AAE" w:rsidRPr="000C0EAE">
        <w:rPr>
          <w:noProof/>
        </w:rPr>
        <w:t xml:space="preserve">Rata </w:t>
      </w:r>
      <w:r w:rsidR="00633C51" w:rsidRPr="000C0EAE">
        <w:rPr>
          <w:noProof/>
        </w:rPr>
        <w:t>D</w:t>
      </w:r>
      <w:r w:rsidR="002B3AAE" w:rsidRPr="000C0EAE">
        <w:rPr>
          <w:noProof/>
        </w:rPr>
        <w:t xml:space="preserve">ata </w:t>
      </w:r>
      <w:r w:rsidR="00633C51" w:rsidRPr="000C0EAE">
        <w:rPr>
          <w:noProof/>
        </w:rPr>
        <w:t>S</w:t>
      </w:r>
      <w:r w:rsidR="002B3AAE" w:rsidRPr="000C0EAE">
        <w:rPr>
          <w:noProof/>
        </w:rPr>
        <w:t>cores.</w:t>
      </w:r>
      <w:bookmarkEnd w:id="112"/>
    </w:p>
    <w:tbl>
      <w:tblPr>
        <w:tblW w:w="9475" w:type="dxa"/>
        <w:jc w:val="center"/>
        <w:tblLayout w:type="fixed"/>
        <w:tblCellMar>
          <w:left w:w="0" w:type="dxa"/>
          <w:right w:w="0" w:type="dxa"/>
        </w:tblCellMar>
        <w:tblLook w:val="0600" w:firstRow="0" w:lastRow="0" w:firstColumn="0" w:lastColumn="0" w:noHBand="1" w:noVBand="1"/>
      </w:tblPr>
      <w:tblGrid>
        <w:gridCol w:w="1195"/>
        <w:gridCol w:w="1397"/>
        <w:gridCol w:w="1584"/>
        <w:gridCol w:w="720"/>
        <w:gridCol w:w="1267"/>
        <w:gridCol w:w="1152"/>
        <w:gridCol w:w="1080"/>
        <w:gridCol w:w="1080"/>
      </w:tblGrid>
      <w:tr w:rsidR="002B3AAE" w:rsidRPr="000C0EAE" w14:paraId="1A32A851" w14:textId="77777777" w:rsidTr="09AE45E2">
        <w:trPr>
          <w:trHeight w:val="287"/>
          <w:tblHeader/>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525BD718" w14:textId="77777777" w:rsidR="002B3AAE" w:rsidRPr="000C0EAE" w:rsidRDefault="09AE45E2" w:rsidP="09AE45E2">
            <w:pPr>
              <w:spacing w:line="216" w:lineRule="auto"/>
              <w:jc w:val="center"/>
              <w:rPr>
                <w:sz w:val="18"/>
                <w:szCs w:val="18"/>
              </w:rPr>
            </w:pPr>
            <w:r w:rsidRPr="09AE45E2">
              <w:rPr>
                <w:b/>
                <w:bCs/>
                <w:sz w:val="18"/>
                <w:szCs w:val="18"/>
              </w:rPr>
              <w:t>Sub-Objectives</w:t>
            </w: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2857A084" w14:textId="77777777" w:rsidR="002B3AAE" w:rsidRPr="000C0EAE" w:rsidRDefault="09AE45E2" w:rsidP="09AE45E2">
            <w:pPr>
              <w:spacing w:line="216" w:lineRule="auto"/>
              <w:jc w:val="center"/>
              <w:rPr>
                <w:sz w:val="18"/>
                <w:szCs w:val="18"/>
              </w:rPr>
            </w:pPr>
            <w:r w:rsidRPr="09AE45E2">
              <w:rPr>
                <w:b/>
                <w:bCs/>
                <w:sz w:val="18"/>
                <w:szCs w:val="18"/>
              </w:rPr>
              <w:t>Decision Criteria</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44B5C35E" w14:textId="77777777" w:rsidR="002B3AAE" w:rsidRPr="000C0EAE" w:rsidRDefault="09AE45E2" w:rsidP="09AE45E2">
            <w:pPr>
              <w:spacing w:line="216" w:lineRule="auto"/>
              <w:jc w:val="center"/>
              <w:rPr>
                <w:sz w:val="18"/>
                <w:szCs w:val="18"/>
              </w:rPr>
            </w:pPr>
            <w:r w:rsidRPr="09AE45E2">
              <w:rPr>
                <w:b/>
                <w:bCs/>
                <w:sz w:val="18"/>
                <w:szCs w:val="18"/>
              </w:rPr>
              <w:t>Metrics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0C14B7B5" w14:textId="77777777" w:rsidR="002B3AAE" w:rsidRPr="000C0EAE" w:rsidRDefault="09AE45E2" w:rsidP="09AE45E2">
            <w:pPr>
              <w:spacing w:line="216" w:lineRule="auto"/>
              <w:jc w:val="center"/>
              <w:rPr>
                <w:sz w:val="18"/>
                <w:szCs w:val="18"/>
              </w:rPr>
            </w:pPr>
            <w:r w:rsidRPr="09AE45E2">
              <w:rPr>
                <w:b/>
                <w:bCs/>
                <w:sz w:val="18"/>
                <w:szCs w:val="18"/>
              </w:rPr>
              <w:t>Benefit or Cost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11D843F8" w14:textId="77777777" w:rsidR="002B3AAE" w:rsidRPr="000C0EAE" w:rsidRDefault="09AE45E2" w:rsidP="09AE45E2">
            <w:pPr>
              <w:spacing w:line="216" w:lineRule="auto"/>
              <w:jc w:val="center"/>
              <w:rPr>
                <w:sz w:val="18"/>
                <w:szCs w:val="18"/>
              </w:rPr>
            </w:pPr>
            <w:r w:rsidRPr="09AE45E2">
              <w:rPr>
                <w:b/>
                <w:bCs/>
                <w:i/>
                <w:iCs/>
                <w:sz w:val="18"/>
                <w:szCs w:val="18"/>
              </w:rPr>
              <w:t>Functional Compliant 35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30B430D3" w14:textId="77777777" w:rsidR="002B3AAE" w:rsidRPr="000C0EAE" w:rsidRDefault="09AE45E2" w:rsidP="09AE45E2">
            <w:pPr>
              <w:spacing w:line="216" w:lineRule="auto"/>
              <w:jc w:val="center"/>
              <w:rPr>
                <w:sz w:val="18"/>
                <w:szCs w:val="18"/>
              </w:rPr>
            </w:pPr>
            <w:r w:rsidRPr="09AE45E2">
              <w:rPr>
                <w:b/>
                <w:bCs/>
                <w:i/>
                <w:iCs/>
                <w:sz w:val="18"/>
                <w:szCs w:val="18"/>
              </w:rPr>
              <w:t>Iconic Compliant 35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0BC1DD2E" w14:textId="77777777" w:rsidR="002B3AAE" w:rsidRPr="000C0EAE" w:rsidRDefault="09AE45E2" w:rsidP="09AE45E2">
            <w:pPr>
              <w:spacing w:line="216" w:lineRule="auto"/>
              <w:jc w:val="center"/>
              <w:rPr>
                <w:sz w:val="18"/>
                <w:szCs w:val="18"/>
              </w:rPr>
            </w:pPr>
            <w:r w:rsidRPr="09AE45E2">
              <w:rPr>
                <w:b/>
                <w:bCs/>
                <w:i/>
                <w:iCs/>
                <w:sz w:val="18"/>
                <w:szCs w:val="18"/>
              </w:rPr>
              <w:t>Functional Reduced 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274EEEFA" w14:textId="77777777" w:rsidR="002B3AAE" w:rsidRPr="000C0EAE" w:rsidRDefault="09AE45E2" w:rsidP="09AE45E2">
            <w:pPr>
              <w:spacing w:line="216" w:lineRule="auto"/>
              <w:jc w:val="center"/>
              <w:rPr>
                <w:sz w:val="18"/>
                <w:szCs w:val="18"/>
              </w:rPr>
            </w:pPr>
            <w:r w:rsidRPr="09AE45E2">
              <w:rPr>
                <w:b/>
                <w:bCs/>
                <w:i/>
                <w:iCs/>
                <w:sz w:val="18"/>
                <w:szCs w:val="18"/>
              </w:rPr>
              <w:t>Iconic Reduced 25</w:t>
            </w:r>
          </w:p>
        </w:tc>
      </w:tr>
      <w:tr w:rsidR="002B3AAE" w:rsidRPr="000C0EAE" w14:paraId="5F799B21" w14:textId="77777777" w:rsidTr="09AE45E2">
        <w:trPr>
          <w:trHeight w:val="80"/>
          <w:jc w:val="center"/>
        </w:trPr>
        <w:tc>
          <w:tcPr>
            <w:tcW w:w="11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72" w:type="dxa"/>
              <w:left w:w="72" w:type="dxa"/>
              <w:bottom w:w="72" w:type="dxa"/>
              <w:right w:w="72" w:type="dxa"/>
            </w:tcMar>
            <w:vAlign w:val="center"/>
            <w:hideMark/>
          </w:tcPr>
          <w:p w14:paraId="246FE772" w14:textId="77777777" w:rsidR="002B3AAE" w:rsidRPr="000C0EAE" w:rsidRDefault="09AE45E2" w:rsidP="09AE45E2">
            <w:pPr>
              <w:spacing w:line="216" w:lineRule="auto"/>
              <w:rPr>
                <w:sz w:val="18"/>
                <w:szCs w:val="18"/>
              </w:rPr>
            </w:pPr>
            <w:r w:rsidRPr="09AE45E2">
              <w:rPr>
                <w:b/>
                <w:bCs/>
                <w:sz w:val="18"/>
                <w:szCs w:val="18"/>
              </w:rPr>
              <w:t>1. Terminal Interior.</w:t>
            </w: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40EC6D8" w14:textId="77777777" w:rsidR="002B3AAE" w:rsidRPr="000C0EAE" w:rsidRDefault="09AE45E2" w:rsidP="09AE45E2">
            <w:pPr>
              <w:spacing w:line="216" w:lineRule="auto"/>
              <w:rPr>
                <w:sz w:val="18"/>
                <w:szCs w:val="18"/>
              </w:rPr>
            </w:pPr>
            <w:r w:rsidRPr="09AE45E2">
              <w:rPr>
                <w:sz w:val="18"/>
                <w:szCs w:val="18"/>
              </w:rPr>
              <w:t>1.1 Layout. </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75EF42C7" w14:textId="77777777" w:rsidR="002B3AAE" w:rsidRPr="000C0EAE" w:rsidRDefault="09AE45E2" w:rsidP="09AE45E2">
            <w:pPr>
              <w:spacing w:line="216" w:lineRule="auto"/>
              <w:rPr>
                <w:sz w:val="18"/>
                <w:szCs w:val="18"/>
              </w:rPr>
            </w:pPr>
            <w:r w:rsidRPr="09AE45E2">
              <w:rPr>
                <w:sz w:val="18"/>
                <w:szCs w:val="18"/>
              </w:rPr>
              <w:t>(S) Departure Flow.</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6E1C54D"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E5B024C" w14:textId="77777777" w:rsidR="002B3AAE" w:rsidRPr="000C0EAE" w:rsidRDefault="09AE45E2" w:rsidP="09AE45E2">
            <w:pPr>
              <w:spacing w:line="216" w:lineRule="auto"/>
              <w:jc w:val="center"/>
              <w:rPr>
                <w:sz w:val="18"/>
                <w:szCs w:val="18"/>
              </w:rPr>
            </w:pPr>
            <w:r w:rsidRPr="09AE45E2">
              <w:rPr>
                <w:sz w:val="18"/>
                <w:szCs w:val="18"/>
              </w:rPr>
              <w:t>4.25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4740A09" w14:textId="77777777" w:rsidR="002B3AAE" w:rsidRPr="000C0EAE" w:rsidRDefault="09AE45E2" w:rsidP="09AE45E2">
            <w:pPr>
              <w:spacing w:line="216" w:lineRule="auto"/>
              <w:jc w:val="center"/>
              <w:rPr>
                <w:sz w:val="18"/>
                <w:szCs w:val="18"/>
              </w:rPr>
            </w:pPr>
            <w:r w:rsidRPr="09AE45E2">
              <w:rPr>
                <w:sz w:val="18"/>
                <w:szCs w:val="18"/>
              </w:rPr>
              <w:t>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2B1A860" w14:textId="77777777" w:rsidR="002B3AAE" w:rsidRPr="000C0EAE" w:rsidRDefault="09AE45E2" w:rsidP="09AE45E2">
            <w:pPr>
              <w:spacing w:line="216" w:lineRule="auto"/>
              <w:jc w:val="center"/>
              <w:rPr>
                <w:sz w:val="18"/>
                <w:szCs w:val="18"/>
              </w:rPr>
            </w:pPr>
            <w:r w:rsidRPr="09AE45E2">
              <w:rPr>
                <w:sz w:val="18"/>
                <w:szCs w:val="18"/>
              </w:rPr>
              <w:t>4.25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3495520D" w14:textId="77777777" w:rsidR="002B3AAE" w:rsidRPr="000C0EAE" w:rsidRDefault="09AE45E2" w:rsidP="09AE45E2">
            <w:pPr>
              <w:spacing w:line="216" w:lineRule="auto"/>
              <w:jc w:val="center"/>
              <w:rPr>
                <w:sz w:val="18"/>
                <w:szCs w:val="18"/>
              </w:rPr>
            </w:pPr>
            <w:r w:rsidRPr="09AE45E2">
              <w:rPr>
                <w:sz w:val="18"/>
                <w:szCs w:val="18"/>
              </w:rPr>
              <w:t>4</w:t>
            </w:r>
          </w:p>
        </w:tc>
      </w:tr>
      <w:tr w:rsidR="002B3AAE" w:rsidRPr="000C0EAE" w14:paraId="45D854F8" w14:textId="77777777" w:rsidTr="09AE45E2">
        <w:trPr>
          <w:trHeight w:val="20"/>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57413C18"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7CAB4F43"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530CC8C8" w14:textId="77777777" w:rsidR="002B3AAE" w:rsidRPr="000C0EAE" w:rsidRDefault="09AE45E2" w:rsidP="09AE45E2">
            <w:pPr>
              <w:spacing w:line="216" w:lineRule="auto"/>
              <w:rPr>
                <w:sz w:val="18"/>
                <w:szCs w:val="18"/>
              </w:rPr>
            </w:pPr>
            <w:r w:rsidRPr="09AE45E2">
              <w:rPr>
                <w:sz w:val="18"/>
                <w:szCs w:val="18"/>
              </w:rPr>
              <w:t>(S) Arrival Flow.</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C7F7BD8"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31BEE97B" w14:textId="77777777" w:rsidR="002B3AAE" w:rsidRPr="000C0EAE" w:rsidRDefault="09AE45E2" w:rsidP="09AE45E2">
            <w:pPr>
              <w:spacing w:line="216" w:lineRule="auto"/>
              <w:jc w:val="center"/>
              <w:rPr>
                <w:sz w:val="18"/>
                <w:szCs w:val="18"/>
              </w:rPr>
            </w:pPr>
            <w:r w:rsidRPr="09AE45E2">
              <w:rPr>
                <w:sz w:val="18"/>
                <w:szCs w:val="18"/>
              </w:rPr>
              <w:t>4.5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40FEFA0" w14:textId="77777777" w:rsidR="002B3AAE" w:rsidRPr="000C0EAE" w:rsidRDefault="09AE45E2" w:rsidP="09AE45E2">
            <w:pPr>
              <w:spacing w:line="216" w:lineRule="auto"/>
              <w:jc w:val="center"/>
              <w:rPr>
                <w:sz w:val="18"/>
                <w:szCs w:val="18"/>
              </w:rPr>
            </w:pPr>
            <w:r w:rsidRPr="09AE45E2">
              <w:rPr>
                <w:sz w:val="18"/>
                <w:szCs w:val="18"/>
              </w:rPr>
              <w:t>4.25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2687BBA" w14:textId="77777777" w:rsidR="002B3AAE" w:rsidRPr="000C0EAE" w:rsidRDefault="09AE45E2" w:rsidP="09AE45E2">
            <w:pPr>
              <w:spacing w:line="216" w:lineRule="auto"/>
              <w:jc w:val="center"/>
              <w:rPr>
                <w:sz w:val="18"/>
                <w:szCs w:val="18"/>
              </w:rPr>
            </w:pPr>
            <w:r w:rsidRPr="09AE45E2">
              <w:rPr>
                <w:sz w:val="18"/>
                <w:szCs w:val="18"/>
              </w:rPr>
              <w:t>4.5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D5F8E06" w14:textId="77777777" w:rsidR="002B3AAE" w:rsidRPr="000C0EAE" w:rsidRDefault="09AE45E2" w:rsidP="09AE45E2">
            <w:pPr>
              <w:spacing w:line="216" w:lineRule="auto"/>
              <w:jc w:val="center"/>
              <w:rPr>
                <w:sz w:val="18"/>
                <w:szCs w:val="18"/>
              </w:rPr>
            </w:pPr>
            <w:r w:rsidRPr="09AE45E2">
              <w:rPr>
                <w:sz w:val="18"/>
                <w:szCs w:val="18"/>
              </w:rPr>
              <w:t>4.25</w:t>
            </w:r>
          </w:p>
        </w:tc>
      </w:tr>
      <w:tr w:rsidR="002B3AAE" w:rsidRPr="000C0EAE" w14:paraId="18C51E77"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1740914D" w14:textId="77777777" w:rsidR="002B3AAE" w:rsidRPr="000C0EAE" w:rsidRDefault="002B3AAE" w:rsidP="00AB1EE9">
            <w:pPr>
              <w:spacing w:line="216" w:lineRule="auto"/>
              <w:rPr>
                <w:sz w:val="18"/>
                <w:szCs w:val="18"/>
              </w:rPr>
            </w:pP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312FD55" w14:textId="77777777" w:rsidR="002B3AAE" w:rsidRPr="000C0EAE" w:rsidRDefault="09AE45E2" w:rsidP="09AE45E2">
            <w:pPr>
              <w:spacing w:line="216" w:lineRule="auto"/>
              <w:rPr>
                <w:sz w:val="18"/>
                <w:szCs w:val="18"/>
              </w:rPr>
            </w:pPr>
            <w:r w:rsidRPr="09AE45E2">
              <w:rPr>
                <w:sz w:val="18"/>
                <w:szCs w:val="18"/>
              </w:rPr>
              <w:t>1.2 Security. </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2A8D6EDC" w14:textId="77777777" w:rsidR="002B3AAE" w:rsidRPr="000C0EAE" w:rsidRDefault="09AE45E2" w:rsidP="09AE45E2">
            <w:pPr>
              <w:spacing w:line="216" w:lineRule="auto"/>
              <w:rPr>
                <w:sz w:val="18"/>
                <w:szCs w:val="18"/>
              </w:rPr>
            </w:pPr>
            <w:r w:rsidRPr="09AE45E2">
              <w:rPr>
                <w:sz w:val="18"/>
                <w:szCs w:val="18"/>
              </w:rPr>
              <w:t>(O) Security Lanes.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EE2C49E"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C9D9AF2" w14:textId="77777777" w:rsidR="002B3AAE" w:rsidRPr="000C0EAE" w:rsidRDefault="09AE45E2" w:rsidP="09AE45E2">
            <w:pPr>
              <w:spacing w:line="216" w:lineRule="auto"/>
              <w:jc w:val="center"/>
              <w:rPr>
                <w:sz w:val="18"/>
                <w:szCs w:val="18"/>
              </w:rPr>
            </w:pPr>
            <w:r w:rsidRPr="09AE45E2">
              <w:rPr>
                <w:sz w:val="18"/>
                <w:szCs w:val="18"/>
              </w:rPr>
              <w:t>11</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54DFC93" w14:textId="77777777" w:rsidR="002B3AAE" w:rsidRPr="000C0EAE" w:rsidRDefault="09AE45E2" w:rsidP="09AE45E2">
            <w:pPr>
              <w:spacing w:line="216" w:lineRule="auto"/>
              <w:jc w:val="center"/>
              <w:rPr>
                <w:sz w:val="18"/>
                <w:szCs w:val="18"/>
              </w:rPr>
            </w:pPr>
            <w:r w:rsidRPr="09AE45E2">
              <w:rPr>
                <w:sz w:val="18"/>
                <w:szCs w:val="18"/>
              </w:rPr>
              <w:t>12</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BDF51E5" w14:textId="77777777" w:rsidR="002B3AAE" w:rsidRPr="000C0EAE" w:rsidRDefault="09AE45E2" w:rsidP="09AE45E2">
            <w:pPr>
              <w:spacing w:line="216" w:lineRule="auto"/>
              <w:jc w:val="center"/>
              <w:rPr>
                <w:sz w:val="18"/>
                <w:szCs w:val="18"/>
              </w:rPr>
            </w:pPr>
            <w:r w:rsidRPr="09AE45E2">
              <w:rPr>
                <w:sz w:val="18"/>
                <w:szCs w:val="18"/>
              </w:rPr>
              <w:t>11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11558467" w14:textId="77777777" w:rsidR="002B3AAE" w:rsidRPr="000C0EAE" w:rsidRDefault="09AE45E2" w:rsidP="09AE45E2">
            <w:pPr>
              <w:spacing w:line="216" w:lineRule="auto"/>
              <w:jc w:val="center"/>
              <w:rPr>
                <w:sz w:val="18"/>
                <w:szCs w:val="18"/>
              </w:rPr>
            </w:pPr>
            <w:r w:rsidRPr="09AE45E2">
              <w:rPr>
                <w:sz w:val="18"/>
                <w:szCs w:val="18"/>
              </w:rPr>
              <w:t>12</w:t>
            </w:r>
          </w:p>
        </w:tc>
      </w:tr>
      <w:tr w:rsidR="002B3AAE" w:rsidRPr="000C0EAE" w14:paraId="16412683"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5D2E73CD"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5A1D5EA1"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33C43A8E" w14:textId="77777777" w:rsidR="002B3AAE" w:rsidRPr="000C0EAE" w:rsidRDefault="09AE45E2" w:rsidP="09AE45E2">
            <w:pPr>
              <w:spacing w:line="216" w:lineRule="auto"/>
              <w:rPr>
                <w:sz w:val="18"/>
                <w:szCs w:val="18"/>
              </w:rPr>
            </w:pPr>
            <w:r w:rsidRPr="09AE45E2">
              <w:rPr>
                <w:sz w:val="18"/>
                <w:szCs w:val="18"/>
              </w:rPr>
              <w:t>(S) Security Design.</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A071AED"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4DA0B88F" w14:textId="77777777" w:rsidR="002B3AAE" w:rsidRPr="000C0EAE" w:rsidRDefault="09AE45E2" w:rsidP="09AE45E2">
            <w:pPr>
              <w:spacing w:line="216" w:lineRule="auto"/>
              <w:jc w:val="center"/>
              <w:rPr>
                <w:sz w:val="18"/>
                <w:szCs w:val="18"/>
              </w:rPr>
            </w:pPr>
            <w:r w:rsidRPr="09AE45E2">
              <w:rPr>
                <w:sz w:val="18"/>
                <w:szCs w:val="18"/>
              </w:rPr>
              <w:t>4.5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9D52436" w14:textId="77777777" w:rsidR="002B3AAE" w:rsidRPr="000C0EAE" w:rsidRDefault="09AE45E2" w:rsidP="09AE45E2">
            <w:pPr>
              <w:spacing w:line="216" w:lineRule="auto"/>
              <w:jc w:val="center"/>
              <w:rPr>
                <w:sz w:val="18"/>
                <w:szCs w:val="18"/>
              </w:rPr>
            </w:pPr>
            <w:r w:rsidRPr="09AE45E2">
              <w:rPr>
                <w:sz w:val="18"/>
                <w:szCs w:val="18"/>
              </w:rPr>
              <w:t>4.25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70DAF26C" w14:textId="77777777" w:rsidR="002B3AAE" w:rsidRPr="000C0EAE" w:rsidRDefault="09AE45E2" w:rsidP="09AE45E2">
            <w:pPr>
              <w:spacing w:line="216" w:lineRule="auto"/>
              <w:jc w:val="center"/>
              <w:rPr>
                <w:sz w:val="18"/>
                <w:szCs w:val="18"/>
              </w:rPr>
            </w:pPr>
            <w:r w:rsidRPr="09AE45E2">
              <w:rPr>
                <w:sz w:val="18"/>
                <w:szCs w:val="18"/>
              </w:rPr>
              <w:t>4.25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1A930C07" w14:textId="77777777" w:rsidR="002B3AAE" w:rsidRPr="000C0EAE" w:rsidRDefault="09AE45E2" w:rsidP="09AE45E2">
            <w:pPr>
              <w:spacing w:line="216" w:lineRule="auto"/>
              <w:jc w:val="center"/>
              <w:rPr>
                <w:sz w:val="18"/>
                <w:szCs w:val="18"/>
              </w:rPr>
            </w:pPr>
            <w:r w:rsidRPr="09AE45E2">
              <w:rPr>
                <w:sz w:val="18"/>
                <w:szCs w:val="18"/>
              </w:rPr>
              <w:t>4</w:t>
            </w:r>
          </w:p>
        </w:tc>
      </w:tr>
      <w:tr w:rsidR="002B3AAE" w:rsidRPr="000C0EAE" w14:paraId="25B6CDAD"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5C6F2B62" w14:textId="77777777" w:rsidR="002B3AAE" w:rsidRPr="000C0EAE" w:rsidRDefault="002B3AAE" w:rsidP="00AB1EE9">
            <w:pPr>
              <w:spacing w:line="216" w:lineRule="auto"/>
              <w:rPr>
                <w:sz w:val="18"/>
                <w:szCs w:val="18"/>
              </w:rPr>
            </w:pP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FE0267E" w14:textId="77777777" w:rsidR="002B3AAE" w:rsidRPr="000C0EAE" w:rsidRDefault="09AE45E2" w:rsidP="09AE45E2">
            <w:pPr>
              <w:spacing w:line="216" w:lineRule="auto"/>
              <w:rPr>
                <w:sz w:val="18"/>
                <w:szCs w:val="18"/>
              </w:rPr>
            </w:pPr>
            <w:r w:rsidRPr="09AE45E2">
              <w:rPr>
                <w:sz w:val="18"/>
                <w:szCs w:val="18"/>
              </w:rPr>
              <w:t>1.3 Customer Experience. </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45318C16" w14:textId="4BAD5483" w:rsidR="002B3AAE" w:rsidRPr="000C0EAE" w:rsidRDefault="09AE45E2" w:rsidP="09AE45E2">
            <w:pPr>
              <w:spacing w:line="216" w:lineRule="auto"/>
              <w:rPr>
                <w:sz w:val="18"/>
                <w:szCs w:val="18"/>
              </w:rPr>
            </w:pPr>
            <w:r w:rsidRPr="09AE45E2">
              <w:rPr>
                <w:sz w:val="18"/>
                <w:szCs w:val="18"/>
              </w:rPr>
              <w:t>(O) Terminal Area (sq. ft.)</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8D7F971"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30892889" w14:textId="77777777" w:rsidR="002B3AAE" w:rsidRPr="000C0EAE" w:rsidRDefault="09AE45E2" w:rsidP="09AE45E2">
            <w:pPr>
              <w:spacing w:line="216" w:lineRule="auto"/>
              <w:jc w:val="center"/>
              <w:rPr>
                <w:sz w:val="18"/>
                <w:szCs w:val="18"/>
              </w:rPr>
            </w:pPr>
            <w:r w:rsidRPr="09AE45E2">
              <w:rPr>
                <w:sz w:val="18"/>
                <w:szCs w:val="18"/>
              </w:rPr>
              <w:t>750000</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8E4EA5C" w14:textId="77777777" w:rsidR="002B3AAE" w:rsidRPr="000C0EAE" w:rsidRDefault="09AE45E2" w:rsidP="09AE45E2">
            <w:pPr>
              <w:spacing w:line="216" w:lineRule="auto"/>
              <w:jc w:val="center"/>
              <w:rPr>
                <w:sz w:val="18"/>
                <w:szCs w:val="18"/>
              </w:rPr>
            </w:pPr>
            <w:r w:rsidRPr="09AE45E2">
              <w:rPr>
                <w:sz w:val="18"/>
                <w:szCs w:val="18"/>
              </w:rPr>
              <w:t>738247</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0FF960D" w14:textId="77777777" w:rsidR="002B3AAE" w:rsidRPr="000C0EAE" w:rsidRDefault="09AE45E2" w:rsidP="09AE45E2">
            <w:pPr>
              <w:spacing w:line="216" w:lineRule="auto"/>
              <w:jc w:val="center"/>
              <w:rPr>
                <w:sz w:val="18"/>
                <w:szCs w:val="18"/>
              </w:rPr>
            </w:pPr>
            <w:r w:rsidRPr="09AE45E2">
              <w:rPr>
                <w:sz w:val="18"/>
                <w:szCs w:val="18"/>
              </w:rPr>
              <w:t>653279</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82C4745" w14:textId="77777777" w:rsidR="002B3AAE" w:rsidRPr="000C0EAE" w:rsidRDefault="09AE45E2" w:rsidP="09AE45E2">
            <w:pPr>
              <w:spacing w:line="216" w:lineRule="auto"/>
              <w:jc w:val="center"/>
              <w:rPr>
                <w:sz w:val="18"/>
                <w:szCs w:val="18"/>
              </w:rPr>
            </w:pPr>
            <w:r w:rsidRPr="09AE45E2">
              <w:rPr>
                <w:sz w:val="18"/>
                <w:szCs w:val="18"/>
              </w:rPr>
              <w:t>657745</w:t>
            </w:r>
          </w:p>
        </w:tc>
      </w:tr>
      <w:tr w:rsidR="002B3AAE" w:rsidRPr="000C0EAE" w14:paraId="3A4143A1"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70FD34BF"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3CDD677E"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14D81A07" w14:textId="77777777" w:rsidR="002B3AAE" w:rsidRPr="000C0EAE" w:rsidRDefault="09AE45E2" w:rsidP="09AE45E2">
            <w:pPr>
              <w:spacing w:line="216" w:lineRule="auto"/>
              <w:rPr>
                <w:sz w:val="18"/>
                <w:szCs w:val="18"/>
              </w:rPr>
            </w:pPr>
            <w:r w:rsidRPr="09AE45E2">
              <w:rPr>
                <w:sz w:val="18"/>
                <w:szCs w:val="18"/>
              </w:rPr>
              <w:t>(O) Restrooms.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16B3C6F"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9FA4983" w14:textId="77777777" w:rsidR="002B3AAE" w:rsidRPr="000C0EAE" w:rsidRDefault="09AE45E2" w:rsidP="09AE45E2">
            <w:pPr>
              <w:spacing w:line="216" w:lineRule="auto"/>
              <w:jc w:val="center"/>
              <w:rPr>
                <w:sz w:val="18"/>
                <w:szCs w:val="18"/>
              </w:rPr>
            </w:pPr>
            <w:r w:rsidRPr="09AE45E2">
              <w:rPr>
                <w:sz w:val="18"/>
                <w:szCs w:val="18"/>
              </w:rPr>
              <w:t>77</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1E3029B" w14:textId="77777777" w:rsidR="002B3AAE" w:rsidRPr="000C0EAE" w:rsidRDefault="09AE45E2" w:rsidP="09AE45E2">
            <w:pPr>
              <w:spacing w:line="216" w:lineRule="auto"/>
              <w:jc w:val="center"/>
              <w:rPr>
                <w:sz w:val="18"/>
                <w:szCs w:val="18"/>
              </w:rPr>
            </w:pPr>
            <w:r w:rsidRPr="09AE45E2">
              <w:rPr>
                <w:sz w:val="18"/>
                <w:szCs w:val="18"/>
              </w:rPr>
              <w:t>56</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CE7A9E3" w14:textId="77777777" w:rsidR="002B3AAE" w:rsidRPr="000C0EAE" w:rsidRDefault="09AE45E2" w:rsidP="09AE45E2">
            <w:pPr>
              <w:spacing w:line="216" w:lineRule="auto"/>
              <w:jc w:val="center"/>
              <w:rPr>
                <w:sz w:val="18"/>
                <w:szCs w:val="18"/>
              </w:rPr>
            </w:pPr>
            <w:r w:rsidRPr="09AE45E2">
              <w:rPr>
                <w:sz w:val="18"/>
                <w:szCs w:val="18"/>
              </w:rPr>
              <w:t>49</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E6D1811" w14:textId="77777777" w:rsidR="002B3AAE" w:rsidRPr="000C0EAE" w:rsidRDefault="09AE45E2" w:rsidP="09AE45E2">
            <w:pPr>
              <w:spacing w:line="216" w:lineRule="auto"/>
              <w:jc w:val="center"/>
              <w:rPr>
                <w:sz w:val="18"/>
                <w:szCs w:val="18"/>
              </w:rPr>
            </w:pPr>
            <w:r w:rsidRPr="09AE45E2">
              <w:rPr>
                <w:sz w:val="18"/>
                <w:szCs w:val="18"/>
              </w:rPr>
              <w:t>49</w:t>
            </w:r>
          </w:p>
        </w:tc>
      </w:tr>
      <w:tr w:rsidR="002B3AAE" w:rsidRPr="000C0EAE" w14:paraId="64483915"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74CC5047" w14:textId="77777777" w:rsidR="002B3AAE" w:rsidRPr="000C0EAE" w:rsidRDefault="002B3AAE" w:rsidP="00AB1EE9">
            <w:pPr>
              <w:spacing w:line="216" w:lineRule="auto"/>
              <w:rPr>
                <w:sz w:val="18"/>
                <w:szCs w:val="18"/>
              </w:rPr>
            </w:pP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5D3096FF" w14:textId="77777777" w:rsidR="002B3AAE" w:rsidRPr="000C0EAE" w:rsidRDefault="09AE45E2" w:rsidP="09AE45E2">
            <w:pPr>
              <w:spacing w:line="216" w:lineRule="auto"/>
              <w:rPr>
                <w:sz w:val="18"/>
                <w:szCs w:val="18"/>
              </w:rPr>
            </w:pPr>
            <w:r w:rsidRPr="09AE45E2">
              <w:rPr>
                <w:sz w:val="18"/>
                <w:szCs w:val="18"/>
              </w:rPr>
              <w:t>1.4 Flexibility. </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2C1DA15C" w14:textId="77777777" w:rsidR="002B3AAE" w:rsidRPr="000C0EAE" w:rsidRDefault="09AE45E2" w:rsidP="09AE45E2">
            <w:pPr>
              <w:spacing w:line="216" w:lineRule="auto"/>
              <w:rPr>
                <w:sz w:val="18"/>
                <w:szCs w:val="18"/>
              </w:rPr>
            </w:pPr>
            <w:r w:rsidRPr="09AE45E2">
              <w:rPr>
                <w:sz w:val="18"/>
                <w:szCs w:val="18"/>
              </w:rPr>
              <w:t>(O) Gates.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7C40F68"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78FB91D" w14:textId="77777777" w:rsidR="002B3AAE" w:rsidRPr="000C0EAE" w:rsidRDefault="09AE45E2" w:rsidP="09AE45E2">
            <w:pPr>
              <w:spacing w:line="216" w:lineRule="auto"/>
              <w:jc w:val="center"/>
              <w:rPr>
                <w:sz w:val="18"/>
                <w:szCs w:val="18"/>
              </w:rPr>
            </w:pPr>
            <w:r w:rsidRPr="09AE45E2">
              <w:rPr>
                <w:sz w:val="18"/>
                <w:szCs w:val="18"/>
              </w:rPr>
              <w:t>35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FBD4715" w14:textId="77777777" w:rsidR="002B3AAE" w:rsidRPr="000C0EAE" w:rsidRDefault="09AE45E2" w:rsidP="09AE45E2">
            <w:pPr>
              <w:spacing w:line="216" w:lineRule="auto"/>
              <w:jc w:val="center"/>
              <w:rPr>
                <w:sz w:val="18"/>
                <w:szCs w:val="18"/>
              </w:rPr>
            </w:pPr>
            <w:r w:rsidRPr="09AE45E2">
              <w:rPr>
                <w:sz w:val="18"/>
                <w:szCs w:val="18"/>
              </w:rPr>
              <w:t>35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0B5CB74A" w14:textId="77777777" w:rsidR="002B3AAE" w:rsidRPr="000C0EAE" w:rsidRDefault="09AE45E2" w:rsidP="09AE45E2">
            <w:pPr>
              <w:spacing w:line="216" w:lineRule="auto"/>
              <w:jc w:val="center"/>
              <w:rPr>
                <w:sz w:val="18"/>
                <w:szCs w:val="18"/>
              </w:rPr>
            </w:pPr>
            <w:r w:rsidRPr="09AE45E2">
              <w:rPr>
                <w:sz w:val="18"/>
                <w:szCs w:val="18"/>
              </w:rPr>
              <w:t>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7EF0505F" w14:textId="77777777" w:rsidR="002B3AAE" w:rsidRPr="000C0EAE" w:rsidRDefault="09AE45E2" w:rsidP="09AE45E2">
            <w:pPr>
              <w:spacing w:line="216" w:lineRule="auto"/>
              <w:jc w:val="center"/>
              <w:rPr>
                <w:sz w:val="18"/>
                <w:szCs w:val="18"/>
              </w:rPr>
            </w:pPr>
            <w:r w:rsidRPr="09AE45E2">
              <w:rPr>
                <w:sz w:val="18"/>
                <w:szCs w:val="18"/>
              </w:rPr>
              <w:t>25</w:t>
            </w:r>
          </w:p>
        </w:tc>
      </w:tr>
      <w:tr w:rsidR="002B3AAE" w:rsidRPr="000C0EAE" w14:paraId="0FCB637A"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41C2BC1C"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66B76413"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248707F1" w14:textId="20B2C663" w:rsidR="002B3AAE" w:rsidRPr="000C0EAE" w:rsidRDefault="09AE45E2" w:rsidP="09AE45E2">
            <w:pPr>
              <w:spacing w:line="216" w:lineRule="auto"/>
              <w:rPr>
                <w:sz w:val="18"/>
                <w:szCs w:val="18"/>
              </w:rPr>
            </w:pPr>
            <w:r w:rsidRPr="09AE45E2">
              <w:rPr>
                <w:sz w:val="18"/>
                <w:szCs w:val="18"/>
              </w:rPr>
              <w:t>(S) Expansion Potential.</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6B4876A0"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55FBBC4E" w14:textId="77777777" w:rsidR="002B3AAE" w:rsidRPr="000C0EAE" w:rsidRDefault="09AE45E2" w:rsidP="09AE45E2">
            <w:pPr>
              <w:spacing w:line="216" w:lineRule="auto"/>
              <w:jc w:val="center"/>
              <w:rPr>
                <w:sz w:val="18"/>
                <w:szCs w:val="18"/>
              </w:rPr>
            </w:pPr>
            <w:r w:rsidRPr="09AE45E2">
              <w:rPr>
                <w:sz w:val="18"/>
                <w:szCs w:val="18"/>
              </w:rPr>
              <w:t>4</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573D0A2" w14:textId="77777777" w:rsidR="002B3AAE" w:rsidRPr="000C0EAE" w:rsidRDefault="09AE45E2" w:rsidP="09AE45E2">
            <w:pPr>
              <w:spacing w:line="216" w:lineRule="auto"/>
              <w:jc w:val="center"/>
              <w:rPr>
                <w:sz w:val="18"/>
                <w:szCs w:val="18"/>
              </w:rPr>
            </w:pPr>
            <w:r w:rsidRPr="09AE45E2">
              <w:rPr>
                <w:sz w:val="18"/>
                <w:szCs w:val="18"/>
              </w:rPr>
              <w:t>3.5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7179797" w14:textId="77777777" w:rsidR="002B3AAE" w:rsidRPr="000C0EAE" w:rsidRDefault="09AE45E2" w:rsidP="09AE45E2">
            <w:pPr>
              <w:spacing w:line="216" w:lineRule="auto"/>
              <w:jc w:val="center"/>
              <w:rPr>
                <w:sz w:val="18"/>
                <w:szCs w:val="18"/>
              </w:rPr>
            </w:pPr>
            <w:r w:rsidRPr="09AE45E2">
              <w:rPr>
                <w:sz w:val="18"/>
                <w:szCs w:val="18"/>
              </w:rPr>
              <w:t>3.75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1F1F534D" w14:textId="77777777" w:rsidR="002B3AAE" w:rsidRPr="000C0EAE" w:rsidRDefault="09AE45E2" w:rsidP="09AE45E2">
            <w:pPr>
              <w:spacing w:line="216" w:lineRule="auto"/>
              <w:jc w:val="center"/>
              <w:rPr>
                <w:sz w:val="18"/>
                <w:szCs w:val="18"/>
              </w:rPr>
            </w:pPr>
            <w:r w:rsidRPr="09AE45E2">
              <w:rPr>
                <w:sz w:val="18"/>
                <w:szCs w:val="18"/>
              </w:rPr>
              <w:t>3.5</w:t>
            </w:r>
          </w:p>
        </w:tc>
      </w:tr>
      <w:tr w:rsidR="002B3AAE" w:rsidRPr="000C0EAE" w14:paraId="6080898D"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08B40322" w14:textId="77777777" w:rsidR="002B3AAE" w:rsidRPr="000C0EAE" w:rsidRDefault="002B3AAE" w:rsidP="00AB1EE9">
            <w:pPr>
              <w:spacing w:line="216" w:lineRule="auto"/>
              <w:rPr>
                <w:sz w:val="18"/>
                <w:szCs w:val="18"/>
              </w:rPr>
            </w:pP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CE8F196" w14:textId="77777777" w:rsidR="002B3AAE" w:rsidRPr="000C0EAE" w:rsidRDefault="09AE45E2" w:rsidP="09AE45E2">
            <w:pPr>
              <w:spacing w:line="216" w:lineRule="auto"/>
              <w:rPr>
                <w:sz w:val="18"/>
                <w:szCs w:val="18"/>
              </w:rPr>
            </w:pPr>
            <w:r w:rsidRPr="09AE45E2">
              <w:rPr>
                <w:sz w:val="18"/>
                <w:szCs w:val="18"/>
              </w:rPr>
              <w:t>1.5 Airlines. </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F88F737" w14:textId="63DBC382" w:rsidR="002B3AAE" w:rsidRPr="000C0EAE" w:rsidRDefault="09AE45E2" w:rsidP="09AE45E2">
            <w:pPr>
              <w:spacing w:line="216" w:lineRule="auto"/>
              <w:rPr>
                <w:sz w:val="18"/>
                <w:szCs w:val="18"/>
              </w:rPr>
            </w:pPr>
            <w:r w:rsidRPr="09AE45E2">
              <w:rPr>
                <w:sz w:val="18"/>
                <w:szCs w:val="18"/>
              </w:rPr>
              <w:t>(O) Airline Ops Area (sq. ft.)</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480A5DE"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667E18F" w14:textId="77777777" w:rsidR="002B3AAE" w:rsidRPr="000C0EAE" w:rsidRDefault="09AE45E2" w:rsidP="09AE45E2">
            <w:pPr>
              <w:spacing w:line="216" w:lineRule="auto"/>
              <w:jc w:val="center"/>
              <w:rPr>
                <w:sz w:val="18"/>
                <w:szCs w:val="18"/>
              </w:rPr>
            </w:pPr>
            <w:r w:rsidRPr="09AE45E2">
              <w:rPr>
                <w:sz w:val="18"/>
                <w:szCs w:val="18"/>
              </w:rPr>
              <w:t>265408.4</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A44EF5B" w14:textId="77777777" w:rsidR="002B3AAE" w:rsidRPr="000C0EAE" w:rsidRDefault="09AE45E2" w:rsidP="09AE45E2">
            <w:pPr>
              <w:spacing w:line="216" w:lineRule="auto"/>
              <w:jc w:val="center"/>
              <w:rPr>
                <w:sz w:val="18"/>
                <w:szCs w:val="18"/>
              </w:rPr>
            </w:pPr>
            <w:r w:rsidRPr="09AE45E2">
              <w:rPr>
                <w:sz w:val="18"/>
                <w:szCs w:val="18"/>
              </w:rPr>
              <w:t>204436.3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19F700B" w14:textId="77777777" w:rsidR="002B3AAE" w:rsidRPr="000C0EAE" w:rsidRDefault="09AE45E2" w:rsidP="09AE45E2">
            <w:pPr>
              <w:spacing w:line="216" w:lineRule="auto"/>
              <w:jc w:val="center"/>
              <w:rPr>
                <w:sz w:val="18"/>
                <w:szCs w:val="18"/>
              </w:rPr>
            </w:pPr>
            <w:r w:rsidRPr="09AE45E2">
              <w:rPr>
                <w:sz w:val="18"/>
                <w:szCs w:val="18"/>
              </w:rPr>
              <w:t>237508.4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C9A24C0" w14:textId="77777777" w:rsidR="002B3AAE" w:rsidRPr="000C0EAE" w:rsidRDefault="09AE45E2" w:rsidP="09AE45E2">
            <w:pPr>
              <w:spacing w:line="216" w:lineRule="auto"/>
              <w:jc w:val="center"/>
              <w:rPr>
                <w:sz w:val="18"/>
                <w:szCs w:val="18"/>
              </w:rPr>
            </w:pPr>
            <w:r w:rsidRPr="09AE45E2">
              <w:rPr>
                <w:sz w:val="18"/>
                <w:szCs w:val="18"/>
              </w:rPr>
              <w:t>171436.3</w:t>
            </w:r>
          </w:p>
        </w:tc>
      </w:tr>
      <w:tr w:rsidR="002B3AAE" w:rsidRPr="000C0EAE" w14:paraId="2AA996DA"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3E29E214"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67D2FCC5"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2437F3CD" w14:textId="77777777" w:rsidR="002B3AAE" w:rsidRPr="000C0EAE" w:rsidRDefault="09AE45E2" w:rsidP="09AE45E2">
            <w:pPr>
              <w:spacing w:line="216" w:lineRule="auto"/>
              <w:rPr>
                <w:sz w:val="18"/>
                <w:szCs w:val="18"/>
              </w:rPr>
            </w:pPr>
            <w:r w:rsidRPr="09AE45E2">
              <w:rPr>
                <w:sz w:val="18"/>
                <w:szCs w:val="18"/>
              </w:rPr>
              <w:t>(O) Baggage Handling.</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190B7F9"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7EE7D48" w14:textId="77777777" w:rsidR="002B3AAE" w:rsidRPr="000C0EAE" w:rsidRDefault="09AE45E2" w:rsidP="09AE45E2">
            <w:pPr>
              <w:spacing w:line="216" w:lineRule="auto"/>
              <w:jc w:val="center"/>
              <w:rPr>
                <w:sz w:val="18"/>
                <w:szCs w:val="18"/>
              </w:rPr>
            </w:pPr>
            <w:r w:rsidRPr="09AE45E2">
              <w:rPr>
                <w:sz w:val="18"/>
                <w:szCs w:val="18"/>
              </w:rPr>
              <w:t>7</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3492B58" w14:textId="77777777" w:rsidR="002B3AAE" w:rsidRPr="000C0EAE" w:rsidRDefault="09AE45E2" w:rsidP="09AE45E2">
            <w:pPr>
              <w:spacing w:line="216" w:lineRule="auto"/>
              <w:jc w:val="center"/>
              <w:rPr>
                <w:sz w:val="18"/>
                <w:szCs w:val="18"/>
              </w:rPr>
            </w:pPr>
            <w:r w:rsidRPr="09AE45E2">
              <w:rPr>
                <w:sz w:val="18"/>
                <w:szCs w:val="18"/>
              </w:rPr>
              <w:t>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9108FEE" w14:textId="77777777" w:rsidR="002B3AAE" w:rsidRPr="000C0EAE" w:rsidRDefault="09AE45E2" w:rsidP="09AE45E2">
            <w:pPr>
              <w:spacing w:line="216" w:lineRule="auto"/>
              <w:jc w:val="center"/>
              <w:rPr>
                <w:sz w:val="18"/>
                <w:szCs w:val="18"/>
              </w:rPr>
            </w:pPr>
            <w:r w:rsidRPr="09AE45E2">
              <w:rPr>
                <w:sz w:val="18"/>
                <w:szCs w:val="18"/>
              </w:rPr>
              <w:t>7</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B6E89D0" w14:textId="77777777" w:rsidR="002B3AAE" w:rsidRPr="000C0EAE" w:rsidRDefault="09AE45E2" w:rsidP="09AE45E2">
            <w:pPr>
              <w:spacing w:line="216" w:lineRule="auto"/>
              <w:jc w:val="center"/>
              <w:rPr>
                <w:sz w:val="18"/>
                <w:szCs w:val="18"/>
              </w:rPr>
            </w:pPr>
            <w:r w:rsidRPr="09AE45E2">
              <w:rPr>
                <w:sz w:val="18"/>
                <w:szCs w:val="18"/>
              </w:rPr>
              <w:t>3</w:t>
            </w:r>
          </w:p>
        </w:tc>
      </w:tr>
      <w:tr w:rsidR="002B3AAE" w:rsidRPr="000C0EAE" w14:paraId="632AC9E2" w14:textId="77777777" w:rsidTr="09AE45E2">
        <w:trPr>
          <w:trHeight w:val="288"/>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72" w:type="dxa"/>
              <w:left w:w="72" w:type="dxa"/>
              <w:bottom w:w="72" w:type="dxa"/>
              <w:right w:w="72" w:type="dxa"/>
            </w:tcMar>
            <w:vAlign w:val="center"/>
            <w:hideMark/>
          </w:tcPr>
          <w:p w14:paraId="470CFC11" w14:textId="77777777" w:rsidR="002B3AAE" w:rsidRPr="000C0EAE" w:rsidRDefault="09AE45E2" w:rsidP="09AE45E2">
            <w:pPr>
              <w:spacing w:line="216" w:lineRule="auto"/>
              <w:rPr>
                <w:sz w:val="18"/>
                <w:szCs w:val="18"/>
              </w:rPr>
            </w:pPr>
            <w:r w:rsidRPr="09AE45E2">
              <w:rPr>
                <w:b/>
                <w:bCs/>
                <w:sz w:val="18"/>
                <w:szCs w:val="18"/>
              </w:rPr>
              <w:t>2. Air Ops.</w:t>
            </w: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582EEDF8" w14:textId="77777777" w:rsidR="002B3AAE" w:rsidRPr="000C0EAE" w:rsidRDefault="09AE45E2" w:rsidP="09AE45E2">
            <w:pPr>
              <w:spacing w:line="216" w:lineRule="auto"/>
              <w:rPr>
                <w:sz w:val="18"/>
                <w:szCs w:val="18"/>
              </w:rPr>
            </w:pPr>
            <w:r w:rsidRPr="09AE45E2">
              <w:rPr>
                <w:sz w:val="18"/>
                <w:szCs w:val="18"/>
              </w:rPr>
              <w:t>2.1 Airline Ground Ops.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1B6C1C1C" w14:textId="77777777" w:rsidR="002B3AAE" w:rsidRPr="000C0EAE" w:rsidRDefault="09AE45E2" w:rsidP="09AE45E2">
            <w:pPr>
              <w:spacing w:line="216" w:lineRule="auto"/>
              <w:rPr>
                <w:sz w:val="18"/>
                <w:szCs w:val="18"/>
              </w:rPr>
            </w:pPr>
            <w:r w:rsidRPr="09AE45E2">
              <w:rPr>
                <w:sz w:val="18"/>
                <w:szCs w:val="18"/>
              </w:rPr>
              <w:t>(S) Baggage Claim.</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1D7F2FEC"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35E2ABB" w14:textId="77777777" w:rsidR="002B3AAE" w:rsidRPr="000C0EAE" w:rsidRDefault="09AE45E2" w:rsidP="09AE45E2">
            <w:pPr>
              <w:spacing w:line="216" w:lineRule="auto"/>
              <w:jc w:val="center"/>
              <w:rPr>
                <w:sz w:val="18"/>
                <w:szCs w:val="18"/>
              </w:rPr>
            </w:pPr>
            <w:r w:rsidRPr="09AE45E2">
              <w:rPr>
                <w:sz w:val="18"/>
                <w:szCs w:val="18"/>
              </w:rPr>
              <w:t>3.5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E9A120A" w14:textId="77777777" w:rsidR="002B3AAE" w:rsidRPr="000C0EAE" w:rsidRDefault="09AE45E2" w:rsidP="09AE45E2">
            <w:pPr>
              <w:spacing w:line="216" w:lineRule="auto"/>
              <w:jc w:val="center"/>
              <w:rPr>
                <w:sz w:val="18"/>
                <w:szCs w:val="18"/>
              </w:rPr>
            </w:pPr>
            <w:r w:rsidRPr="09AE45E2">
              <w:rPr>
                <w:sz w:val="18"/>
                <w:szCs w:val="18"/>
              </w:rPr>
              <w:t>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7B2D5C3" w14:textId="77777777" w:rsidR="002B3AAE" w:rsidRPr="000C0EAE" w:rsidRDefault="09AE45E2" w:rsidP="09AE45E2">
            <w:pPr>
              <w:spacing w:line="216" w:lineRule="auto"/>
              <w:jc w:val="center"/>
              <w:rPr>
                <w:sz w:val="18"/>
                <w:szCs w:val="18"/>
              </w:rPr>
            </w:pPr>
            <w:r w:rsidRPr="09AE45E2">
              <w:rPr>
                <w:sz w:val="18"/>
                <w:szCs w:val="18"/>
              </w:rPr>
              <w:t>3.5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62BF624B" w14:textId="77777777" w:rsidR="002B3AAE" w:rsidRPr="000C0EAE" w:rsidRDefault="09AE45E2" w:rsidP="09AE45E2">
            <w:pPr>
              <w:spacing w:line="216" w:lineRule="auto"/>
              <w:jc w:val="center"/>
              <w:rPr>
                <w:sz w:val="18"/>
                <w:szCs w:val="18"/>
              </w:rPr>
            </w:pPr>
            <w:r w:rsidRPr="09AE45E2">
              <w:rPr>
                <w:sz w:val="18"/>
                <w:szCs w:val="18"/>
              </w:rPr>
              <w:t>4</w:t>
            </w:r>
          </w:p>
        </w:tc>
      </w:tr>
      <w:tr w:rsidR="002B3AAE" w:rsidRPr="000C0EAE" w14:paraId="22BF3DC8" w14:textId="77777777" w:rsidTr="09AE45E2">
        <w:trPr>
          <w:trHeight w:val="216"/>
          <w:jc w:val="center"/>
        </w:trPr>
        <w:tc>
          <w:tcPr>
            <w:tcW w:w="11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72" w:type="dxa"/>
              <w:left w:w="72" w:type="dxa"/>
              <w:bottom w:w="72" w:type="dxa"/>
              <w:right w:w="72" w:type="dxa"/>
            </w:tcMar>
            <w:vAlign w:val="center"/>
            <w:hideMark/>
          </w:tcPr>
          <w:p w14:paraId="7B8FDFDB" w14:textId="77777777" w:rsidR="002B3AAE" w:rsidRPr="000C0EAE" w:rsidRDefault="09AE45E2" w:rsidP="09AE45E2">
            <w:pPr>
              <w:spacing w:line="216" w:lineRule="auto"/>
              <w:rPr>
                <w:sz w:val="18"/>
                <w:szCs w:val="18"/>
              </w:rPr>
            </w:pPr>
            <w:r w:rsidRPr="09AE45E2">
              <w:rPr>
                <w:b/>
                <w:bCs/>
                <w:sz w:val="18"/>
                <w:szCs w:val="18"/>
              </w:rPr>
              <w:t>3. Regional and Landside Access.</w:t>
            </w:r>
          </w:p>
        </w:tc>
        <w:tc>
          <w:tcPr>
            <w:tcW w:w="1397"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598BBEF5" w14:textId="77777777" w:rsidR="002B3AAE" w:rsidRPr="000C0EAE" w:rsidRDefault="09AE45E2" w:rsidP="09AE45E2">
            <w:pPr>
              <w:spacing w:line="216" w:lineRule="auto"/>
              <w:rPr>
                <w:sz w:val="18"/>
                <w:szCs w:val="18"/>
              </w:rPr>
            </w:pPr>
            <w:r w:rsidRPr="09AE45E2">
              <w:rPr>
                <w:sz w:val="18"/>
                <w:szCs w:val="18"/>
              </w:rPr>
              <w:t>3.1 Terminal Roadways.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61299425" w14:textId="77777777" w:rsidR="002B3AAE" w:rsidRPr="000C0EAE" w:rsidRDefault="09AE45E2" w:rsidP="09AE45E2">
            <w:pPr>
              <w:spacing w:line="216" w:lineRule="auto"/>
              <w:rPr>
                <w:sz w:val="18"/>
                <w:szCs w:val="18"/>
              </w:rPr>
            </w:pPr>
            <w:r w:rsidRPr="09AE45E2">
              <w:rPr>
                <w:sz w:val="18"/>
                <w:szCs w:val="18"/>
              </w:rPr>
              <w:t>(S) Pedestrian Flow.</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32532CD"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151A9068" w14:textId="77777777" w:rsidR="002B3AAE" w:rsidRPr="000C0EAE" w:rsidRDefault="09AE45E2" w:rsidP="09AE45E2">
            <w:pPr>
              <w:spacing w:line="216" w:lineRule="auto"/>
              <w:jc w:val="center"/>
              <w:rPr>
                <w:sz w:val="18"/>
                <w:szCs w:val="18"/>
              </w:rPr>
            </w:pPr>
            <w:r w:rsidRPr="09AE45E2">
              <w:rPr>
                <w:sz w:val="18"/>
                <w:szCs w:val="18"/>
              </w:rPr>
              <w:t>3.5</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3722A685" w14:textId="77777777" w:rsidR="002B3AAE" w:rsidRPr="000C0EAE" w:rsidRDefault="09AE45E2" w:rsidP="09AE45E2">
            <w:pPr>
              <w:spacing w:line="216" w:lineRule="auto"/>
              <w:jc w:val="center"/>
              <w:rPr>
                <w:sz w:val="18"/>
                <w:szCs w:val="18"/>
              </w:rPr>
            </w:pPr>
            <w:r w:rsidRPr="09AE45E2">
              <w:rPr>
                <w:sz w:val="18"/>
                <w:szCs w:val="18"/>
              </w:rPr>
              <w:t>4.5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75B13C2" w14:textId="77777777" w:rsidR="002B3AAE" w:rsidRPr="000C0EAE" w:rsidRDefault="09AE45E2" w:rsidP="09AE45E2">
            <w:pPr>
              <w:spacing w:line="216" w:lineRule="auto"/>
              <w:jc w:val="center"/>
              <w:rPr>
                <w:sz w:val="18"/>
                <w:szCs w:val="18"/>
              </w:rPr>
            </w:pPr>
            <w:r w:rsidRPr="09AE45E2">
              <w:rPr>
                <w:sz w:val="18"/>
                <w:szCs w:val="18"/>
              </w:rPr>
              <w:t>3.5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C11D258" w14:textId="77777777" w:rsidR="002B3AAE" w:rsidRPr="000C0EAE" w:rsidRDefault="09AE45E2" w:rsidP="09AE45E2">
            <w:pPr>
              <w:spacing w:line="216" w:lineRule="auto"/>
              <w:jc w:val="center"/>
              <w:rPr>
                <w:sz w:val="18"/>
                <w:szCs w:val="18"/>
              </w:rPr>
            </w:pPr>
            <w:r w:rsidRPr="09AE45E2">
              <w:rPr>
                <w:sz w:val="18"/>
                <w:szCs w:val="18"/>
              </w:rPr>
              <w:t>4.5</w:t>
            </w:r>
          </w:p>
        </w:tc>
      </w:tr>
      <w:tr w:rsidR="002B3AAE" w:rsidRPr="000C0EAE" w14:paraId="23A62C5A" w14:textId="77777777" w:rsidTr="09AE45E2">
        <w:trPr>
          <w:trHeight w:val="216"/>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1DB1E3E5" w14:textId="77777777" w:rsidR="002B3AAE" w:rsidRPr="000C0EAE" w:rsidRDefault="002B3AAE" w:rsidP="00AB1EE9">
            <w:pPr>
              <w:spacing w:line="216" w:lineRule="auto"/>
              <w:rPr>
                <w:sz w:val="18"/>
                <w:szCs w:val="18"/>
              </w:rPr>
            </w:pPr>
          </w:p>
        </w:tc>
        <w:tc>
          <w:tcPr>
            <w:tcW w:w="1397" w:type="dxa"/>
            <w:vMerge/>
            <w:tcBorders>
              <w:top w:val="single" w:sz="4" w:space="0" w:color="000000"/>
              <w:left w:val="single" w:sz="4" w:space="0" w:color="000000"/>
              <w:bottom w:val="single" w:sz="4" w:space="0" w:color="000000"/>
              <w:right w:val="single" w:sz="4" w:space="0" w:color="000000"/>
            </w:tcBorders>
            <w:vAlign w:val="center"/>
            <w:hideMark/>
          </w:tcPr>
          <w:p w14:paraId="4C80918C" w14:textId="77777777" w:rsidR="002B3AAE" w:rsidRPr="000C0EAE" w:rsidRDefault="002B3AAE" w:rsidP="00AB1EE9">
            <w:pPr>
              <w:spacing w:line="216" w:lineRule="auto"/>
              <w:rPr>
                <w:sz w:val="18"/>
                <w:szCs w:val="18"/>
              </w:rPr>
            </w:pP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7B5C7B07" w14:textId="77777777" w:rsidR="002B3AAE" w:rsidRPr="000C0EAE" w:rsidRDefault="09AE45E2" w:rsidP="09AE45E2">
            <w:pPr>
              <w:spacing w:line="216" w:lineRule="auto"/>
              <w:rPr>
                <w:sz w:val="18"/>
                <w:szCs w:val="18"/>
              </w:rPr>
            </w:pPr>
            <w:r w:rsidRPr="09AE45E2">
              <w:rPr>
                <w:sz w:val="18"/>
                <w:szCs w:val="18"/>
              </w:rPr>
              <w:t>(O) Curb Space.</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5E8AD36"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6A49B938" w14:textId="77777777" w:rsidR="002B3AAE" w:rsidRPr="000C0EAE" w:rsidRDefault="09AE45E2" w:rsidP="09AE45E2">
            <w:pPr>
              <w:spacing w:line="216" w:lineRule="auto"/>
              <w:jc w:val="center"/>
              <w:rPr>
                <w:sz w:val="18"/>
                <w:szCs w:val="18"/>
              </w:rPr>
            </w:pPr>
            <w:r w:rsidRPr="09AE45E2">
              <w:rPr>
                <w:sz w:val="18"/>
                <w:szCs w:val="18"/>
              </w:rPr>
              <w:t>62386</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95399EC" w14:textId="77777777" w:rsidR="002B3AAE" w:rsidRPr="000C0EAE" w:rsidRDefault="09AE45E2" w:rsidP="09AE45E2">
            <w:pPr>
              <w:spacing w:line="216" w:lineRule="auto"/>
              <w:jc w:val="center"/>
              <w:rPr>
                <w:sz w:val="18"/>
                <w:szCs w:val="18"/>
              </w:rPr>
            </w:pPr>
            <w:r w:rsidRPr="09AE45E2">
              <w:rPr>
                <w:sz w:val="18"/>
                <w:szCs w:val="18"/>
              </w:rPr>
              <w:t>76565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744C0E3" w14:textId="77777777" w:rsidR="002B3AAE" w:rsidRPr="000C0EAE" w:rsidRDefault="09AE45E2" w:rsidP="09AE45E2">
            <w:pPr>
              <w:spacing w:line="216" w:lineRule="auto"/>
              <w:jc w:val="center"/>
              <w:rPr>
                <w:sz w:val="18"/>
                <w:szCs w:val="18"/>
              </w:rPr>
            </w:pPr>
            <w:r w:rsidRPr="09AE45E2">
              <w:rPr>
                <w:sz w:val="18"/>
                <w:szCs w:val="18"/>
              </w:rPr>
              <w:t>62386</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73A8893F" w14:textId="77777777" w:rsidR="002B3AAE" w:rsidRPr="000C0EAE" w:rsidRDefault="09AE45E2" w:rsidP="09AE45E2">
            <w:pPr>
              <w:spacing w:line="216" w:lineRule="auto"/>
              <w:jc w:val="center"/>
              <w:rPr>
                <w:sz w:val="18"/>
                <w:szCs w:val="18"/>
              </w:rPr>
            </w:pPr>
            <w:r w:rsidRPr="09AE45E2">
              <w:rPr>
                <w:sz w:val="18"/>
                <w:szCs w:val="18"/>
              </w:rPr>
              <w:t>76565</w:t>
            </w:r>
          </w:p>
        </w:tc>
      </w:tr>
      <w:tr w:rsidR="002B3AAE" w:rsidRPr="000C0EAE" w14:paraId="2C6075E7" w14:textId="77777777" w:rsidTr="09AE45E2">
        <w:trPr>
          <w:trHeight w:val="288"/>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390032EA" w14:textId="77777777" w:rsidR="002B3AAE" w:rsidRPr="000C0EAE" w:rsidRDefault="002B3AAE" w:rsidP="00AB1EE9">
            <w:pPr>
              <w:spacing w:line="216" w:lineRule="auto"/>
              <w:rPr>
                <w:sz w:val="18"/>
                <w:szCs w:val="18"/>
              </w:rPr>
            </w:pP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57AE1A04" w14:textId="77777777" w:rsidR="002B3AAE" w:rsidRPr="000C0EAE" w:rsidRDefault="09AE45E2" w:rsidP="09AE45E2">
            <w:pPr>
              <w:spacing w:line="216" w:lineRule="auto"/>
              <w:rPr>
                <w:sz w:val="18"/>
                <w:szCs w:val="18"/>
              </w:rPr>
            </w:pPr>
            <w:r w:rsidRPr="09AE45E2">
              <w:rPr>
                <w:sz w:val="18"/>
                <w:szCs w:val="18"/>
              </w:rPr>
              <w:t>3.2 Vehicle Parking.</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4D28F194" w14:textId="77777777" w:rsidR="002B3AAE" w:rsidRPr="000C0EAE" w:rsidRDefault="09AE45E2" w:rsidP="09AE45E2">
            <w:pPr>
              <w:spacing w:line="216" w:lineRule="auto"/>
              <w:rPr>
                <w:sz w:val="18"/>
                <w:szCs w:val="18"/>
              </w:rPr>
            </w:pPr>
            <w:r w:rsidRPr="09AE45E2">
              <w:rPr>
                <w:sz w:val="18"/>
                <w:szCs w:val="18"/>
              </w:rPr>
              <w:t>(O) Parking.</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6C8AAB6"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4B49C9D4" w14:textId="77777777" w:rsidR="002B3AAE" w:rsidRPr="000C0EAE" w:rsidRDefault="09AE45E2" w:rsidP="09AE45E2">
            <w:pPr>
              <w:spacing w:line="216" w:lineRule="auto"/>
              <w:jc w:val="center"/>
              <w:rPr>
                <w:sz w:val="18"/>
                <w:szCs w:val="18"/>
              </w:rPr>
            </w:pPr>
            <w:r w:rsidRPr="09AE45E2">
              <w:rPr>
                <w:sz w:val="18"/>
                <w:szCs w:val="18"/>
              </w:rPr>
              <w:t>6500</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68D0AF51" w14:textId="77777777" w:rsidR="002B3AAE" w:rsidRPr="000C0EAE" w:rsidRDefault="09AE45E2" w:rsidP="09AE45E2">
            <w:pPr>
              <w:spacing w:line="216" w:lineRule="auto"/>
              <w:jc w:val="center"/>
              <w:rPr>
                <w:sz w:val="18"/>
                <w:szCs w:val="18"/>
              </w:rPr>
            </w:pPr>
            <w:r w:rsidRPr="09AE45E2">
              <w:rPr>
                <w:sz w:val="18"/>
                <w:szCs w:val="18"/>
              </w:rPr>
              <w:t>6500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8E2A672" w14:textId="77777777" w:rsidR="002B3AAE" w:rsidRPr="000C0EAE" w:rsidRDefault="09AE45E2" w:rsidP="09AE45E2">
            <w:pPr>
              <w:spacing w:line="216" w:lineRule="auto"/>
              <w:jc w:val="center"/>
              <w:rPr>
                <w:sz w:val="18"/>
                <w:szCs w:val="18"/>
              </w:rPr>
            </w:pPr>
            <w:r w:rsidRPr="09AE45E2">
              <w:rPr>
                <w:sz w:val="18"/>
                <w:szCs w:val="18"/>
              </w:rPr>
              <w:t>4500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1A182C19" w14:textId="77777777" w:rsidR="002B3AAE" w:rsidRPr="000C0EAE" w:rsidRDefault="09AE45E2" w:rsidP="09AE45E2">
            <w:pPr>
              <w:spacing w:line="216" w:lineRule="auto"/>
              <w:jc w:val="center"/>
              <w:rPr>
                <w:sz w:val="18"/>
                <w:szCs w:val="18"/>
              </w:rPr>
            </w:pPr>
            <w:r w:rsidRPr="09AE45E2">
              <w:rPr>
                <w:sz w:val="18"/>
                <w:szCs w:val="18"/>
              </w:rPr>
              <w:t>4500</w:t>
            </w:r>
          </w:p>
        </w:tc>
      </w:tr>
      <w:tr w:rsidR="002B3AAE" w:rsidRPr="000C0EAE" w14:paraId="45A8E8FB" w14:textId="77777777" w:rsidTr="09AE45E2">
        <w:trPr>
          <w:trHeight w:val="288"/>
          <w:jc w:val="center"/>
        </w:trPr>
        <w:tc>
          <w:tcPr>
            <w:tcW w:w="119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72" w:type="dxa"/>
              <w:left w:w="72" w:type="dxa"/>
              <w:bottom w:w="72" w:type="dxa"/>
              <w:right w:w="72" w:type="dxa"/>
            </w:tcMar>
            <w:vAlign w:val="center"/>
            <w:hideMark/>
          </w:tcPr>
          <w:p w14:paraId="0B97E8F3" w14:textId="77777777" w:rsidR="002B3AAE" w:rsidRPr="000C0EAE" w:rsidRDefault="09AE45E2" w:rsidP="09AE45E2">
            <w:pPr>
              <w:spacing w:line="216" w:lineRule="auto"/>
              <w:rPr>
                <w:sz w:val="18"/>
                <w:szCs w:val="18"/>
              </w:rPr>
            </w:pPr>
            <w:r w:rsidRPr="09AE45E2">
              <w:rPr>
                <w:b/>
                <w:bCs/>
                <w:sz w:val="18"/>
                <w:szCs w:val="18"/>
              </w:rPr>
              <w:t>4. Airport Revenue.</w:t>
            </w: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5DD0776F" w14:textId="77777777" w:rsidR="002B3AAE" w:rsidRPr="000C0EAE" w:rsidRDefault="09AE45E2" w:rsidP="09AE45E2">
            <w:pPr>
              <w:spacing w:line="216" w:lineRule="auto"/>
              <w:rPr>
                <w:sz w:val="18"/>
                <w:szCs w:val="18"/>
              </w:rPr>
            </w:pPr>
            <w:r w:rsidRPr="09AE45E2">
              <w:rPr>
                <w:sz w:val="18"/>
                <w:szCs w:val="18"/>
              </w:rPr>
              <w:t>4.1 Revenue Streams.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2182D044" w14:textId="77777777" w:rsidR="002B3AAE" w:rsidRPr="000C0EAE" w:rsidRDefault="09AE45E2" w:rsidP="09AE45E2">
            <w:pPr>
              <w:spacing w:line="216" w:lineRule="auto"/>
              <w:rPr>
                <w:sz w:val="18"/>
                <w:szCs w:val="18"/>
              </w:rPr>
            </w:pPr>
            <w:r w:rsidRPr="09AE45E2">
              <w:rPr>
                <w:sz w:val="18"/>
                <w:szCs w:val="18"/>
              </w:rPr>
              <w:t>(O) Concessions.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327C8C9B"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6F2AF038" w14:textId="77777777" w:rsidR="002B3AAE" w:rsidRPr="000C0EAE" w:rsidRDefault="09AE45E2" w:rsidP="09AE45E2">
            <w:pPr>
              <w:spacing w:line="216" w:lineRule="auto"/>
              <w:jc w:val="center"/>
              <w:rPr>
                <w:sz w:val="18"/>
                <w:szCs w:val="18"/>
              </w:rPr>
            </w:pPr>
            <w:r w:rsidRPr="09AE45E2">
              <w:rPr>
                <w:sz w:val="18"/>
                <w:szCs w:val="18"/>
              </w:rPr>
              <w:t>58590</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5D4E9359" w14:textId="77777777" w:rsidR="002B3AAE" w:rsidRPr="000C0EAE" w:rsidRDefault="09AE45E2" w:rsidP="09AE45E2">
            <w:pPr>
              <w:spacing w:line="216" w:lineRule="auto"/>
              <w:jc w:val="center"/>
              <w:rPr>
                <w:sz w:val="18"/>
                <w:szCs w:val="18"/>
              </w:rPr>
            </w:pPr>
            <w:r w:rsidRPr="09AE45E2">
              <w:rPr>
                <w:sz w:val="18"/>
                <w:szCs w:val="18"/>
              </w:rPr>
              <w:t>27825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2A7792AD" w14:textId="77777777" w:rsidR="002B3AAE" w:rsidRPr="000C0EAE" w:rsidRDefault="09AE45E2" w:rsidP="09AE45E2">
            <w:pPr>
              <w:spacing w:line="216" w:lineRule="auto"/>
              <w:jc w:val="center"/>
              <w:rPr>
                <w:sz w:val="18"/>
                <w:szCs w:val="18"/>
              </w:rPr>
            </w:pPr>
            <w:r w:rsidRPr="09AE45E2">
              <w:rPr>
                <w:sz w:val="18"/>
                <w:szCs w:val="18"/>
              </w:rPr>
              <w:t>53940</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842CC6A" w14:textId="77777777" w:rsidR="002B3AAE" w:rsidRPr="000C0EAE" w:rsidRDefault="09AE45E2" w:rsidP="09AE45E2">
            <w:pPr>
              <w:spacing w:line="216" w:lineRule="auto"/>
              <w:jc w:val="center"/>
              <w:rPr>
                <w:sz w:val="18"/>
                <w:szCs w:val="18"/>
              </w:rPr>
            </w:pPr>
            <w:r w:rsidRPr="09AE45E2">
              <w:rPr>
                <w:sz w:val="18"/>
                <w:szCs w:val="18"/>
              </w:rPr>
              <w:t>27575</w:t>
            </w:r>
          </w:p>
        </w:tc>
      </w:tr>
      <w:tr w:rsidR="002B3AAE" w:rsidRPr="000C0EAE" w14:paraId="344EFC1B" w14:textId="77777777" w:rsidTr="09AE45E2">
        <w:trPr>
          <w:trHeight w:val="288"/>
          <w:jc w:val="center"/>
        </w:trPr>
        <w:tc>
          <w:tcPr>
            <w:tcW w:w="1195" w:type="dxa"/>
            <w:vMerge/>
            <w:tcBorders>
              <w:top w:val="single" w:sz="4" w:space="0" w:color="000000"/>
              <w:left w:val="single" w:sz="4" w:space="0" w:color="000000"/>
              <w:bottom w:val="single" w:sz="4" w:space="0" w:color="000000"/>
              <w:right w:val="single" w:sz="4" w:space="0" w:color="000000"/>
            </w:tcBorders>
            <w:vAlign w:val="center"/>
            <w:hideMark/>
          </w:tcPr>
          <w:p w14:paraId="7BFEC34A" w14:textId="77777777" w:rsidR="002B3AAE" w:rsidRPr="000C0EAE" w:rsidRDefault="002B3AAE" w:rsidP="00AB1EE9">
            <w:pPr>
              <w:spacing w:line="216" w:lineRule="auto"/>
              <w:rPr>
                <w:sz w:val="18"/>
                <w:szCs w:val="18"/>
              </w:rPr>
            </w:pP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7796F37A" w14:textId="77777777" w:rsidR="002B3AAE" w:rsidRPr="000C0EAE" w:rsidRDefault="09AE45E2" w:rsidP="09AE45E2">
            <w:pPr>
              <w:spacing w:line="216" w:lineRule="auto"/>
              <w:rPr>
                <w:sz w:val="18"/>
                <w:szCs w:val="18"/>
              </w:rPr>
            </w:pPr>
            <w:r w:rsidRPr="09AE45E2">
              <w:rPr>
                <w:sz w:val="18"/>
                <w:szCs w:val="18"/>
              </w:rPr>
              <w:t>4.2 LEED rating/ utility costs.</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75078A6D" w14:textId="77777777" w:rsidR="002B3AAE" w:rsidRPr="000C0EAE" w:rsidRDefault="09AE45E2" w:rsidP="09AE45E2">
            <w:pPr>
              <w:spacing w:line="216" w:lineRule="auto"/>
              <w:rPr>
                <w:sz w:val="18"/>
                <w:szCs w:val="18"/>
              </w:rPr>
            </w:pPr>
            <w:r w:rsidRPr="09AE45E2">
              <w:rPr>
                <w:sz w:val="18"/>
                <w:szCs w:val="18"/>
              </w:rPr>
              <w:t>(S) Utilities.</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D566239" w14:textId="77777777" w:rsidR="002B3AAE" w:rsidRPr="000C0EAE" w:rsidRDefault="09AE45E2" w:rsidP="09AE45E2">
            <w:pPr>
              <w:spacing w:line="216" w:lineRule="auto"/>
              <w:jc w:val="center"/>
              <w:rPr>
                <w:sz w:val="18"/>
                <w:szCs w:val="18"/>
              </w:rPr>
            </w:pPr>
            <w:r w:rsidRPr="09AE45E2">
              <w:rPr>
                <w:sz w:val="18"/>
                <w:szCs w:val="18"/>
              </w:rPr>
              <w:t>Benefit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3602EA77" w14:textId="77777777" w:rsidR="002B3AAE" w:rsidRPr="000C0EAE" w:rsidRDefault="09AE45E2" w:rsidP="09AE45E2">
            <w:pPr>
              <w:spacing w:line="216" w:lineRule="auto"/>
              <w:jc w:val="center"/>
              <w:rPr>
                <w:sz w:val="18"/>
                <w:szCs w:val="18"/>
              </w:rPr>
            </w:pPr>
            <w:r w:rsidRPr="09AE45E2">
              <w:rPr>
                <w:sz w:val="18"/>
                <w:szCs w:val="18"/>
              </w:rPr>
              <w:t>3</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8E9B531" w14:textId="77777777" w:rsidR="002B3AAE" w:rsidRPr="000C0EAE" w:rsidRDefault="09AE45E2" w:rsidP="09AE45E2">
            <w:pPr>
              <w:spacing w:line="216" w:lineRule="auto"/>
              <w:jc w:val="center"/>
              <w:rPr>
                <w:sz w:val="18"/>
                <w:szCs w:val="18"/>
              </w:rPr>
            </w:pPr>
            <w:r w:rsidRPr="09AE45E2">
              <w:rPr>
                <w:sz w:val="18"/>
                <w:szCs w:val="18"/>
              </w:rPr>
              <w:t>2.5</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8D8EA1A" w14:textId="77777777" w:rsidR="002B3AAE" w:rsidRPr="000C0EAE" w:rsidRDefault="09AE45E2" w:rsidP="09AE45E2">
            <w:pPr>
              <w:spacing w:line="216" w:lineRule="auto"/>
              <w:jc w:val="center"/>
              <w:rPr>
                <w:sz w:val="18"/>
                <w:szCs w:val="18"/>
              </w:rPr>
            </w:pPr>
            <w:r w:rsidRPr="09AE45E2">
              <w:rPr>
                <w:sz w:val="18"/>
                <w:szCs w:val="18"/>
              </w:rPr>
              <w:t>4</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72" w:type="dxa"/>
              <w:left w:w="72" w:type="dxa"/>
              <w:bottom w:w="72" w:type="dxa"/>
              <w:right w:w="72" w:type="dxa"/>
            </w:tcMar>
            <w:vAlign w:val="center"/>
            <w:hideMark/>
          </w:tcPr>
          <w:p w14:paraId="24999DFF" w14:textId="77777777" w:rsidR="002B3AAE" w:rsidRPr="000C0EAE" w:rsidRDefault="09AE45E2" w:rsidP="09AE45E2">
            <w:pPr>
              <w:spacing w:line="216" w:lineRule="auto"/>
              <w:jc w:val="center"/>
              <w:rPr>
                <w:sz w:val="18"/>
                <w:szCs w:val="18"/>
              </w:rPr>
            </w:pPr>
            <w:r w:rsidRPr="09AE45E2">
              <w:rPr>
                <w:sz w:val="18"/>
                <w:szCs w:val="18"/>
              </w:rPr>
              <w:t>3.25</w:t>
            </w:r>
          </w:p>
        </w:tc>
      </w:tr>
      <w:tr w:rsidR="002B3AAE" w:rsidRPr="000C0EAE" w14:paraId="250B1AE3" w14:textId="77777777" w:rsidTr="09AE45E2">
        <w:trPr>
          <w:trHeight w:val="231"/>
          <w:jc w:val="center"/>
        </w:trPr>
        <w:tc>
          <w:tcPr>
            <w:tcW w:w="11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72" w:type="dxa"/>
              <w:left w:w="72" w:type="dxa"/>
              <w:bottom w:w="72" w:type="dxa"/>
              <w:right w:w="72" w:type="dxa"/>
            </w:tcMar>
            <w:vAlign w:val="center"/>
            <w:hideMark/>
          </w:tcPr>
          <w:p w14:paraId="552A61B0" w14:textId="77777777" w:rsidR="002B3AAE" w:rsidRPr="000C0EAE" w:rsidRDefault="09AE45E2" w:rsidP="09AE45E2">
            <w:pPr>
              <w:spacing w:line="216" w:lineRule="auto"/>
              <w:rPr>
                <w:sz w:val="18"/>
                <w:szCs w:val="18"/>
              </w:rPr>
            </w:pPr>
            <w:r w:rsidRPr="09AE45E2">
              <w:rPr>
                <w:b/>
                <w:bCs/>
                <w:sz w:val="18"/>
                <w:szCs w:val="18"/>
              </w:rPr>
              <w:t>5. Contractor Feasibility.</w:t>
            </w:r>
          </w:p>
        </w:tc>
        <w:tc>
          <w:tcPr>
            <w:tcW w:w="13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55F27A86" w14:textId="77777777" w:rsidR="002B3AAE" w:rsidRPr="000C0EAE" w:rsidRDefault="09AE45E2" w:rsidP="09AE45E2">
            <w:pPr>
              <w:spacing w:line="216" w:lineRule="auto"/>
              <w:rPr>
                <w:sz w:val="18"/>
                <w:szCs w:val="18"/>
              </w:rPr>
            </w:pPr>
            <w:r w:rsidRPr="09AE45E2">
              <w:rPr>
                <w:sz w:val="18"/>
                <w:szCs w:val="18"/>
              </w:rPr>
              <w:t>5.1 Performance.</w:t>
            </w:r>
          </w:p>
        </w:tc>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52533B7F" w14:textId="77777777" w:rsidR="002B3AAE" w:rsidRPr="000C0EAE" w:rsidRDefault="09AE45E2" w:rsidP="09AE45E2">
            <w:pPr>
              <w:spacing w:line="216" w:lineRule="auto"/>
              <w:rPr>
                <w:sz w:val="18"/>
                <w:szCs w:val="18"/>
              </w:rPr>
            </w:pPr>
            <w:r w:rsidRPr="09AE45E2">
              <w:rPr>
                <w:sz w:val="18"/>
                <w:szCs w:val="18"/>
              </w:rPr>
              <w:t>(O) Construction Cost.</w:t>
            </w:r>
          </w:p>
        </w:tc>
        <w:tc>
          <w:tcPr>
            <w:tcW w:w="7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5E1E68A7" w14:textId="77777777" w:rsidR="002B3AAE" w:rsidRPr="000C0EAE" w:rsidRDefault="09AE45E2" w:rsidP="09AE45E2">
            <w:pPr>
              <w:spacing w:line="216" w:lineRule="auto"/>
              <w:jc w:val="center"/>
              <w:rPr>
                <w:sz w:val="18"/>
                <w:szCs w:val="18"/>
              </w:rPr>
            </w:pPr>
            <w:r w:rsidRPr="09AE45E2">
              <w:rPr>
                <w:sz w:val="18"/>
                <w:szCs w:val="18"/>
              </w:rPr>
              <w:t>Cost</w:t>
            </w:r>
          </w:p>
        </w:tc>
        <w:tc>
          <w:tcPr>
            <w:tcW w:w="12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4FA1AFA0" w14:textId="77777777" w:rsidR="002B3AAE" w:rsidRPr="000C0EAE" w:rsidRDefault="09AE45E2" w:rsidP="09AE45E2">
            <w:pPr>
              <w:spacing w:line="216" w:lineRule="auto"/>
              <w:jc w:val="center"/>
              <w:rPr>
                <w:sz w:val="18"/>
                <w:szCs w:val="18"/>
              </w:rPr>
            </w:pPr>
            <w:r w:rsidRPr="09AE45E2">
              <w:rPr>
                <w:sz w:val="18"/>
                <w:szCs w:val="18"/>
              </w:rPr>
              <w:t>$1.131B</w:t>
            </w:r>
          </w:p>
        </w:tc>
        <w:tc>
          <w:tcPr>
            <w:tcW w:w="115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08DB689E" w14:textId="77777777" w:rsidR="002B3AAE" w:rsidRPr="000C0EAE" w:rsidRDefault="09AE45E2" w:rsidP="09AE45E2">
            <w:pPr>
              <w:spacing w:line="216" w:lineRule="auto"/>
              <w:jc w:val="center"/>
              <w:rPr>
                <w:sz w:val="18"/>
                <w:szCs w:val="18"/>
              </w:rPr>
            </w:pPr>
            <w:r w:rsidRPr="09AE45E2">
              <w:rPr>
                <w:sz w:val="18"/>
                <w:szCs w:val="18"/>
              </w:rPr>
              <w:t>$1.284B</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6449208E" w14:textId="77777777" w:rsidR="002B3AAE" w:rsidRPr="000C0EAE" w:rsidRDefault="09AE45E2" w:rsidP="09AE45E2">
            <w:pPr>
              <w:spacing w:line="216" w:lineRule="auto"/>
              <w:jc w:val="center"/>
              <w:rPr>
                <w:sz w:val="18"/>
                <w:szCs w:val="18"/>
              </w:rPr>
            </w:pPr>
            <w:r w:rsidRPr="09AE45E2">
              <w:rPr>
                <w:sz w:val="18"/>
                <w:szCs w:val="18"/>
              </w:rPr>
              <w:t>$0.953B</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72" w:type="dxa"/>
              <w:left w:w="72" w:type="dxa"/>
              <w:bottom w:w="72" w:type="dxa"/>
              <w:right w:w="72" w:type="dxa"/>
            </w:tcMar>
            <w:vAlign w:val="center"/>
            <w:hideMark/>
          </w:tcPr>
          <w:p w14:paraId="6472D966" w14:textId="77777777" w:rsidR="002B3AAE" w:rsidRPr="000C0EAE" w:rsidRDefault="09AE45E2" w:rsidP="09AE45E2">
            <w:pPr>
              <w:spacing w:line="216" w:lineRule="auto"/>
              <w:jc w:val="center"/>
              <w:rPr>
                <w:sz w:val="18"/>
                <w:szCs w:val="18"/>
              </w:rPr>
            </w:pPr>
            <w:r w:rsidRPr="09AE45E2">
              <w:rPr>
                <w:sz w:val="18"/>
                <w:szCs w:val="18"/>
              </w:rPr>
              <w:t>$1.122B</w:t>
            </w:r>
          </w:p>
        </w:tc>
      </w:tr>
    </w:tbl>
    <w:p w14:paraId="330449C4" w14:textId="77777777" w:rsidR="002B3AAE" w:rsidRPr="000C0EAE" w:rsidRDefault="09AE45E2" w:rsidP="009602A2">
      <w:pPr>
        <w:pStyle w:val="Heading2"/>
      </w:pPr>
      <w:bookmarkStart w:id="113" w:name="_Toc500756884"/>
      <w:r>
        <w:t>Initial Results.</w:t>
      </w:r>
      <w:bookmarkEnd w:id="113"/>
    </w:p>
    <w:p w14:paraId="468EB4FA" w14:textId="1A9F0994" w:rsidR="002B3AAE" w:rsidRPr="000C0EAE" w:rsidRDefault="002B3AAE" w:rsidP="00633C51">
      <w:r w:rsidRPr="000C0EAE">
        <w:t xml:space="preserve">To use the TOPSIS method to determine the ideal solution, the consulting team converted the raw data into normalized and weighted scores. This transforms the attributes into non-dimensional attributes, which allows for comparisons across metrics. </w:t>
      </w:r>
      <w:r w:rsidR="00B0591D" w:rsidRPr="09AE45E2">
        <w:fldChar w:fldCharType="begin"/>
      </w:r>
      <w:r w:rsidR="00B0591D" w:rsidRPr="000C0EAE">
        <w:instrText xml:space="preserve"> REF _Ref500138834 \h </w:instrText>
      </w:r>
      <w:r w:rsidR="000C0EAE">
        <w:rPr>
          <w:highlight w:val="yellow"/>
        </w:rPr>
        <w:instrText xml:space="preserve"> \* MERGEFORMAT </w:instrText>
      </w:r>
      <w:r w:rsidR="00B0591D" w:rsidRPr="09AE45E2">
        <w:rPr>
          <w:highlight w:val="yellow"/>
        </w:rPr>
        <w:fldChar w:fldCharType="separate"/>
      </w:r>
      <w:r w:rsidR="00DA0DC0" w:rsidRPr="000C0EAE">
        <w:t xml:space="preserve">Table </w:t>
      </w:r>
      <w:r w:rsidR="00DA0DC0" w:rsidRPr="000C0EAE">
        <w:rPr>
          <w:noProof/>
        </w:rPr>
        <w:t>6</w:t>
      </w:r>
      <w:r w:rsidR="00B0591D" w:rsidRPr="09AE45E2">
        <w:fldChar w:fldCharType="end"/>
      </w:r>
      <w:r w:rsidR="00B0591D" w:rsidRPr="000C0EAE">
        <w:t xml:space="preserve"> </w:t>
      </w:r>
      <w:r w:rsidRPr="000C0EAE">
        <w:t xml:space="preserve">shows the weights derived from the decision makers’ initial scoring of the metrics as well </w:t>
      </w:r>
      <w:r w:rsidR="00E9260C" w:rsidRPr="000C0EAE">
        <w:t>the normalized and weighted score per metric for</w:t>
      </w:r>
      <w:r w:rsidRPr="000C0EAE">
        <w:t xml:space="preserve"> each alternative.</w:t>
      </w:r>
    </w:p>
    <w:p w14:paraId="6BC1AD50" w14:textId="77777777" w:rsidR="002B3AAE" w:rsidRDefault="002B3AAE" w:rsidP="002B3AAE"/>
    <w:p w14:paraId="2FDFD0B5" w14:textId="77777777" w:rsidR="00AA6F10" w:rsidRDefault="00AA6F10" w:rsidP="002B3AAE"/>
    <w:p w14:paraId="38567AFC" w14:textId="77777777" w:rsidR="00AA6F10" w:rsidRDefault="00AA6F10" w:rsidP="002B3AAE"/>
    <w:p w14:paraId="68B8D71B" w14:textId="77777777" w:rsidR="00AA6F10" w:rsidRDefault="00AA6F10" w:rsidP="002B3AAE"/>
    <w:p w14:paraId="1621248B" w14:textId="77777777" w:rsidR="00AA6F10" w:rsidRDefault="00AA6F10" w:rsidP="002B3AAE"/>
    <w:p w14:paraId="10839408" w14:textId="77777777" w:rsidR="00AA6F10" w:rsidRDefault="00AA6F10" w:rsidP="002B3AAE"/>
    <w:p w14:paraId="22D2BED7" w14:textId="77777777" w:rsidR="00AA6F10" w:rsidRDefault="00AA6F10" w:rsidP="002B3AAE"/>
    <w:p w14:paraId="09EFFFF9" w14:textId="77777777" w:rsidR="00AA6F10" w:rsidRDefault="00AA6F10" w:rsidP="002B3AAE"/>
    <w:p w14:paraId="0022D5BF" w14:textId="285548A5" w:rsidR="002B3AAE" w:rsidRPr="000C0EAE" w:rsidRDefault="00B0591D" w:rsidP="00B0591D">
      <w:pPr>
        <w:pStyle w:val="Caption"/>
      </w:pPr>
      <w:bookmarkStart w:id="114" w:name="_Ref500138834"/>
      <w:bookmarkStart w:id="115" w:name="_Toc500756901"/>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6</w:t>
      </w:r>
      <w:r w:rsidR="00A73185">
        <w:rPr>
          <w:noProof/>
        </w:rPr>
        <w:fldChar w:fldCharType="end"/>
      </w:r>
      <w:bookmarkEnd w:id="114"/>
      <w:r w:rsidRPr="000C0EAE">
        <w:t xml:space="preserve">. </w:t>
      </w:r>
      <w:r w:rsidR="00B8230C" w:rsidRPr="000C0EAE">
        <w:rPr>
          <w:noProof/>
        </w:rPr>
        <w:t>Weighted Normalized S</w:t>
      </w:r>
      <w:r w:rsidR="002B3AAE" w:rsidRPr="000C0EAE">
        <w:rPr>
          <w:noProof/>
        </w:rPr>
        <w:t>cores.</w:t>
      </w:r>
      <w:bookmarkEnd w:id="115"/>
    </w:p>
    <w:tbl>
      <w:tblPr>
        <w:tblW w:w="9478" w:type="dxa"/>
        <w:jc w:val="center"/>
        <w:tblLayout w:type="fixed"/>
        <w:tblCellMar>
          <w:left w:w="0" w:type="dxa"/>
          <w:right w:w="0" w:type="dxa"/>
        </w:tblCellMar>
        <w:tblLook w:val="0600" w:firstRow="0" w:lastRow="0" w:firstColumn="0" w:lastColumn="0" w:noHBand="1" w:noVBand="1"/>
      </w:tblPr>
      <w:tblGrid>
        <w:gridCol w:w="1255"/>
        <w:gridCol w:w="1350"/>
        <w:gridCol w:w="1161"/>
        <w:gridCol w:w="767"/>
        <w:gridCol w:w="785"/>
        <w:gridCol w:w="1079"/>
        <w:gridCol w:w="1011"/>
        <w:gridCol w:w="1079"/>
        <w:gridCol w:w="991"/>
      </w:tblGrid>
      <w:tr w:rsidR="002B3AAE" w:rsidRPr="000C0EAE" w14:paraId="3BEBF724" w14:textId="77777777" w:rsidTr="005C2AFF">
        <w:trPr>
          <w:trHeight w:val="690"/>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536EA148" w14:textId="77777777" w:rsidR="002B3AAE" w:rsidRPr="000C0EAE" w:rsidRDefault="09AE45E2" w:rsidP="09AE45E2">
            <w:pPr>
              <w:jc w:val="center"/>
              <w:rPr>
                <w:sz w:val="20"/>
                <w:szCs w:val="20"/>
              </w:rPr>
            </w:pPr>
            <w:r w:rsidRPr="09AE45E2">
              <w:rPr>
                <w:b/>
                <w:bCs/>
                <w:sz w:val="20"/>
                <w:szCs w:val="20"/>
              </w:rPr>
              <w:t>Sub-Objectives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562E1708" w14:textId="77777777" w:rsidR="002B3AAE" w:rsidRPr="000C0EAE" w:rsidRDefault="09AE45E2" w:rsidP="09AE45E2">
            <w:pPr>
              <w:jc w:val="center"/>
              <w:rPr>
                <w:sz w:val="20"/>
                <w:szCs w:val="20"/>
              </w:rPr>
            </w:pPr>
            <w:r w:rsidRPr="09AE45E2">
              <w:rPr>
                <w:b/>
                <w:bCs/>
                <w:sz w:val="20"/>
                <w:szCs w:val="20"/>
              </w:rPr>
              <w:t>Decision Criteria</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413667E5" w14:textId="77777777" w:rsidR="002B3AAE" w:rsidRPr="000C0EAE" w:rsidRDefault="09AE45E2" w:rsidP="09AE45E2">
            <w:pPr>
              <w:jc w:val="center"/>
              <w:rPr>
                <w:sz w:val="20"/>
                <w:szCs w:val="20"/>
              </w:rPr>
            </w:pPr>
            <w:r w:rsidRPr="09AE45E2">
              <w:rPr>
                <w:b/>
                <w:bCs/>
                <w:sz w:val="20"/>
                <w:szCs w:val="20"/>
              </w:rPr>
              <w:t>Metrics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5F3C9BCC" w14:textId="32E60D8C" w:rsidR="002B3AAE" w:rsidRPr="000C0EAE" w:rsidRDefault="09AE45E2" w:rsidP="09AE45E2">
            <w:pPr>
              <w:jc w:val="center"/>
              <w:rPr>
                <w:sz w:val="20"/>
                <w:szCs w:val="20"/>
              </w:rPr>
            </w:pPr>
            <w:r w:rsidRPr="09AE45E2">
              <w:rPr>
                <w:b/>
                <w:bCs/>
                <w:sz w:val="20"/>
                <w:szCs w:val="20"/>
              </w:rPr>
              <w:t>Weight</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72" w:type="dxa"/>
              <w:left w:w="72" w:type="dxa"/>
              <w:bottom w:w="72" w:type="dxa"/>
              <w:right w:w="72" w:type="dxa"/>
            </w:tcMar>
            <w:vAlign w:val="center"/>
            <w:hideMark/>
          </w:tcPr>
          <w:p w14:paraId="3331D89F" w14:textId="1F06253F" w:rsidR="002B3AAE" w:rsidRPr="000C0EAE" w:rsidRDefault="09AE45E2" w:rsidP="09AE45E2">
            <w:pPr>
              <w:jc w:val="center"/>
              <w:rPr>
                <w:sz w:val="20"/>
                <w:szCs w:val="20"/>
              </w:rPr>
            </w:pPr>
            <w:r w:rsidRPr="09AE45E2">
              <w:rPr>
                <w:b/>
                <w:bCs/>
                <w:sz w:val="20"/>
                <w:szCs w:val="20"/>
              </w:rPr>
              <w:t>Benefit</w:t>
            </w:r>
          </w:p>
          <w:p w14:paraId="1A501ABD" w14:textId="77777777" w:rsidR="002B3AAE" w:rsidRPr="000C0EAE" w:rsidRDefault="09AE45E2" w:rsidP="09AE45E2">
            <w:pPr>
              <w:jc w:val="center"/>
              <w:rPr>
                <w:sz w:val="20"/>
                <w:szCs w:val="20"/>
              </w:rPr>
            </w:pPr>
            <w:r w:rsidRPr="09AE45E2">
              <w:rPr>
                <w:b/>
                <w:bCs/>
                <w:sz w:val="20"/>
                <w:szCs w:val="20"/>
              </w:rPr>
              <w:t>or Cost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0E1E895F" w14:textId="77777777" w:rsidR="002B3AAE" w:rsidRPr="000C0EAE" w:rsidRDefault="09AE45E2" w:rsidP="09AE45E2">
            <w:pPr>
              <w:jc w:val="center"/>
              <w:rPr>
                <w:sz w:val="20"/>
                <w:szCs w:val="20"/>
              </w:rPr>
            </w:pPr>
            <w:r w:rsidRPr="09AE45E2">
              <w:rPr>
                <w:b/>
                <w:bCs/>
                <w:i/>
                <w:iCs/>
                <w:sz w:val="20"/>
                <w:szCs w:val="20"/>
              </w:rPr>
              <w:t>Functional Compliant 35</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4488CAA4" w14:textId="77777777" w:rsidR="002B3AAE" w:rsidRPr="000C0EAE" w:rsidRDefault="09AE45E2" w:rsidP="09AE45E2">
            <w:pPr>
              <w:jc w:val="center"/>
              <w:rPr>
                <w:sz w:val="20"/>
                <w:szCs w:val="20"/>
              </w:rPr>
            </w:pPr>
            <w:r w:rsidRPr="09AE45E2">
              <w:rPr>
                <w:b/>
                <w:bCs/>
                <w:i/>
                <w:iCs/>
                <w:sz w:val="20"/>
                <w:szCs w:val="20"/>
              </w:rPr>
              <w:t>Iconic Compliant 35</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4ED2DA35" w14:textId="77777777" w:rsidR="002B3AAE" w:rsidRPr="000C0EAE" w:rsidRDefault="09AE45E2" w:rsidP="09AE45E2">
            <w:pPr>
              <w:jc w:val="center"/>
              <w:rPr>
                <w:sz w:val="20"/>
                <w:szCs w:val="20"/>
              </w:rPr>
            </w:pPr>
            <w:r w:rsidRPr="09AE45E2">
              <w:rPr>
                <w:b/>
                <w:bCs/>
                <w:i/>
                <w:iCs/>
                <w:sz w:val="20"/>
                <w:szCs w:val="20"/>
              </w:rPr>
              <w:t>Functional Reduced 25</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CBAD"/>
            <w:tcMar>
              <w:top w:w="72" w:type="dxa"/>
              <w:left w:w="72" w:type="dxa"/>
              <w:bottom w:w="72" w:type="dxa"/>
              <w:right w:w="72" w:type="dxa"/>
            </w:tcMar>
            <w:vAlign w:val="center"/>
            <w:hideMark/>
          </w:tcPr>
          <w:p w14:paraId="0A09FAEC" w14:textId="77777777" w:rsidR="002B3AAE" w:rsidRPr="000C0EAE" w:rsidRDefault="09AE45E2" w:rsidP="09AE45E2">
            <w:pPr>
              <w:jc w:val="center"/>
              <w:rPr>
                <w:sz w:val="20"/>
                <w:szCs w:val="20"/>
              </w:rPr>
            </w:pPr>
            <w:r w:rsidRPr="09AE45E2">
              <w:rPr>
                <w:b/>
                <w:bCs/>
                <w:i/>
                <w:iCs/>
                <w:sz w:val="20"/>
                <w:szCs w:val="20"/>
              </w:rPr>
              <w:t>Iconic Reduced 25</w:t>
            </w:r>
          </w:p>
        </w:tc>
      </w:tr>
      <w:tr w:rsidR="002B3AAE" w:rsidRPr="000C0EAE" w14:paraId="19C689E6" w14:textId="77777777" w:rsidTr="005C2AFF">
        <w:trPr>
          <w:jc w:val="center"/>
        </w:trPr>
        <w:tc>
          <w:tcPr>
            <w:tcW w:w="12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43" w:type="dxa"/>
              <w:left w:w="43" w:type="dxa"/>
              <w:bottom w:w="43" w:type="dxa"/>
              <w:right w:w="43" w:type="dxa"/>
            </w:tcMar>
            <w:vAlign w:val="center"/>
            <w:hideMark/>
          </w:tcPr>
          <w:p w14:paraId="6674FDE3" w14:textId="77777777" w:rsidR="002B3AAE" w:rsidRPr="000C0EAE" w:rsidRDefault="09AE45E2" w:rsidP="09AE45E2">
            <w:pPr>
              <w:rPr>
                <w:sz w:val="20"/>
                <w:szCs w:val="20"/>
              </w:rPr>
            </w:pPr>
            <w:r w:rsidRPr="09AE45E2">
              <w:rPr>
                <w:b/>
                <w:bCs/>
                <w:sz w:val="20"/>
                <w:szCs w:val="20"/>
              </w:rPr>
              <w:t>1. Terminal Interior.</w:t>
            </w: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13CD731" w14:textId="77777777" w:rsidR="002B3AAE" w:rsidRPr="000C0EAE" w:rsidRDefault="09AE45E2" w:rsidP="09AE45E2">
            <w:pPr>
              <w:rPr>
                <w:sz w:val="20"/>
                <w:szCs w:val="20"/>
              </w:rPr>
            </w:pPr>
            <w:r w:rsidRPr="09AE45E2">
              <w:rPr>
                <w:sz w:val="20"/>
                <w:szCs w:val="20"/>
              </w:rPr>
              <w:t>1.1 Layout. </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6183198" w14:textId="77777777" w:rsidR="002B3AAE" w:rsidRPr="000C0EAE" w:rsidRDefault="09AE45E2" w:rsidP="09AE45E2">
            <w:pPr>
              <w:rPr>
                <w:sz w:val="20"/>
                <w:szCs w:val="20"/>
              </w:rPr>
            </w:pPr>
            <w:r w:rsidRPr="09AE45E2">
              <w:rPr>
                <w:sz w:val="20"/>
                <w:szCs w:val="20"/>
              </w:rPr>
              <w:t>Departure Flow.</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69334FEF" w14:textId="77777777" w:rsidR="002B3AAE" w:rsidRPr="000C0EAE" w:rsidRDefault="09AE45E2" w:rsidP="09AE45E2">
            <w:pPr>
              <w:jc w:val="center"/>
              <w:rPr>
                <w:sz w:val="20"/>
                <w:szCs w:val="20"/>
              </w:rPr>
            </w:pPr>
            <w:r w:rsidRPr="09AE45E2">
              <w:rPr>
                <w:sz w:val="20"/>
                <w:szCs w:val="20"/>
              </w:rPr>
              <w:t>0.025</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708E7B1B"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2515C19B" w14:textId="77777777" w:rsidR="002B3AAE" w:rsidRPr="000C0EAE" w:rsidRDefault="09AE45E2" w:rsidP="09AE45E2">
            <w:pPr>
              <w:jc w:val="center"/>
              <w:rPr>
                <w:sz w:val="20"/>
                <w:szCs w:val="20"/>
              </w:rPr>
            </w:pPr>
            <w:r w:rsidRPr="09AE45E2">
              <w:rPr>
                <w:sz w:val="20"/>
                <w:szCs w:val="20"/>
              </w:rPr>
              <w:t>0.013</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EB12875" w14:textId="77777777" w:rsidR="002B3AAE" w:rsidRPr="000C0EAE" w:rsidRDefault="09AE45E2" w:rsidP="09AE45E2">
            <w:pPr>
              <w:jc w:val="center"/>
              <w:rPr>
                <w:sz w:val="20"/>
                <w:szCs w:val="20"/>
              </w:rPr>
            </w:pPr>
            <w:r w:rsidRPr="09AE45E2">
              <w:rPr>
                <w:sz w:val="20"/>
                <w:szCs w:val="20"/>
              </w:rPr>
              <w:t>0.012</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D69DF7A" w14:textId="77777777" w:rsidR="002B3AAE" w:rsidRPr="000C0EAE" w:rsidRDefault="09AE45E2" w:rsidP="09AE45E2">
            <w:pPr>
              <w:jc w:val="center"/>
              <w:rPr>
                <w:sz w:val="20"/>
                <w:szCs w:val="20"/>
              </w:rPr>
            </w:pPr>
            <w:r w:rsidRPr="09AE45E2">
              <w:rPr>
                <w:sz w:val="20"/>
                <w:szCs w:val="20"/>
              </w:rPr>
              <w:t>0.013</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61AF3664" w14:textId="77777777" w:rsidR="002B3AAE" w:rsidRPr="000C0EAE" w:rsidRDefault="09AE45E2" w:rsidP="09AE45E2">
            <w:pPr>
              <w:jc w:val="center"/>
              <w:rPr>
                <w:sz w:val="20"/>
                <w:szCs w:val="20"/>
              </w:rPr>
            </w:pPr>
            <w:r w:rsidRPr="09AE45E2">
              <w:rPr>
                <w:sz w:val="20"/>
                <w:szCs w:val="20"/>
              </w:rPr>
              <w:t>0.012</w:t>
            </w:r>
          </w:p>
        </w:tc>
      </w:tr>
      <w:tr w:rsidR="002B3AAE" w:rsidRPr="000C0EAE" w14:paraId="2756AC12"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70A501C9"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054275EF"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61B2F351" w14:textId="77777777" w:rsidR="002B3AAE" w:rsidRPr="000C0EAE" w:rsidRDefault="09AE45E2" w:rsidP="09AE45E2">
            <w:pPr>
              <w:rPr>
                <w:sz w:val="20"/>
                <w:szCs w:val="20"/>
              </w:rPr>
            </w:pPr>
            <w:r w:rsidRPr="09AE45E2">
              <w:rPr>
                <w:sz w:val="20"/>
                <w:szCs w:val="20"/>
              </w:rPr>
              <w:t>Arrival Flow.</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292D4BAF" w14:textId="77777777" w:rsidR="002B3AAE" w:rsidRPr="000C0EAE" w:rsidRDefault="09AE45E2" w:rsidP="09AE45E2">
            <w:pPr>
              <w:jc w:val="center"/>
              <w:rPr>
                <w:sz w:val="20"/>
                <w:szCs w:val="20"/>
              </w:rPr>
            </w:pPr>
            <w:r w:rsidRPr="09AE45E2">
              <w:rPr>
                <w:sz w:val="20"/>
                <w:szCs w:val="20"/>
              </w:rPr>
              <w:t>0.025</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49BD4992"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DBC4D70" w14:textId="77777777" w:rsidR="002B3AAE" w:rsidRPr="000C0EAE" w:rsidRDefault="09AE45E2" w:rsidP="09AE45E2">
            <w:pPr>
              <w:jc w:val="center"/>
              <w:rPr>
                <w:sz w:val="20"/>
                <w:szCs w:val="20"/>
              </w:rPr>
            </w:pPr>
            <w:r w:rsidRPr="09AE45E2">
              <w:rPr>
                <w:sz w:val="20"/>
                <w:szCs w:val="20"/>
              </w:rPr>
              <w:t>0.013</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BF3B501" w14:textId="77777777" w:rsidR="002B3AAE" w:rsidRPr="000C0EAE" w:rsidRDefault="09AE45E2" w:rsidP="09AE45E2">
            <w:pPr>
              <w:jc w:val="center"/>
              <w:rPr>
                <w:sz w:val="20"/>
                <w:szCs w:val="20"/>
              </w:rPr>
            </w:pPr>
            <w:r w:rsidRPr="09AE45E2">
              <w:rPr>
                <w:sz w:val="20"/>
                <w:szCs w:val="20"/>
              </w:rPr>
              <w:t>0.012</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0F73AFD2" w14:textId="77777777" w:rsidR="002B3AAE" w:rsidRPr="000C0EAE" w:rsidRDefault="09AE45E2" w:rsidP="09AE45E2">
            <w:pPr>
              <w:jc w:val="center"/>
              <w:rPr>
                <w:sz w:val="20"/>
                <w:szCs w:val="20"/>
              </w:rPr>
            </w:pPr>
            <w:r w:rsidRPr="09AE45E2">
              <w:rPr>
                <w:sz w:val="20"/>
                <w:szCs w:val="20"/>
              </w:rPr>
              <w:t>0.013</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642CD790" w14:textId="77777777" w:rsidR="002B3AAE" w:rsidRPr="000C0EAE" w:rsidRDefault="09AE45E2" w:rsidP="09AE45E2">
            <w:pPr>
              <w:jc w:val="center"/>
              <w:rPr>
                <w:sz w:val="20"/>
                <w:szCs w:val="20"/>
              </w:rPr>
            </w:pPr>
            <w:r w:rsidRPr="09AE45E2">
              <w:rPr>
                <w:sz w:val="20"/>
                <w:szCs w:val="20"/>
              </w:rPr>
              <w:t>0.012</w:t>
            </w:r>
          </w:p>
        </w:tc>
      </w:tr>
      <w:tr w:rsidR="002B3AAE" w:rsidRPr="000C0EAE" w14:paraId="3E573D16"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4313F293" w14:textId="77777777" w:rsidR="002B3AAE" w:rsidRPr="000C0EAE" w:rsidRDefault="002B3AAE">
            <w:pPr>
              <w:rPr>
                <w:sz w:val="20"/>
                <w:szCs w:val="20"/>
              </w:rPr>
            </w:pP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6F4DC88B" w14:textId="77777777" w:rsidR="002B3AAE" w:rsidRPr="000C0EAE" w:rsidRDefault="09AE45E2" w:rsidP="09AE45E2">
            <w:pPr>
              <w:rPr>
                <w:sz w:val="20"/>
                <w:szCs w:val="20"/>
              </w:rPr>
            </w:pPr>
            <w:r w:rsidRPr="09AE45E2">
              <w:rPr>
                <w:sz w:val="20"/>
                <w:szCs w:val="20"/>
              </w:rPr>
              <w:t>1.2 Security. </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16135FDB" w14:textId="77777777" w:rsidR="002B3AAE" w:rsidRPr="000C0EAE" w:rsidRDefault="09AE45E2" w:rsidP="09AE45E2">
            <w:pPr>
              <w:rPr>
                <w:sz w:val="20"/>
                <w:szCs w:val="20"/>
              </w:rPr>
            </w:pPr>
            <w:r w:rsidRPr="09AE45E2">
              <w:rPr>
                <w:sz w:val="20"/>
                <w:szCs w:val="20"/>
              </w:rPr>
              <w:t>Security Lanes.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005102A5" w14:textId="77777777" w:rsidR="002B3AAE" w:rsidRPr="000C0EAE" w:rsidRDefault="09AE45E2" w:rsidP="09AE45E2">
            <w:pPr>
              <w:jc w:val="center"/>
              <w:rPr>
                <w:sz w:val="20"/>
                <w:szCs w:val="20"/>
              </w:rPr>
            </w:pPr>
            <w:r w:rsidRPr="09AE45E2">
              <w:rPr>
                <w:sz w:val="20"/>
                <w:szCs w:val="20"/>
              </w:rPr>
              <w:t>0.034</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3EDF1C41"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104BB8D1" w14:textId="77777777" w:rsidR="002B3AAE" w:rsidRPr="000C0EAE" w:rsidRDefault="09AE45E2" w:rsidP="09AE45E2">
            <w:pPr>
              <w:jc w:val="center"/>
              <w:rPr>
                <w:sz w:val="20"/>
                <w:szCs w:val="20"/>
              </w:rPr>
            </w:pPr>
            <w:r w:rsidRPr="09AE45E2">
              <w:rPr>
                <w:sz w:val="20"/>
                <w:szCs w:val="20"/>
              </w:rPr>
              <w:t>0.016</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43FDEB90" w14:textId="77777777" w:rsidR="002B3AAE" w:rsidRPr="000C0EAE" w:rsidRDefault="09AE45E2" w:rsidP="09AE45E2">
            <w:pPr>
              <w:jc w:val="center"/>
              <w:rPr>
                <w:sz w:val="20"/>
                <w:szCs w:val="20"/>
              </w:rPr>
            </w:pPr>
            <w:r w:rsidRPr="09AE45E2">
              <w:rPr>
                <w:sz w:val="20"/>
                <w:szCs w:val="20"/>
              </w:rPr>
              <w:t>0.018</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7F42D1A5" w14:textId="77777777" w:rsidR="002B3AAE" w:rsidRPr="000C0EAE" w:rsidRDefault="09AE45E2" w:rsidP="09AE45E2">
            <w:pPr>
              <w:jc w:val="center"/>
              <w:rPr>
                <w:sz w:val="20"/>
                <w:szCs w:val="20"/>
              </w:rPr>
            </w:pPr>
            <w:r w:rsidRPr="09AE45E2">
              <w:rPr>
                <w:sz w:val="20"/>
                <w:szCs w:val="20"/>
              </w:rPr>
              <w:t>0.016</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41719B15" w14:textId="77777777" w:rsidR="002B3AAE" w:rsidRPr="000C0EAE" w:rsidRDefault="09AE45E2" w:rsidP="09AE45E2">
            <w:pPr>
              <w:jc w:val="center"/>
              <w:rPr>
                <w:sz w:val="20"/>
                <w:szCs w:val="20"/>
              </w:rPr>
            </w:pPr>
            <w:r w:rsidRPr="09AE45E2">
              <w:rPr>
                <w:sz w:val="20"/>
                <w:szCs w:val="20"/>
              </w:rPr>
              <w:t>0.018</w:t>
            </w:r>
          </w:p>
        </w:tc>
      </w:tr>
      <w:tr w:rsidR="002B3AAE" w:rsidRPr="000C0EAE" w14:paraId="33E7675F"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33CF4145"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3107CA76"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12EED4E8" w14:textId="77777777" w:rsidR="002B3AAE" w:rsidRPr="000C0EAE" w:rsidRDefault="09AE45E2" w:rsidP="09AE45E2">
            <w:pPr>
              <w:rPr>
                <w:sz w:val="20"/>
                <w:szCs w:val="20"/>
              </w:rPr>
            </w:pPr>
            <w:r w:rsidRPr="09AE45E2">
              <w:rPr>
                <w:sz w:val="20"/>
                <w:szCs w:val="20"/>
              </w:rPr>
              <w:t>Security Design.</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6F6A790F" w14:textId="77777777" w:rsidR="002B3AAE" w:rsidRPr="000C0EAE" w:rsidRDefault="09AE45E2" w:rsidP="09AE45E2">
            <w:pPr>
              <w:jc w:val="center"/>
              <w:rPr>
                <w:sz w:val="20"/>
                <w:szCs w:val="20"/>
              </w:rPr>
            </w:pPr>
            <w:r w:rsidRPr="09AE45E2">
              <w:rPr>
                <w:sz w:val="20"/>
                <w:szCs w:val="20"/>
              </w:rPr>
              <w:t>0.034</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62B317CD"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0BA50E49" w14:textId="77777777" w:rsidR="002B3AAE" w:rsidRPr="000C0EAE" w:rsidRDefault="09AE45E2" w:rsidP="09AE45E2">
            <w:pPr>
              <w:jc w:val="center"/>
              <w:rPr>
                <w:sz w:val="20"/>
                <w:szCs w:val="20"/>
              </w:rPr>
            </w:pPr>
            <w:r w:rsidRPr="09AE45E2">
              <w:rPr>
                <w:sz w:val="20"/>
                <w:szCs w:val="20"/>
              </w:rPr>
              <w:t>0.018</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5621AED4" w14:textId="77777777" w:rsidR="002B3AAE" w:rsidRPr="000C0EAE" w:rsidRDefault="09AE45E2" w:rsidP="09AE45E2">
            <w:pPr>
              <w:jc w:val="center"/>
              <w:rPr>
                <w:sz w:val="20"/>
                <w:szCs w:val="20"/>
              </w:rPr>
            </w:pPr>
            <w:r w:rsidRPr="09AE45E2">
              <w:rPr>
                <w:sz w:val="20"/>
                <w:szCs w:val="20"/>
              </w:rPr>
              <w:t>0.017</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653CF093" w14:textId="77777777" w:rsidR="002B3AAE" w:rsidRPr="000C0EAE" w:rsidRDefault="09AE45E2" w:rsidP="09AE45E2">
            <w:pPr>
              <w:jc w:val="center"/>
              <w:rPr>
                <w:sz w:val="20"/>
                <w:szCs w:val="20"/>
              </w:rPr>
            </w:pPr>
            <w:r w:rsidRPr="09AE45E2">
              <w:rPr>
                <w:sz w:val="20"/>
                <w:szCs w:val="20"/>
              </w:rPr>
              <w:t>0.017</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6DE63761" w14:textId="77777777" w:rsidR="002B3AAE" w:rsidRPr="000C0EAE" w:rsidRDefault="09AE45E2" w:rsidP="09AE45E2">
            <w:pPr>
              <w:jc w:val="center"/>
              <w:rPr>
                <w:sz w:val="20"/>
                <w:szCs w:val="20"/>
              </w:rPr>
            </w:pPr>
            <w:r w:rsidRPr="09AE45E2">
              <w:rPr>
                <w:sz w:val="20"/>
                <w:szCs w:val="20"/>
              </w:rPr>
              <w:t>0.016</w:t>
            </w:r>
          </w:p>
        </w:tc>
      </w:tr>
      <w:tr w:rsidR="002B3AAE" w:rsidRPr="000C0EAE" w14:paraId="05A457E5"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4F7566FA" w14:textId="77777777" w:rsidR="002B3AAE" w:rsidRPr="000C0EAE" w:rsidRDefault="002B3AAE">
            <w:pPr>
              <w:rPr>
                <w:sz w:val="20"/>
                <w:szCs w:val="20"/>
              </w:rPr>
            </w:pP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65FC58E3" w14:textId="77777777" w:rsidR="002B3AAE" w:rsidRPr="000C0EAE" w:rsidRDefault="09AE45E2" w:rsidP="09AE45E2">
            <w:pPr>
              <w:rPr>
                <w:sz w:val="20"/>
                <w:szCs w:val="20"/>
              </w:rPr>
            </w:pPr>
            <w:r w:rsidRPr="09AE45E2">
              <w:rPr>
                <w:sz w:val="20"/>
                <w:szCs w:val="20"/>
              </w:rPr>
              <w:t>1.3 Customer Experience. </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1CEAF507" w14:textId="7A571DE6" w:rsidR="002B3AAE" w:rsidRPr="000C0EAE" w:rsidRDefault="09AE45E2" w:rsidP="09AE45E2">
            <w:pPr>
              <w:rPr>
                <w:sz w:val="20"/>
                <w:szCs w:val="20"/>
              </w:rPr>
            </w:pPr>
            <w:r w:rsidRPr="09AE45E2">
              <w:rPr>
                <w:sz w:val="20"/>
                <w:szCs w:val="20"/>
              </w:rPr>
              <w:t xml:space="preserve">Terminal </w:t>
            </w:r>
            <w:r w:rsidRPr="09AE45E2">
              <w:rPr>
                <w:sz w:val="18"/>
                <w:szCs w:val="18"/>
              </w:rPr>
              <w:t>Area (sq. ft.)</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7CC6CAFB" w14:textId="77777777" w:rsidR="002B3AAE" w:rsidRPr="000C0EAE" w:rsidRDefault="09AE45E2" w:rsidP="09AE45E2">
            <w:pPr>
              <w:jc w:val="center"/>
              <w:rPr>
                <w:sz w:val="20"/>
                <w:szCs w:val="20"/>
              </w:rPr>
            </w:pPr>
            <w:r w:rsidRPr="09AE45E2">
              <w:rPr>
                <w:sz w:val="20"/>
                <w:szCs w:val="20"/>
              </w:rPr>
              <w:t>0.025</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7165FD49"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0B2CE55" w14:textId="77777777" w:rsidR="002B3AAE" w:rsidRPr="000C0EAE" w:rsidRDefault="09AE45E2" w:rsidP="09AE45E2">
            <w:pPr>
              <w:jc w:val="center"/>
              <w:rPr>
                <w:sz w:val="20"/>
                <w:szCs w:val="20"/>
              </w:rPr>
            </w:pPr>
            <w:r w:rsidRPr="09AE45E2">
              <w:rPr>
                <w:sz w:val="20"/>
                <w:szCs w:val="20"/>
              </w:rPr>
              <w:t>0.013</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6A2739D" w14:textId="77777777" w:rsidR="002B3AAE" w:rsidRPr="000C0EAE" w:rsidRDefault="09AE45E2" w:rsidP="09AE45E2">
            <w:pPr>
              <w:jc w:val="center"/>
              <w:rPr>
                <w:sz w:val="20"/>
                <w:szCs w:val="20"/>
              </w:rPr>
            </w:pPr>
            <w:r w:rsidRPr="09AE45E2">
              <w:rPr>
                <w:sz w:val="20"/>
                <w:szCs w:val="20"/>
              </w:rPr>
              <w:t>0.013</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13A14B1" w14:textId="77777777" w:rsidR="002B3AAE" w:rsidRPr="000C0EAE" w:rsidRDefault="09AE45E2" w:rsidP="09AE45E2">
            <w:pPr>
              <w:jc w:val="center"/>
              <w:rPr>
                <w:sz w:val="20"/>
                <w:szCs w:val="20"/>
              </w:rPr>
            </w:pPr>
            <w:r w:rsidRPr="09AE45E2">
              <w:rPr>
                <w:sz w:val="20"/>
                <w:szCs w:val="20"/>
              </w:rPr>
              <w:t>0.012</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5C38AF27" w14:textId="77777777" w:rsidR="002B3AAE" w:rsidRPr="000C0EAE" w:rsidRDefault="09AE45E2" w:rsidP="09AE45E2">
            <w:pPr>
              <w:jc w:val="center"/>
              <w:rPr>
                <w:sz w:val="20"/>
                <w:szCs w:val="20"/>
              </w:rPr>
            </w:pPr>
            <w:r w:rsidRPr="09AE45E2">
              <w:rPr>
                <w:sz w:val="20"/>
                <w:szCs w:val="20"/>
              </w:rPr>
              <w:t>0.012</w:t>
            </w:r>
          </w:p>
        </w:tc>
      </w:tr>
      <w:tr w:rsidR="002B3AAE" w:rsidRPr="000C0EAE" w14:paraId="4E99395C"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0CCC8ED0"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1E8F71E5"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01117BE" w14:textId="77777777" w:rsidR="002B3AAE" w:rsidRPr="000C0EAE" w:rsidRDefault="09AE45E2" w:rsidP="09AE45E2">
            <w:pPr>
              <w:rPr>
                <w:sz w:val="20"/>
                <w:szCs w:val="20"/>
              </w:rPr>
            </w:pPr>
            <w:r w:rsidRPr="09AE45E2">
              <w:rPr>
                <w:sz w:val="20"/>
                <w:szCs w:val="20"/>
              </w:rPr>
              <w:t>Restrooms.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2AC87452" w14:textId="77777777" w:rsidR="002B3AAE" w:rsidRPr="000C0EAE" w:rsidRDefault="09AE45E2" w:rsidP="09AE45E2">
            <w:pPr>
              <w:jc w:val="center"/>
              <w:rPr>
                <w:sz w:val="20"/>
                <w:szCs w:val="20"/>
              </w:rPr>
            </w:pPr>
            <w:r w:rsidRPr="09AE45E2">
              <w:rPr>
                <w:sz w:val="20"/>
                <w:szCs w:val="20"/>
              </w:rPr>
              <w:t>0.025</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67232C47"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B669A00" w14:textId="77777777" w:rsidR="002B3AAE" w:rsidRPr="000C0EAE" w:rsidRDefault="09AE45E2" w:rsidP="09AE45E2">
            <w:pPr>
              <w:jc w:val="center"/>
              <w:rPr>
                <w:sz w:val="20"/>
                <w:szCs w:val="20"/>
              </w:rPr>
            </w:pPr>
            <w:r w:rsidRPr="09AE45E2">
              <w:rPr>
                <w:sz w:val="20"/>
                <w:szCs w:val="20"/>
              </w:rPr>
              <w:t>0.016</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A2ED5A8" w14:textId="77777777" w:rsidR="002B3AAE" w:rsidRPr="000C0EAE" w:rsidRDefault="09AE45E2" w:rsidP="09AE45E2">
            <w:pPr>
              <w:jc w:val="center"/>
              <w:rPr>
                <w:sz w:val="20"/>
                <w:szCs w:val="20"/>
              </w:rPr>
            </w:pPr>
            <w:r w:rsidRPr="09AE45E2">
              <w:rPr>
                <w:sz w:val="20"/>
                <w:szCs w:val="20"/>
              </w:rPr>
              <w:t>0.012</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1C757D6" w14:textId="77777777" w:rsidR="002B3AAE" w:rsidRPr="000C0EAE" w:rsidRDefault="09AE45E2" w:rsidP="09AE45E2">
            <w:pPr>
              <w:jc w:val="center"/>
              <w:rPr>
                <w:sz w:val="20"/>
                <w:szCs w:val="20"/>
              </w:rPr>
            </w:pPr>
            <w:r w:rsidRPr="09AE45E2">
              <w:rPr>
                <w:sz w:val="20"/>
                <w:szCs w:val="20"/>
              </w:rPr>
              <w:t>0.010</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781835C" w14:textId="77777777" w:rsidR="002B3AAE" w:rsidRPr="000C0EAE" w:rsidRDefault="09AE45E2" w:rsidP="09AE45E2">
            <w:pPr>
              <w:jc w:val="center"/>
              <w:rPr>
                <w:sz w:val="20"/>
                <w:szCs w:val="20"/>
              </w:rPr>
            </w:pPr>
            <w:r w:rsidRPr="09AE45E2">
              <w:rPr>
                <w:sz w:val="20"/>
                <w:szCs w:val="20"/>
              </w:rPr>
              <w:t>0.010</w:t>
            </w:r>
          </w:p>
        </w:tc>
      </w:tr>
      <w:tr w:rsidR="002B3AAE" w:rsidRPr="000C0EAE" w14:paraId="322C7D1D"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673A6F90" w14:textId="77777777" w:rsidR="002B3AAE" w:rsidRPr="000C0EAE" w:rsidRDefault="002B3AAE">
            <w:pPr>
              <w:rPr>
                <w:sz w:val="20"/>
                <w:szCs w:val="20"/>
              </w:rPr>
            </w:pP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47D6CBCB" w14:textId="4E2C2571" w:rsidR="002B3AAE" w:rsidRPr="000C0EAE" w:rsidRDefault="09AE45E2" w:rsidP="09AE45E2">
            <w:pPr>
              <w:rPr>
                <w:sz w:val="20"/>
                <w:szCs w:val="20"/>
              </w:rPr>
            </w:pPr>
            <w:r w:rsidRPr="09AE45E2">
              <w:rPr>
                <w:sz w:val="20"/>
                <w:szCs w:val="20"/>
              </w:rPr>
              <w:t>1.4 Flexibility.</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1654F47A" w14:textId="77777777" w:rsidR="002B3AAE" w:rsidRPr="000C0EAE" w:rsidRDefault="09AE45E2" w:rsidP="09AE45E2">
            <w:pPr>
              <w:rPr>
                <w:sz w:val="20"/>
                <w:szCs w:val="20"/>
              </w:rPr>
            </w:pPr>
            <w:r w:rsidRPr="09AE45E2">
              <w:rPr>
                <w:sz w:val="20"/>
                <w:szCs w:val="20"/>
              </w:rPr>
              <w:t>Gates.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5433BBF8" w14:textId="77777777" w:rsidR="002B3AAE" w:rsidRPr="000C0EAE" w:rsidRDefault="09AE45E2" w:rsidP="09AE45E2">
            <w:pPr>
              <w:jc w:val="center"/>
              <w:rPr>
                <w:sz w:val="20"/>
                <w:szCs w:val="20"/>
              </w:rPr>
            </w:pPr>
            <w:r w:rsidRPr="09AE45E2">
              <w:rPr>
                <w:sz w:val="20"/>
                <w:szCs w:val="20"/>
              </w:rPr>
              <w:t>0.014</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5FBEF627"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3BF626F0" w14:textId="77777777" w:rsidR="002B3AAE" w:rsidRPr="000C0EAE" w:rsidRDefault="09AE45E2" w:rsidP="09AE45E2">
            <w:pPr>
              <w:jc w:val="center"/>
              <w:rPr>
                <w:sz w:val="20"/>
                <w:szCs w:val="20"/>
              </w:rPr>
            </w:pPr>
            <w:r w:rsidRPr="09AE45E2">
              <w:rPr>
                <w:sz w:val="20"/>
                <w:szCs w:val="20"/>
              </w:rPr>
              <w:t>0.008</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6D4086D2" w14:textId="77777777" w:rsidR="002B3AAE" w:rsidRPr="000C0EAE" w:rsidRDefault="09AE45E2" w:rsidP="09AE45E2">
            <w:pPr>
              <w:jc w:val="center"/>
              <w:rPr>
                <w:sz w:val="20"/>
                <w:szCs w:val="20"/>
              </w:rPr>
            </w:pPr>
            <w:r w:rsidRPr="09AE45E2">
              <w:rPr>
                <w:sz w:val="20"/>
                <w:szCs w:val="20"/>
              </w:rPr>
              <w:t>0.008</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5F812AFC" w14:textId="77777777" w:rsidR="002B3AAE" w:rsidRPr="000C0EAE" w:rsidRDefault="09AE45E2" w:rsidP="09AE45E2">
            <w:pPr>
              <w:jc w:val="center"/>
              <w:rPr>
                <w:sz w:val="20"/>
                <w:szCs w:val="20"/>
              </w:rPr>
            </w:pPr>
            <w:r w:rsidRPr="09AE45E2">
              <w:rPr>
                <w:sz w:val="20"/>
                <w:szCs w:val="20"/>
              </w:rPr>
              <w:t>0.006</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795AF9C2" w14:textId="77777777" w:rsidR="002B3AAE" w:rsidRPr="000C0EAE" w:rsidRDefault="09AE45E2" w:rsidP="09AE45E2">
            <w:pPr>
              <w:jc w:val="center"/>
              <w:rPr>
                <w:sz w:val="20"/>
                <w:szCs w:val="20"/>
              </w:rPr>
            </w:pPr>
            <w:r w:rsidRPr="09AE45E2">
              <w:rPr>
                <w:sz w:val="20"/>
                <w:szCs w:val="20"/>
              </w:rPr>
              <w:t>0.006</w:t>
            </w:r>
          </w:p>
        </w:tc>
      </w:tr>
      <w:tr w:rsidR="002B3AAE" w:rsidRPr="000C0EAE" w14:paraId="7932C74D"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6FC8A244"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7F05F7A5"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22FA7958" w14:textId="075CD59C" w:rsidR="002B3AAE" w:rsidRPr="000C0EAE" w:rsidRDefault="09AE45E2" w:rsidP="09AE45E2">
            <w:pPr>
              <w:rPr>
                <w:sz w:val="20"/>
                <w:szCs w:val="20"/>
              </w:rPr>
            </w:pPr>
            <w:r w:rsidRPr="09AE45E2">
              <w:rPr>
                <w:sz w:val="20"/>
                <w:szCs w:val="20"/>
              </w:rPr>
              <w:t>Expansion Potential.</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7E0DD6F1" w14:textId="77777777" w:rsidR="002B3AAE" w:rsidRPr="000C0EAE" w:rsidRDefault="09AE45E2" w:rsidP="09AE45E2">
            <w:pPr>
              <w:jc w:val="center"/>
              <w:rPr>
                <w:sz w:val="20"/>
                <w:szCs w:val="20"/>
              </w:rPr>
            </w:pPr>
            <w:r w:rsidRPr="09AE45E2">
              <w:rPr>
                <w:sz w:val="20"/>
                <w:szCs w:val="20"/>
              </w:rPr>
              <w:t>0.014</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73FBE1AB"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210D62B8" w14:textId="77777777" w:rsidR="002B3AAE" w:rsidRPr="000C0EAE" w:rsidRDefault="09AE45E2" w:rsidP="09AE45E2">
            <w:pPr>
              <w:jc w:val="center"/>
              <w:rPr>
                <w:sz w:val="20"/>
                <w:szCs w:val="20"/>
              </w:rPr>
            </w:pPr>
            <w:r w:rsidRPr="09AE45E2">
              <w:rPr>
                <w:sz w:val="20"/>
                <w:szCs w:val="20"/>
              </w:rPr>
              <w:t>0.008</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19910197" w14:textId="77777777" w:rsidR="002B3AAE" w:rsidRPr="000C0EAE" w:rsidRDefault="09AE45E2" w:rsidP="09AE45E2">
            <w:pPr>
              <w:jc w:val="center"/>
              <w:rPr>
                <w:sz w:val="20"/>
                <w:szCs w:val="20"/>
              </w:rPr>
            </w:pPr>
            <w:r w:rsidRPr="09AE45E2">
              <w:rPr>
                <w:sz w:val="20"/>
                <w:szCs w:val="20"/>
              </w:rPr>
              <w:t>0.007</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6AF6C20A" w14:textId="77777777" w:rsidR="002B3AAE" w:rsidRPr="000C0EAE" w:rsidRDefault="09AE45E2" w:rsidP="09AE45E2">
            <w:pPr>
              <w:jc w:val="center"/>
              <w:rPr>
                <w:sz w:val="20"/>
                <w:szCs w:val="20"/>
              </w:rPr>
            </w:pPr>
            <w:r w:rsidRPr="09AE45E2">
              <w:rPr>
                <w:sz w:val="20"/>
                <w:szCs w:val="20"/>
              </w:rPr>
              <w:t>0.007</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177EDEB7" w14:textId="77777777" w:rsidR="002B3AAE" w:rsidRPr="000C0EAE" w:rsidRDefault="09AE45E2" w:rsidP="09AE45E2">
            <w:pPr>
              <w:jc w:val="center"/>
              <w:rPr>
                <w:sz w:val="20"/>
                <w:szCs w:val="20"/>
              </w:rPr>
            </w:pPr>
            <w:r w:rsidRPr="09AE45E2">
              <w:rPr>
                <w:sz w:val="20"/>
                <w:szCs w:val="20"/>
              </w:rPr>
              <w:t>0.007</w:t>
            </w:r>
          </w:p>
        </w:tc>
      </w:tr>
      <w:tr w:rsidR="002B3AAE" w:rsidRPr="000C0EAE" w14:paraId="0F020117"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2C14D759" w14:textId="77777777" w:rsidR="002B3AAE" w:rsidRPr="000C0EAE" w:rsidRDefault="002B3AAE">
            <w:pPr>
              <w:rPr>
                <w:sz w:val="20"/>
                <w:szCs w:val="20"/>
              </w:rPr>
            </w:pP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6964D45" w14:textId="77777777" w:rsidR="002B3AAE" w:rsidRPr="000C0EAE" w:rsidRDefault="09AE45E2" w:rsidP="09AE45E2">
            <w:pPr>
              <w:rPr>
                <w:sz w:val="20"/>
                <w:szCs w:val="20"/>
              </w:rPr>
            </w:pPr>
            <w:r w:rsidRPr="09AE45E2">
              <w:rPr>
                <w:sz w:val="20"/>
                <w:szCs w:val="20"/>
              </w:rPr>
              <w:t>1.5 Airlines. </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F1F2509" w14:textId="111E63E4" w:rsidR="002B3AAE" w:rsidRPr="000C0EAE" w:rsidRDefault="09AE45E2" w:rsidP="09AE45E2">
            <w:pPr>
              <w:rPr>
                <w:sz w:val="20"/>
                <w:szCs w:val="20"/>
              </w:rPr>
            </w:pPr>
            <w:r w:rsidRPr="09AE45E2">
              <w:rPr>
                <w:sz w:val="20"/>
                <w:szCs w:val="20"/>
              </w:rPr>
              <w:t xml:space="preserve">Airline Ops </w:t>
            </w:r>
            <w:r w:rsidRPr="09AE45E2">
              <w:rPr>
                <w:sz w:val="18"/>
                <w:szCs w:val="18"/>
              </w:rPr>
              <w:t>Area (sq. ft.)</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28DCA35C" w14:textId="77777777" w:rsidR="002B3AAE" w:rsidRPr="000C0EAE" w:rsidRDefault="09AE45E2" w:rsidP="09AE45E2">
            <w:pPr>
              <w:jc w:val="center"/>
              <w:rPr>
                <w:sz w:val="20"/>
                <w:szCs w:val="20"/>
              </w:rPr>
            </w:pPr>
            <w:r w:rsidRPr="09AE45E2">
              <w:rPr>
                <w:sz w:val="20"/>
                <w:szCs w:val="20"/>
              </w:rPr>
              <w:t>0.031</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373D923"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E5DEFF3" w14:textId="77777777" w:rsidR="002B3AAE" w:rsidRPr="000C0EAE" w:rsidRDefault="09AE45E2" w:rsidP="09AE45E2">
            <w:pPr>
              <w:jc w:val="center"/>
              <w:rPr>
                <w:sz w:val="20"/>
                <w:szCs w:val="20"/>
              </w:rPr>
            </w:pPr>
            <w:r w:rsidRPr="09AE45E2">
              <w:rPr>
                <w:sz w:val="20"/>
                <w:szCs w:val="20"/>
              </w:rPr>
              <w:t>0.019</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74CB2E1E" w14:textId="77777777" w:rsidR="002B3AAE" w:rsidRPr="000C0EAE" w:rsidRDefault="09AE45E2" w:rsidP="09AE45E2">
            <w:pPr>
              <w:jc w:val="center"/>
              <w:rPr>
                <w:sz w:val="20"/>
                <w:szCs w:val="20"/>
              </w:rPr>
            </w:pPr>
            <w:r w:rsidRPr="09AE45E2">
              <w:rPr>
                <w:sz w:val="20"/>
                <w:szCs w:val="20"/>
              </w:rPr>
              <w:t>0.014</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1B52405" w14:textId="77777777" w:rsidR="002B3AAE" w:rsidRPr="000C0EAE" w:rsidRDefault="09AE45E2" w:rsidP="09AE45E2">
            <w:pPr>
              <w:jc w:val="center"/>
              <w:rPr>
                <w:sz w:val="20"/>
                <w:szCs w:val="20"/>
              </w:rPr>
            </w:pPr>
            <w:r w:rsidRPr="09AE45E2">
              <w:rPr>
                <w:sz w:val="20"/>
                <w:szCs w:val="20"/>
              </w:rPr>
              <w:t>0.017</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0D3395AF" w14:textId="77777777" w:rsidR="002B3AAE" w:rsidRPr="000C0EAE" w:rsidRDefault="09AE45E2" w:rsidP="09AE45E2">
            <w:pPr>
              <w:jc w:val="center"/>
              <w:rPr>
                <w:sz w:val="20"/>
                <w:szCs w:val="20"/>
              </w:rPr>
            </w:pPr>
            <w:r w:rsidRPr="09AE45E2">
              <w:rPr>
                <w:sz w:val="20"/>
                <w:szCs w:val="20"/>
              </w:rPr>
              <w:t>0.012</w:t>
            </w:r>
          </w:p>
        </w:tc>
      </w:tr>
      <w:tr w:rsidR="002B3AAE" w:rsidRPr="000C0EAE" w14:paraId="1CD63F1C"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5AF090C4"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59EE9EFF"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25676C7" w14:textId="77777777" w:rsidR="002B3AAE" w:rsidRPr="000C0EAE" w:rsidRDefault="09AE45E2" w:rsidP="09AE45E2">
            <w:pPr>
              <w:rPr>
                <w:sz w:val="20"/>
                <w:szCs w:val="20"/>
              </w:rPr>
            </w:pPr>
            <w:r w:rsidRPr="09AE45E2">
              <w:rPr>
                <w:sz w:val="20"/>
                <w:szCs w:val="20"/>
              </w:rPr>
              <w:t>Baggage Handling.</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3A17777A" w14:textId="77777777" w:rsidR="002B3AAE" w:rsidRPr="000C0EAE" w:rsidRDefault="09AE45E2" w:rsidP="09AE45E2">
            <w:pPr>
              <w:jc w:val="center"/>
              <w:rPr>
                <w:sz w:val="20"/>
                <w:szCs w:val="20"/>
              </w:rPr>
            </w:pPr>
            <w:r w:rsidRPr="09AE45E2">
              <w:rPr>
                <w:sz w:val="20"/>
                <w:szCs w:val="20"/>
              </w:rPr>
              <w:t>0.031</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14F4C3A"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A2C1CCB" w14:textId="77777777" w:rsidR="002B3AAE" w:rsidRPr="000C0EAE" w:rsidRDefault="09AE45E2" w:rsidP="09AE45E2">
            <w:pPr>
              <w:jc w:val="center"/>
              <w:rPr>
                <w:sz w:val="20"/>
                <w:szCs w:val="20"/>
              </w:rPr>
            </w:pPr>
            <w:r w:rsidRPr="09AE45E2">
              <w:rPr>
                <w:sz w:val="20"/>
                <w:szCs w:val="20"/>
              </w:rPr>
              <w:t>0.020</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9597BC7" w14:textId="77777777" w:rsidR="002B3AAE" w:rsidRPr="000C0EAE" w:rsidRDefault="09AE45E2" w:rsidP="09AE45E2">
            <w:pPr>
              <w:jc w:val="center"/>
              <w:rPr>
                <w:sz w:val="20"/>
                <w:szCs w:val="20"/>
              </w:rPr>
            </w:pPr>
            <w:r w:rsidRPr="09AE45E2">
              <w:rPr>
                <w:sz w:val="20"/>
                <w:szCs w:val="20"/>
              </w:rPr>
              <w:t>0.009</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8EE4794" w14:textId="77777777" w:rsidR="002B3AAE" w:rsidRPr="000C0EAE" w:rsidRDefault="09AE45E2" w:rsidP="09AE45E2">
            <w:pPr>
              <w:jc w:val="center"/>
              <w:rPr>
                <w:sz w:val="20"/>
                <w:szCs w:val="20"/>
              </w:rPr>
            </w:pPr>
            <w:r w:rsidRPr="09AE45E2">
              <w:rPr>
                <w:sz w:val="20"/>
                <w:szCs w:val="20"/>
              </w:rPr>
              <w:t>0.020</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083CBAC8" w14:textId="77777777" w:rsidR="002B3AAE" w:rsidRPr="000C0EAE" w:rsidRDefault="09AE45E2" w:rsidP="09AE45E2">
            <w:pPr>
              <w:jc w:val="center"/>
              <w:rPr>
                <w:sz w:val="20"/>
                <w:szCs w:val="20"/>
              </w:rPr>
            </w:pPr>
            <w:r w:rsidRPr="09AE45E2">
              <w:rPr>
                <w:sz w:val="20"/>
                <w:szCs w:val="20"/>
              </w:rPr>
              <w:t>0.009</w:t>
            </w:r>
          </w:p>
        </w:tc>
      </w:tr>
      <w:tr w:rsidR="002B3AAE" w:rsidRPr="000C0EAE" w14:paraId="43E13244" w14:textId="77777777" w:rsidTr="005C2AFF">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43" w:type="dxa"/>
              <w:left w:w="43" w:type="dxa"/>
              <w:bottom w:w="43" w:type="dxa"/>
              <w:right w:w="43" w:type="dxa"/>
            </w:tcMar>
            <w:vAlign w:val="center"/>
            <w:hideMark/>
          </w:tcPr>
          <w:p w14:paraId="623FCE57" w14:textId="77777777" w:rsidR="002B3AAE" w:rsidRPr="000C0EAE" w:rsidRDefault="09AE45E2" w:rsidP="09AE45E2">
            <w:pPr>
              <w:rPr>
                <w:sz w:val="20"/>
                <w:szCs w:val="20"/>
              </w:rPr>
            </w:pPr>
            <w:r w:rsidRPr="09AE45E2">
              <w:rPr>
                <w:b/>
                <w:bCs/>
                <w:sz w:val="20"/>
                <w:szCs w:val="20"/>
              </w:rPr>
              <w:t>2. Air Ops.</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44DBD026" w14:textId="77777777" w:rsidR="002B3AAE" w:rsidRPr="000C0EAE" w:rsidRDefault="09AE45E2" w:rsidP="09AE45E2">
            <w:pPr>
              <w:rPr>
                <w:sz w:val="20"/>
                <w:szCs w:val="20"/>
              </w:rPr>
            </w:pPr>
            <w:r w:rsidRPr="09AE45E2">
              <w:rPr>
                <w:sz w:val="20"/>
                <w:szCs w:val="20"/>
              </w:rPr>
              <w:t>2.1 Airline Ground Ops.</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3FCD14E7" w14:textId="77777777" w:rsidR="002B3AAE" w:rsidRPr="000C0EAE" w:rsidRDefault="09AE45E2" w:rsidP="09AE45E2">
            <w:pPr>
              <w:rPr>
                <w:sz w:val="20"/>
                <w:szCs w:val="20"/>
              </w:rPr>
            </w:pPr>
            <w:r w:rsidRPr="09AE45E2">
              <w:rPr>
                <w:sz w:val="20"/>
                <w:szCs w:val="20"/>
              </w:rPr>
              <w:t>Baggage Claim.</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39A7A641" w14:textId="77777777" w:rsidR="002B3AAE" w:rsidRPr="000C0EAE" w:rsidRDefault="09AE45E2" w:rsidP="09AE45E2">
            <w:pPr>
              <w:jc w:val="center"/>
              <w:rPr>
                <w:sz w:val="20"/>
                <w:szCs w:val="20"/>
              </w:rPr>
            </w:pPr>
            <w:r w:rsidRPr="09AE45E2">
              <w:rPr>
                <w:sz w:val="20"/>
                <w:szCs w:val="20"/>
              </w:rPr>
              <w:t>0.217</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6FA1D843"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2EF27B93" w14:textId="77777777" w:rsidR="002B3AAE" w:rsidRPr="000C0EAE" w:rsidRDefault="09AE45E2" w:rsidP="09AE45E2">
            <w:pPr>
              <w:jc w:val="center"/>
              <w:rPr>
                <w:sz w:val="20"/>
                <w:szCs w:val="20"/>
              </w:rPr>
            </w:pPr>
            <w:r w:rsidRPr="09AE45E2">
              <w:rPr>
                <w:sz w:val="20"/>
                <w:szCs w:val="20"/>
              </w:rPr>
              <w:t>0.101</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277B8C59" w14:textId="77777777" w:rsidR="002B3AAE" w:rsidRPr="000C0EAE" w:rsidRDefault="09AE45E2" w:rsidP="09AE45E2">
            <w:pPr>
              <w:jc w:val="center"/>
              <w:rPr>
                <w:sz w:val="20"/>
                <w:szCs w:val="20"/>
              </w:rPr>
            </w:pPr>
            <w:r w:rsidRPr="09AE45E2">
              <w:rPr>
                <w:sz w:val="20"/>
                <w:szCs w:val="20"/>
              </w:rPr>
              <w:t>0.115</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49C3F2EC" w14:textId="77777777" w:rsidR="002B3AAE" w:rsidRPr="000C0EAE" w:rsidRDefault="09AE45E2" w:rsidP="09AE45E2">
            <w:pPr>
              <w:jc w:val="center"/>
              <w:rPr>
                <w:sz w:val="20"/>
                <w:szCs w:val="20"/>
              </w:rPr>
            </w:pPr>
            <w:r w:rsidRPr="09AE45E2">
              <w:rPr>
                <w:sz w:val="20"/>
                <w:szCs w:val="20"/>
              </w:rPr>
              <w:t>0.101</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7D4B113C" w14:textId="77777777" w:rsidR="002B3AAE" w:rsidRPr="000C0EAE" w:rsidRDefault="09AE45E2" w:rsidP="09AE45E2">
            <w:pPr>
              <w:jc w:val="center"/>
              <w:rPr>
                <w:sz w:val="20"/>
                <w:szCs w:val="20"/>
              </w:rPr>
            </w:pPr>
            <w:r w:rsidRPr="09AE45E2">
              <w:rPr>
                <w:sz w:val="20"/>
                <w:szCs w:val="20"/>
              </w:rPr>
              <w:t>0.115</w:t>
            </w:r>
          </w:p>
        </w:tc>
      </w:tr>
      <w:tr w:rsidR="002B3AAE" w:rsidRPr="000C0EAE" w14:paraId="5243A76E" w14:textId="77777777" w:rsidTr="005C2AFF">
        <w:trPr>
          <w:jc w:val="center"/>
        </w:trPr>
        <w:tc>
          <w:tcPr>
            <w:tcW w:w="12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43" w:type="dxa"/>
              <w:left w:w="43" w:type="dxa"/>
              <w:bottom w:w="43" w:type="dxa"/>
              <w:right w:w="43" w:type="dxa"/>
            </w:tcMar>
            <w:vAlign w:val="center"/>
            <w:hideMark/>
          </w:tcPr>
          <w:p w14:paraId="31524421" w14:textId="77777777" w:rsidR="002B3AAE" w:rsidRPr="000C0EAE" w:rsidRDefault="09AE45E2" w:rsidP="09AE45E2">
            <w:pPr>
              <w:rPr>
                <w:sz w:val="20"/>
                <w:szCs w:val="20"/>
              </w:rPr>
            </w:pPr>
            <w:r w:rsidRPr="09AE45E2">
              <w:rPr>
                <w:b/>
                <w:bCs/>
                <w:sz w:val="20"/>
                <w:szCs w:val="20"/>
              </w:rPr>
              <w:t>3. Regional and Landside Access.</w:t>
            </w:r>
          </w:p>
        </w:tc>
        <w:tc>
          <w:tcPr>
            <w:tcW w:w="1350"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C0C6F45" w14:textId="77777777" w:rsidR="002B3AAE" w:rsidRPr="000C0EAE" w:rsidRDefault="09AE45E2" w:rsidP="09AE45E2">
            <w:pPr>
              <w:rPr>
                <w:sz w:val="20"/>
                <w:szCs w:val="20"/>
              </w:rPr>
            </w:pPr>
            <w:r w:rsidRPr="09AE45E2">
              <w:rPr>
                <w:sz w:val="20"/>
                <w:szCs w:val="20"/>
              </w:rPr>
              <w:t>3.1 Terminal Roadways.</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44157645" w14:textId="77777777" w:rsidR="002B3AAE" w:rsidRPr="000C0EAE" w:rsidRDefault="09AE45E2" w:rsidP="09AE45E2">
            <w:pPr>
              <w:rPr>
                <w:sz w:val="20"/>
                <w:szCs w:val="20"/>
              </w:rPr>
            </w:pPr>
            <w:r w:rsidRPr="09AE45E2">
              <w:rPr>
                <w:sz w:val="20"/>
                <w:szCs w:val="20"/>
              </w:rPr>
              <w:t>Pedestrian Flow.</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0667047F" w14:textId="77777777" w:rsidR="002B3AAE" w:rsidRPr="000C0EAE" w:rsidRDefault="09AE45E2" w:rsidP="09AE45E2">
            <w:pPr>
              <w:jc w:val="center"/>
              <w:rPr>
                <w:sz w:val="20"/>
                <w:szCs w:val="20"/>
              </w:rPr>
            </w:pPr>
            <w:r w:rsidRPr="09AE45E2">
              <w:rPr>
                <w:sz w:val="20"/>
                <w:szCs w:val="20"/>
              </w:rPr>
              <w:t>0.042</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9241DEE"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99D0A3B" w14:textId="77777777" w:rsidR="002B3AAE" w:rsidRPr="000C0EAE" w:rsidRDefault="09AE45E2" w:rsidP="09AE45E2">
            <w:pPr>
              <w:jc w:val="center"/>
              <w:rPr>
                <w:sz w:val="20"/>
                <w:szCs w:val="20"/>
              </w:rPr>
            </w:pPr>
            <w:r w:rsidRPr="09AE45E2">
              <w:rPr>
                <w:sz w:val="20"/>
                <w:szCs w:val="20"/>
              </w:rPr>
              <w:t>0.018</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589E39F2" w14:textId="77777777" w:rsidR="002B3AAE" w:rsidRPr="000C0EAE" w:rsidRDefault="09AE45E2" w:rsidP="09AE45E2">
            <w:pPr>
              <w:jc w:val="center"/>
              <w:rPr>
                <w:sz w:val="20"/>
                <w:szCs w:val="20"/>
              </w:rPr>
            </w:pPr>
            <w:r w:rsidRPr="09AE45E2">
              <w:rPr>
                <w:sz w:val="20"/>
                <w:szCs w:val="20"/>
              </w:rPr>
              <w:t>0.024</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921E1D0" w14:textId="77777777" w:rsidR="002B3AAE" w:rsidRPr="000C0EAE" w:rsidRDefault="09AE45E2" w:rsidP="09AE45E2">
            <w:pPr>
              <w:jc w:val="center"/>
              <w:rPr>
                <w:sz w:val="20"/>
                <w:szCs w:val="20"/>
              </w:rPr>
            </w:pPr>
            <w:r w:rsidRPr="09AE45E2">
              <w:rPr>
                <w:sz w:val="20"/>
                <w:szCs w:val="20"/>
              </w:rPr>
              <w:t>0.018</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3E0CDCB" w14:textId="77777777" w:rsidR="002B3AAE" w:rsidRPr="000C0EAE" w:rsidRDefault="09AE45E2" w:rsidP="09AE45E2">
            <w:pPr>
              <w:jc w:val="center"/>
              <w:rPr>
                <w:sz w:val="20"/>
                <w:szCs w:val="20"/>
              </w:rPr>
            </w:pPr>
            <w:r w:rsidRPr="09AE45E2">
              <w:rPr>
                <w:sz w:val="20"/>
                <w:szCs w:val="20"/>
              </w:rPr>
              <w:t>0.024</w:t>
            </w:r>
          </w:p>
        </w:tc>
      </w:tr>
      <w:tr w:rsidR="002B3AAE" w:rsidRPr="000C0EAE" w14:paraId="2A10DD82"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087B1A21" w14:textId="77777777" w:rsidR="002B3AAE" w:rsidRPr="000C0EAE" w:rsidRDefault="002B3AAE">
            <w:pPr>
              <w:rPr>
                <w:sz w:val="20"/>
                <w:szCs w:val="20"/>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75A61E6E" w14:textId="77777777" w:rsidR="002B3AAE" w:rsidRPr="000C0EAE" w:rsidRDefault="002B3AAE">
            <w:pPr>
              <w:rPr>
                <w:sz w:val="20"/>
                <w:szCs w:val="20"/>
              </w:rPr>
            </w:pP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0EA55E1" w14:textId="77777777" w:rsidR="002B3AAE" w:rsidRPr="000C0EAE" w:rsidRDefault="09AE45E2" w:rsidP="09AE45E2">
            <w:pPr>
              <w:rPr>
                <w:sz w:val="20"/>
                <w:szCs w:val="20"/>
              </w:rPr>
            </w:pPr>
            <w:r w:rsidRPr="09AE45E2">
              <w:rPr>
                <w:sz w:val="20"/>
                <w:szCs w:val="20"/>
              </w:rPr>
              <w:t>Curb Space.</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38ED4C37" w14:textId="77777777" w:rsidR="002B3AAE" w:rsidRPr="000C0EAE" w:rsidRDefault="09AE45E2" w:rsidP="09AE45E2">
            <w:pPr>
              <w:jc w:val="center"/>
              <w:rPr>
                <w:sz w:val="20"/>
                <w:szCs w:val="20"/>
              </w:rPr>
            </w:pPr>
            <w:r w:rsidRPr="09AE45E2">
              <w:rPr>
                <w:sz w:val="20"/>
                <w:szCs w:val="20"/>
              </w:rPr>
              <w:t>0.042</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291ABA8"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29730A86" w14:textId="77777777" w:rsidR="002B3AAE" w:rsidRPr="000C0EAE" w:rsidRDefault="09AE45E2" w:rsidP="09AE45E2">
            <w:pPr>
              <w:jc w:val="center"/>
              <w:rPr>
                <w:sz w:val="20"/>
                <w:szCs w:val="20"/>
              </w:rPr>
            </w:pPr>
            <w:r w:rsidRPr="09AE45E2">
              <w:rPr>
                <w:sz w:val="20"/>
                <w:szCs w:val="20"/>
              </w:rPr>
              <w:t>0.019</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D677CE4" w14:textId="77777777" w:rsidR="002B3AAE" w:rsidRPr="000C0EAE" w:rsidRDefault="09AE45E2" w:rsidP="09AE45E2">
            <w:pPr>
              <w:jc w:val="center"/>
              <w:rPr>
                <w:sz w:val="20"/>
                <w:szCs w:val="20"/>
              </w:rPr>
            </w:pPr>
            <w:r w:rsidRPr="09AE45E2">
              <w:rPr>
                <w:sz w:val="20"/>
                <w:szCs w:val="20"/>
              </w:rPr>
              <w:t>0.023</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62F08E0" w14:textId="77777777" w:rsidR="002B3AAE" w:rsidRPr="000C0EAE" w:rsidRDefault="09AE45E2" w:rsidP="09AE45E2">
            <w:pPr>
              <w:jc w:val="center"/>
              <w:rPr>
                <w:sz w:val="20"/>
                <w:szCs w:val="20"/>
              </w:rPr>
            </w:pPr>
            <w:r w:rsidRPr="09AE45E2">
              <w:rPr>
                <w:sz w:val="20"/>
                <w:szCs w:val="20"/>
              </w:rPr>
              <w:t>0.019</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5744F3F" w14:textId="77777777" w:rsidR="002B3AAE" w:rsidRPr="000C0EAE" w:rsidRDefault="09AE45E2" w:rsidP="09AE45E2">
            <w:pPr>
              <w:jc w:val="center"/>
              <w:rPr>
                <w:sz w:val="20"/>
                <w:szCs w:val="20"/>
              </w:rPr>
            </w:pPr>
            <w:r w:rsidRPr="09AE45E2">
              <w:rPr>
                <w:sz w:val="20"/>
                <w:szCs w:val="20"/>
              </w:rPr>
              <w:t>0.023</w:t>
            </w:r>
          </w:p>
        </w:tc>
      </w:tr>
      <w:tr w:rsidR="002B3AAE" w:rsidRPr="000C0EAE" w14:paraId="02A3697D"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640E91DA" w14:textId="77777777" w:rsidR="002B3AAE" w:rsidRPr="000C0EAE" w:rsidRDefault="002B3AAE">
            <w:pPr>
              <w:rPr>
                <w:sz w:val="20"/>
                <w:szCs w:val="20"/>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1DFE38EE" w14:textId="77777777" w:rsidR="002B3AAE" w:rsidRPr="000C0EAE" w:rsidRDefault="09AE45E2" w:rsidP="09AE45E2">
            <w:pPr>
              <w:rPr>
                <w:sz w:val="20"/>
                <w:szCs w:val="20"/>
              </w:rPr>
            </w:pPr>
            <w:r w:rsidRPr="09AE45E2">
              <w:rPr>
                <w:sz w:val="20"/>
                <w:szCs w:val="20"/>
              </w:rPr>
              <w:t>3.2 Vehicle Parking.</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3CDAC90B" w14:textId="77777777" w:rsidR="002B3AAE" w:rsidRPr="000C0EAE" w:rsidRDefault="09AE45E2" w:rsidP="09AE45E2">
            <w:pPr>
              <w:rPr>
                <w:sz w:val="20"/>
                <w:szCs w:val="20"/>
              </w:rPr>
            </w:pPr>
            <w:r w:rsidRPr="09AE45E2">
              <w:rPr>
                <w:sz w:val="20"/>
                <w:szCs w:val="20"/>
              </w:rPr>
              <w:t>Parking.</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305F88E2" w14:textId="77777777" w:rsidR="002B3AAE" w:rsidRPr="000C0EAE" w:rsidRDefault="09AE45E2" w:rsidP="09AE45E2">
            <w:pPr>
              <w:jc w:val="center"/>
              <w:rPr>
                <w:sz w:val="20"/>
                <w:szCs w:val="20"/>
              </w:rPr>
            </w:pPr>
            <w:r w:rsidRPr="09AE45E2">
              <w:rPr>
                <w:sz w:val="20"/>
                <w:szCs w:val="20"/>
              </w:rPr>
              <w:t>0.074</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5C13106E"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626A2CFE" w14:textId="77777777" w:rsidR="002B3AAE" w:rsidRPr="000C0EAE" w:rsidRDefault="09AE45E2" w:rsidP="09AE45E2">
            <w:pPr>
              <w:jc w:val="center"/>
              <w:rPr>
                <w:sz w:val="20"/>
                <w:szCs w:val="20"/>
              </w:rPr>
            </w:pPr>
            <w:r w:rsidRPr="09AE45E2">
              <w:rPr>
                <w:sz w:val="20"/>
                <w:szCs w:val="20"/>
              </w:rPr>
              <w:t>0.043</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1E4CEEBB" w14:textId="77777777" w:rsidR="002B3AAE" w:rsidRPr="000C0EAE" w:rsidRDefault="09AE45E2" w:rsidP="09AE45E2">
            <w:pPr>
              <w:jc w:val="center"/>
              <w:rPr>
                <w:sz w:val="20"/>
                <w:szCs w:val="20"/>
              </w:rPr>
            </w:pPr>
            <w:r w:rsidRPr="09AE45E2">
              <w:rPr>
                <w:sz w:val="20"/>
                <w:szCs w:val="20"/>
              </w:rPr>
              <w:t>0.043</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086F4957" w14:textId="77777777" w:rsidR="002B3AAE" w:rsidRPr="000C0EAE" w:rsidRDefault="09AE45E2" w:rsidP="09AE45E2">
            <w:pPr>
              <w:jc w:val="center"/>
              <w:rPr>
                <w:sz w:val="20"/>
                <w:szCs w:val="20"/>
              </w:rPr>
            </w:pPr>
            <w:r w:rsidRPr="09AE45E2">
              <w:rPr>
                <w:sz w:val="20"/>
                <w:szCs w:val="20"/>
              </w:rPr>
              <w:t>0.030</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305D3412" w14:textId="77777777" w:rsidR="002B3AAE" w:rsidRPr="000C0EAE" w:rsidRDefault="09AE45E2" w:rsidP="09AE45E2">
            <w:pPr>
              <w:jc w:val="center"/>
              <w:rPr>
                <w:sz w:val="20"/>
                <w:szCs w:val="20"/>
              </w:rPr>
            </w:pPr>
            <w:r w:rsidRPr="09AE45E2">
              <w:rPr>
                <w:sz w:val="20"/>
                <w:szCs w:val="20"/>
              </w:rPr>
              <w:t>0.030</w:t>
            </w:r>
          </w:p>
        </w:tc>
      </w:tr>
      <w:tr w:rsidR="002B3AAE" w:rsidRPr="000C0EAE" w14:paraId="074385CE" w14:textId="77777777" w:rsidTr="005C2AFF">
        <w:trPr>
          <w:jc w:val="center"/>
        </w:trPr>
        <w:tc>
          <w:tcPr>
            <w:tcW w:w="125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43" w:type="dxa"/>
              <w:left w:w="43" w:type="dxa"/>
              <w:bottom w:w="43" w:type="dxa"/>
              <w:right w:w="43" w:type="dxa"/>
            </w:tcMar>
            <w:vAlign w:val="center"/>
            <w:hideMark/>
          </w:tcPr>
          <w:p w14:paraId="521296CF" w14:textId="77777777" w:rsidR="002B3AAE" w:rsidRPr="000C0EAE" w:rsidRDefault="09AE45E2" w:rsidP="09AE45E2">
            <w:pPr>
              <w:rPr>
                <w:sz w:val="20"/>
                <w:szCs w:val="20"/>
              </w:rPr>
            </w:pPr>
            <w:r w:rsidRPr="09AE45E2">
              <w:rPr>
                <w:b/>
                <w:bCs/>
                <w:sz w:val="20"/>
                <w:szCs w:val="20"/>
              </w:rPr>
              <w:t>4. Airport Revenue.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2E305819" w14:textId="77777777" w:rsidR="002B3AAE" w:rsidRPr="000C0EAE" w:rsidRDefault="09AE45E2" w:rsidP="09AE45E2">
            <w:pPr>
              <w:rPr>
                <w:sz w:val="20"/>
                <w:szCs w:val="20"/>
              </w:rPr>
            </w:pPr>
            <w:r w:rsidRPr="09AE45E2">
              <w:rPr>
                <w:sz w:val="20"/>
                <w:szCs w:val="20"/>
              </w:rPr>
              <w:t>4.1 Revenue Streams.</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FB079D9" w14:textId="77777777" w:rsidR="002B3AAE" w:rsidRPr="000C0EAE" w:rsidRDefault="09AE45E2" w:rsidP="09AE45E2">
            <w:pPr>
              <w:rPr>
                <w:sz w:val="20"/>
                <w:szCs w:val="20"/>
              </w:rPr>
            </w:pPr>
            <w:r w:rsidRPr="09AE45E2">
              <w:rPr>
                <w:sz w:val="20"/>
                <w:szCs w:val="20"/>
              </w:rPr>
              <w:t>Concessions.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003F273E" w14:textId="77777777" w:rsidR="002B3AAE" w:rsidRPr="000C0EAE" w:rsidRDefault="09AE45E2" w:rsidP="09AE45E2">
            <w:pPr>
              <w:jc w:val="center"/>
              <w:rPr>
                <w:sz w:val="20"/>
                <w:szCs w:val="20"/>
              </w:rPr>
            </w:pPr>
            <w:r w:rsidRPr="09AE45E2">
              <w:rPr>
                <w:sz w:val="20"/>
                <w:szCs w:val="20"/>
              </w:rPr>
              <w:t>0.105</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11D12BD9"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208BF1C3" w14:textId="77777777" w:rsidR="002B3AAE" w:rsidRPr="000C0EAE" w:rsidRDefault="09AE45E2" w:rsidP="09AE45E2">
            <w:pPr>
              <w:jc w:val="center"/>
              <w:rPr>
                <w:sz w:val="20"/>
                <w:szCs w:val="20"/>
              </w:rPr>
            </w:pPr>
            <w:r w:rsidRPr="09AE45E2">
              <w:rPr>
                <w:sz w:val="20"/>
                <w:szCs w:val="20"/>
              </w:rPr>
              <w:t>0.070</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33C68416" w14:textId="77777777" w:rsidR="002B3AAE" w:rsidRPr="000C0EAE" w:rsidRDefault="09AE45E2" w:rsidP="09AE45E2">
            <w:pPr>
              <w:jc w:val="center"/>
              <w:rPr>
                <w:sz w:val="20"/>
                <w:szCs w:val="20"/>
              </w:rPr>
            </w:pPr>
            <w:r w:rsidRPr="09AE45E2">
              <w:rPr>
                <w:sz w:val="20"/>
                <w:szCs w:val="20"/>
              </w:rPr>
              <w:t>0.033</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61C61F86" w14:textId="77777777" w:rsidR="002B3AAE" w:rsidRPr="000C0EAE" w:rsidRDefault="09AE45E2" w:rsidP="09AE45E2">
            <w:pPr>
              <w:jc w:val="center"/>
              <w:rPr>
                <w:sz w:val="20"/>
                <w:szCs w:val="20"/>
              </w:rPr>
            </w:pPr>
            <w:r w:rsidRPr="09AE45E2">
              <w:rPr>
                <w:sz w:val="20"/>
                <w:szCs w:val="20"/>
              </w:rPr>
              <w:t>0.064</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08B4483A" w14:textId="77777777" w:rsidR="002B3AAE" w:rsidRPr="000C0EAE" w:rsidRDefault="09AE45E2" w:rsidP="09AE45E2">
            <w:pPr>
              <w:jc w:val="center"/>
              <w:rPr>
                <w:sz w:val="20"/>
                <w:szCs w:val="20"/>
              </w:rPr>
            </w:pPr>
            <w:r w:rsidRPr="09AE45E2">
              <w:rPr>
                <w:sz w:val="20"/>
                <w:szCs w:val="20"/>
              </w:rPr>
              <w:t>0.033</w:t>
            </w:r>
          </w:p>
        </w:tc>
      </w:tr>
      <w:tr w:rsidR="002B3AAE" w:rsidRPr="000C0EAE" w14:paraId="7D39CC9C" w14:textId="77777777" w:rsidTr="005C2AFF">
        <w:trPr>
          <w:jc w:val="center"/>
        </w:trPr>
        <w:tc>
          <w:tcPr>
            <w:tcW w:w="1255" w:type="dxa"/>
            <w:vMerge/>
            <w:tcBorders>
              <w:top w:val="single" w:sz="4" w:space="0" w:color="000000"/>
              <w:left w:val="single" w:sz="4" w:space="0" w:color="000000"/>
              <w:bottom w:val="single" w:sz="4" w:space="0" w:color="000000"/>
              <w:right w:val="single" w:sz="4" w:space="0" w:color="000000"/>
            </w:tcBorders>
            <w:vAlign w:val="center"/>
            <w:hideMark/>
          </w:tcPr>
          <w:p w14:paraId="4470F42C" w14:textId="77777777" w:rsidR="002B3AAE" w:rsidRPr="000C0EAE" w:rsidRDefault="002B3AAE">
            <w:pPr>
              <w:rPr>
                <w:sz w:val="20"/>
                <w:szCs w:val="20"/>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3C5408A3" w14:textId="77777777" w:rsidR="002B3AAE" w:rsidRPr="000C0EAE" w:rsidRDefault="09AE45E2" w:rsidP="09AE45E2">
            <w:pPr>
              <w:rPr>
                <w:sz w:val="20"/>
                <w:szCs w:val="20"/>
              </w:rPr>
            </w:pPr>
            <w:r w:rsidRPr="09AE45E2">
              <w:rPr>
                <w:sz w:val="20"/>
                <w:szCs w:val="20"/>
              </w:rPr>
              <w:t>4.2 LEED rating/ utility costs.</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7EDC2815" w14:textId="77777777" w:rsidR="002B3AAE" w:rsidRPr="000C0EAE" w:rsidRDefault="09AE45E2" w:rsidP="09AE45E2">
            <w:pPr>
              <w:rPr>
                <w:sz w:val="20"/>
                <w:szCs w:val="20"/>
              </w:rPr>
            </w:pPr>
            <w:r w:rsidRPr="09AE45E2">
              <w:rPr>
                <w:sz w:val="20"/>
                <w:szCs w:val="20"/>
              </w:rPr>
              <w:t>Utilities.</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43" w:type="dxa"/>
            </w:tcMar>
            <w:vAlign w:val="center"/>
            <w:hideMark/>
          </w:tcPr>
          <w:p w14:paraId="5EFAA9C9" w14:textId="77777777" w:rsidR="002B3AAE" w:rsidRPr="000C0EAE" w:rsidRDefault="09AE45E2" w:rsidP="09AE45E2">
            <w:pPr>
              <w:jc w:val="center"/>
              <w:rPr>
                <w:sz w:val="20"/>
                <w:szCs w:val="20"/>
              </w:rPr>
            </w:pPr>
            <w:r w:rsidRPr="09AE45E2">
              <w:rPr>
                <w:sz w:val="20"/>
                <w:szCs w:val="20"/>
              </w:rPr>
              <w:t>0.078</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43" w:type="dxa"/>
              <w:left w:w="43" w:type="dxa"/>
              <w:bottom w:w="43" w:type="dxa"/>
              <w:right w:w="43" w:type="dxa"/>
            </w:tcMar>
            <w:vAlign w:val="center"/>
            <w:hideMark/>
          </w:tcPr>
          <w:p w14:paraId="51505D1C" w14:textId="77777777" w:rsidR="002B3AAE" w:rsidRPr="000C0EAE" w:rsidRDefault="09AE45E2" w:rsidP="09AE45E2">
            <w:pPr>
              <w:jc w:val="center"/>
              <w:rPr>
                <w:sz w:val="20"/>
                <w:szCs w:val="20"/>
              </w:rPr>
            </w:pPr>
            <w:r w:rsidRPr="09AE45E2">
              <w:rPr>
                <w:sz w:val="20"/>
                <w:szCs w:val="20"/>
              </w:rPr>
              <w:t>Benefit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1310D3E4" w14:textId="77777777" w:rsidR="002B3AAE" w:rsidRPr="000C0EAE" w:rsidRDefault="09AE45E2" w:rsidP="09AE45E2">
            <w:pPr>
              <w:jc w:val="center"/>
              <w:rPr>
                <w:sz w:val="20"/>
                <w:szCs w:val="20"/>
              </w:rPr>
            </w:pPr>
            <w:r w:rsidRPr="09AE45E2">
              <w:rPr>
                <w:sz w:val="20"/>
                <w:szCs w:val="20"/>
              </w:rPr>
              <w:t>0.036</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079D87B5" w14:textId="77777777" w:rsidR="002B3AAE" w:rsidRPr="000C0EAE" w:rsidRDefault="09AE45E2" w:rsidP="09AE45E2">
            <w:pPr>
              <w:jc w:val="center"/>
              <w:rPr>
                <w:sz w:val="20"/>
                <w:szCs w:val="20"/>
              </w:rPr>
            </w:pPr>
            <w:r w:rsidRPr="09AE45E2">
              <w:rPr>
                <w:sz w:val="20"/>
                <w:szCs w:val="20"/>
              </w:rPr>
              <w:t>0.030</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416BCEDF" w14:textId="77777777" w:rsidR="002B3AAE" w:rsidRPr="000C0EAE" w:rsidRDefault="09AE45E2" w:rsidP="09AE45E2">
            <w:pPr>
              <w:jc w:val="center"/>
              <w:rPr>
                <w:sz w:val="20"/>
                <w:szCs w:val="20"/>
              </w:rPr>
            </w:pPr>
            <w:r w:rsidRPr="09AE45E2">
              <w:rPr>
                <w:sz w:val="20"/>
                <w:szCs w:val="20"/>
              </w:rPr>
              <w:t>0.048</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5FEC099E" w14:textId="77777777" w:rsidR="002B3AAE" w:rsidRPr="000C0EAE" w:rsidRDefault="09AE45E2" w:rsidP="09AE45E2">
            <w:pPr>
              <w:jc w:val="center"/>
              <w:rPr>
                <w:sz w:val="20"/>
                <w:szCs w:val="20"/>
              </w:rPr>
            </w:pPr>
            <w:r w:rsidRPr="09AE45E2">
              <w:rPr>
                <w:sz w:val="20"/>
                <w:szCs w:val="20"/>
              </w:rPr>
              <w:t>0.039</w:t>
            </w:r>
          </w:p>
        </w:tc>
      </w:tr>
      <w:tr w:rsidR="002B3AAE" w:rsidRPr="000C0EAE" w14:paraId="588A622F" w14:textId="77777777" w:rsidTr="005C2AFF">
        <w:trPr>
          <w:jc w:val="center"/>
        </w:trPr>
        <w:tc>
          <w:tcPr>
            <w:tcW w:w="12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43" w:type="dxa"/>
              <w:left w:w="43" w:type="dxa"/>
              <w:bottom w:w="43" w:type="dxa"/>
              <w:right w:w="43" w:type="dxa"/>
            </w:tcMar>
            <w:vAlign w:val="center"/>
            <w:hideMark/>
          </w:tcPr>
          <w:p w14:paraId="2D6B7130" w14:textId="77777777" w:rsidR="002B3AAE" w:rsidRPr="000C0EAE" w:rsidRDefault="09AE45E2" w:rsidP="09AE45E2">
            <w:pPr>
              <w:rPr>
                <w:sz w:val="20"/>
                <w:szCs w:val="20"/>
              </w:rPr>
            </w:pPr>
            <w:r w:rsidRPr="09AE45E2">
              <w:rPr>
                <w:b/>
                <w:bCs/>
                <w:sz w:val="20"/>
                <w:szCs w:val="20"/>
              </w:rPr>
              <w:t>5. Contractor Feasibility.</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0DE2034D" w14:textId="77777777" w:rsidR="002B3AAE" w:rsidRPr="000C0EAE" w:rsidRDefault="09AE45E2" w:rsidP="09AE45E2">
            <w:pPr>
              <w:rPr>
                <w:sz w:val="20"/>
                <w:szCs w:val="20"/>
              </w:rPr>
            </w:pPr>
            <w:r w:rsidRPr="09AE45E2">
              <w:rPr>
                <w:sz w:val="20"/>
                <w:szCs w:val="20"/>
              </w:rPr>
              <w:t>5.1 Performance.</w:t>
            </w:r>
          </w:p>
        </w:tc>
        <w:tc>
          <w:tcPr>
            <w:tcW w:w="11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32A551AD" w14:textId="77777777" w:rsidR="002B3AAE" w:rsidRPr="000C0EAE" w:rsidRDefault="09AE45E2" w:rsidP="09AE45E2">
            <w:pPr>
              <w:rPr>
                <w:sz w:val="20"/>
                <w:szCs w:val="20"/>
              </w:rPr>
            </w:pPr>
            <w:r w:rsidRPr="09AE45E2">
              <w:rPr>
                <w:sz w:val="20"/>
                <w:szCs w:val="20"/>
              </w:rPr>
              <w:t>Construction Cost.</w:t>
            </w:r>
          </w:p>
        </w:tc>
        <w:tc>
          <w:tcPr>
            <w:tcW w:w="7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43" w:type="dxa"/>
            </w:tcMar>
            <w:vAlign w:val="center"/>
            <w:hideMark/>
          </w:tcPr>
          <w:p w14:paraId="0B3B363D" w14:textId="77777777" w:rsidR="002B3AAE" w:rsidRPr="000C0EAE" w:rsidRDefault="09AE45E2" w:rsidP="09AE45E2">
            <w:pPr>
              <w:jc w:val="center"/>
              <w:rPr>
                <w:sz w:val="20"/>
                <w:szCs w:val="20"/>
              </w:rPr>
            </w:pPr>
            <w:r w:rsidRPr="09AE45E2">
              <w:rPr>
                <w:sz w:val="20"/>
                <w:szCs w:val="20"/>
              </w:rPr>
              <w:t>0.183</w:t>
            </w:r>
          </w:p>
        </w:tc>
        <w:tc>
          <w:tcPr>
            <w:tcW w:w="7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43" w:type="dxa"/>
              <w:left w:w="43" w:type="dxa"/>
              <w:bottom w:w="43" w:type="dxa"/>
              <w:right w:w="43" w:type="dxa"/>
            </w:tcMar>
            <w:vAlign w:val="center"/>
            <w:hideMark/>
          </w:tcPr>
          <w:p w14:paraId="799C7436" w14:textId="77777777" w:rsidR="002B3AAE" w:rsidRPr="000C0EAE" w:rsidRDefault="09AE45E2" w:rsidP="09AE45E2">
            <w:pPr>
              <w:jc w:val="center"/>
              <w:rPr>
                <w:sz w:val="20"/>
                <w:szCs w:val="20"/>
              </w:rPr>
            </w:pPr>
            <w:r w:rsidRPr="09AE45E2">
              <w:rPr>
                <w:sz w:val="20"/>
                <w:szCs w:val="20"/>
              </w:rPr>
              <w:t>Cost</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02232259" w14:textId="77777777" w:rsidR="002B3AAE" w:rsidRPr="000C0EAE" w:rsidRDefault="09AE45E2" w:rsidP="09AE45E2">
            <w:pPr>
              <w:jc w:val="center"/>
              <w:rPr>
                <w:sz w:val="20"/>
                <w:szCs w:val="20"/>
              </w:rPr>
            </w:pPr>
            <w:r w:rsidRPr="09AE45E2">
              <w:rPr>
                <w:sz w:val="20"/>
                <w:szCs w:val="20"/>
              </w:rPr>
              <w:t>0.092</w:t>
            </w:r>
          </w:p>
        </w:tc>
        <w:tc>
          <w:tcPr>
            <w:tcW w:w="10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8E96502" w14:textId="77777777" w:rsidR="002B3AAE" w:rsidRPr="000C0EAE" w:rsidRDefault="09AE45E2" w:rsidP="09AE45E2">
            <w:pPr>
              <w:jc w:val="center"/>
              <w:rPr>
                <w:sz w:val="20"/>
                <w:szCs w:val="20"/>
              </w:rPr>
            </w:pPr>
            <w:r w:rsidRPr="09AE45E2">
              <w:rPr>
                <w:sz w:val="20"/>
                <w:szCs w:val="20"/>
              </w:rPr>
              <w:t>0.104</w:t>
            </w:r>
          </w:p>
        </w:tc>
        <w:tc>
          <w:tcPr>
            <w:tcW w:w="10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4CD4CBCE" w14:textId="77777777" w:rsidR="002B3AAE" w:rsidRPr="000C0EAE" w:rsidRDefault="09AE45E2" w:rsidP="09AE45E2">
            <w:pPr>
              <w:jc w:val="center"/>
              <w:rPr>
                <w:sz w:val="20"/>
                <w:szCs w:val="20"/>
              </w:rPr>
            </w:pPr>
            <w:r w:rsidRPr="09AE45E2">
              <w:rPr>
                <w:sz w:val="20"/>
                <w:szCs w:val="20"/>
              </w:rPr>
              <w:t>0.077</w:t>
            </w:r>
          </w:p>
        </w:tc>
        <w:tc>
          <w:tcPr>
            <w:tcW w:w="9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4C6E7"/>
            <w:tcMar>
              <w:top w:w="15" w:type="dxa"/>
              <w:left w:w="15" w:type="dxa"/>
              <w:bottom w:w="0" w:type="dxa"/>
              <w:right w:w="15" w:type="dxa"/>
            </w:tcMar>
            <w:vAlign w:val="center"/>
            <w:hideMark/>
          </w:tcPr>
          <w:p w14:paraId="1A9B72A8" w14:textId="77777777" w:rsidR="002B3AAE" w:rsidRPr="000C0EAE" w:rsidRDefault="09AE45E2" w:rsidP="09AE45E2">
            <w:pPr>
              <w:jc w:val="center"/>
              <w:rPr>
                <w:sz w:val="20"/>
                <w:szCs w:val="20"/>
              </w:rPr>
            </w:pPr>
            <w:r w:rsidRPr="09AE45E2">
              <w:rPr>
                <w:sz w:val="20"/>
                <w:szCs w:val="20"/>
              </w:rPr>
              <w:t>0.091</w:t>
            </w:r>
          </w:p>
        </w:tc>
      </w:tr>
    </w:tbl>
    <w:p w14:paraId="4FE58608" w14:textId="77777777" w:rsidR="002B3AAE" w:rsidRPr="000C0EAE" w:rsidRDefault="002B3AAE" w:rsidP="002B3AAE"/>
    <w:p w14:paraId="3353BC65" w14:textId="623F45A2" w:rsidR="002B3AAE" w:rsidRDefault="00E9260C" w:rsidP="00633C51">
      <w:r w:rsidRPr="000C0EAE">
        <w:t>The Functional Reduced 25 alternative scored as the top alternative a</w:t>
      </w:r>
      <w:r w:rsidR="002B3AAE" w:rsidRPr="000C0EAE">
        <w:t xml:space="preserve">fter executing the TOPSIS </w:t>
      </w:r>
      <w:r w:rsidRPr="000C0EAE">
        <w:t>model.</w:t>
      </w:r>
      <w:r w:rsidR="002B3AAE" w:rsidRPr="000C0EAE">
        <w:t xml:space="preserve"> The Functional Compliant 35 ranked as the second best alternative and scored relatively closely to the first place alternative. Both Iconic alternatives scored poorly when compared to the Functional alternatives as shown in </w:t>
      </w:r>
      <w:r w:rsidR="00B0591D" w:rsidRPr="09AE45E2">
        <w:fldChar w:fldCharType="begin"/>
      </w:r>
      <w:r w:rsidR="00B0591D" w:rsidRPr="000C0EAE">
        <w:instrText xml:space="preserve"> REF _Ref500138877 \h </w:instrText>
      </w:r>
      <w:r w:rsidR="000C0EAE">
        <w:rPr>
          <w:highlight w:val="yellow"/>
        </w:rPr>
        <w:instrText xml:space="preserve"> \* MERGEFORMAT </w:instrText>
      </w:r>
      <w:r w:rsidR="00B0591D" w:rsidRPr="09AE45E2">
        <w:rPr>
          <w:highlight w:val="yellow"/>
        </w:rPr>
        <w:fldChar w:fldCharType="separate"/>
      </w:r>
      <w:r w:rsidR="00DA0DC0" w:rsidRPr="000C0EAE">
        <w:t xml:space="preserve">Table </w:t>
      </w:r>
      <w:r w:rsidR="00DA0DC0" w:rsidRPr="000C0EAE">
        <w:rPr>
          <w:noProof/>
        </w:rPr>
        <w:t>7</w:t>
      </w:r>
      <w:r w:rsidR="00B0591D" w:rsidRPr="09AE45E2">
        <w:fldChar w:fldCharType="end"/>
      </w:r>
      <w:r w:rsidR="002B3AAE" w:rsidRPr="000C0EAE">
        <w:t>.</w:t>
      </w:r>
    </w:p>
    <w:p w14:paraId="670D4A8E" w14:textId="77777777" w:rsidR="00AA6F10" w:rsidRDefault="00AA6F10" w:rsidP="00633C51"/>
    <w:p w14:paraId="330739F1" w14:textId="77777777" w:rsidR="00AA6F10" w:rsidRDefault="00AA6F10" w:rsidP="00633C51"/>
    <w:p w14:paraId="3746A965" w14:textId="77777777" w:rsidR="00AA6F10" w:rsidRDefault="00AA6F10" w:rsidP="00633C51"/>
    <w:p w14:paraId="2CDD4F2D" w14:textId="77777777" w:rsidR="00AA6F10" w:rsidRPr="000C0EAE" w:rsidRDefault="00AA6F10" w:rsidP="00633C51"/>
    <w:p w14:paraId="2E6F4037" w14:textId="77777777" w:rsidR="002B3AAE" w:rsidRPr="000C0EAE" w:rsidRDefault="002B3AAE" w:rsidP="002B3AAE">
      <w:pPr>
        <w:rPr>
          <w:highlight w:val="yellow"/>
        </w:rPr>
      </w:pPr>
    </w:p>
    <w:p w14:paraId="7CFF496E" w14:textId="606B2B3F" w:rsidR="002B3AAE" w:rsidRPr="000C0EAE" w:rsidRDefault="00B0591D" w:rsidP="00B0591D">
      <w:pPr>
        <w:pStyle w:val="Caption"/>
      </w:pPr>
      <w:bookmarkStart w:id="116" w:name="_Ref500138877"/>
      <w:bookmarkStart w:id="117" w:name="_Toc500756902"/>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7</w:t>
      </w:r>
      <w:r w:rsidR="00A73185">
        <w:rPr>
          <w:noProof/>
        </w:rPr>
        <w:fldChar w:fldCharType="end"/>
      </w:r>
      <w:bookmarkEnd w:id="116"/>
      <w:r w:rsidRPr="000C0EAE">
        <w:t xml:space="preserve">. </w:t>
      </w:r>
      <w:r w:rsidR="002B3AAE" w:rsidRPr="000C0EAE">
        <w:rPr>
          <w:noProof/>
        </w:rPr>
        <w:t xml:space="preserve">TOPSIS </w:t>
      </w:r>
      <w:r w:rsidR="00B8230C" w:rsidRPr="000C0EAE">
        <w:rPr>
          <w:noProof/>
        </w:rPr>
        <w:t>Results</w:t>
      </w:r>
      <w:r w:rsidR="002B3AAE" w:rsidRPr="000C0EAE">
        <w:rPr>
          <w:noProof/>
        </w:rPr>
        <w:t>.</w:t>
      </w:r>
      <w:bookmarkEnd w:id="117"/>
    </w:p>
    <w:tbl>
      <w:tblPr>
        <w:tblW w:w="6760" w:type="dxa"/>
        <w:jc w:val="center"/>
        <w:tblCellMar>
          <w:left w:w="0" w:type="dxa"/>
          <w:right w:w="0" w:type="dxa"/>
        </w:tblCellMar>
        <w:tblLook w:val="0600" w:firstRow="0" w:lastRow="0" w:firstColumn="0" w:lastColumn="0" w:noHBand="1" w:noVBand="1"/>
      </w:tblPr>
      <w:tblGrid>
        <w:gridCol w:w="1000"/>
        <w:gridCol w:w="1440"/>
        <w:gridCol w:w="1440"/>
        <w:gridCol w:w="1440"/>
        <w:gridCol w:w="1440"/>
      </w:tblGrid>
      <w:tr w:rsidR="002B3AAE" w:rsidRPr="000C0EAE" w14:paraId="0DE8CCD7" w14:textId="77777777" w:rsidTr="09AE45E2">
        <w:trPr>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68B0FDCA" w14:textId="77777777" w:rsidR="002B3AAE" w:rsidRPr="000C0EAE" w:rsidRDefault="09AE45E2" w:rsidP="09AE45E2">
            <w:pPr>
              <w:rPr>
                <w:b/>
                <w:bCs/>
                <w:sz w:val="20"/>
                <w:szCs w:val="20"/>
              </w:rPr>
            </w:pPr>
            <w:r w:rsidRPr="09AE45E2">
              <w:rPr>
                <w:b/>
                <w:bCs/>
                <w:sz w:val="20"/>
                <w:szCs w:val="20"/>
              </w:rPr>
              <w:t>TOPSIS Results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hemeFill="accent6" w:themeFillTint="99"/>
            <w:tcMar>
              <w:top w:w="15" w:type="dxa"/>
              <w:left w:w="15" w:type="dxa"/>
              <w:bottom w:w="0" w:type="dxa"/>
              <w:right w:w="15" w:type="dxa"/>
            </w:tcMar>
            <w:vAlign w:val="center"/>
            <w:hideMark/>
          </w:tcPr>
          <w:p w14:paraId="69051FE6" w14:textId="77777777" w:rsidR="002B3AAE" w:rsidRPr="000C0EAE" w:rsidRDefault="09AE45E2" w:rsidP="09AE45E2">
            <w:pPr>
              <w:jc w:val="center"/>
              <w:rPr>
                <w:b/>
                <w:bCs/>
                <w:i/>
                <w:iCs/>
                <w:sz w:val="20"/>
                <w:szCs w:val="20"/>
              </w:rPr>
            </w:pPr>
            <w:r w:rsidRPr="09AE45E2">
              <w:rPr>
                <w:b/>
                <w:bCs/>
                <w:i/>
                <w:iCs/>
                <w:sz w:val="20"/>
                <w:szCs w:val="20"/>
              </w:rPr>
              <w:t>Functional Compliant 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hemeFill="accent6" w:themeFillTint="99"/>
            <w:tcMar>
              <w:top w:w="15" w:type="dxa"/>
              <w:left w:w="15" w:type="dxa"/>
              <w:bottom w:w="0" w:type="dxa"/>
              <w:right w:w="15" w:type="dxa"/>
            </w:tcMar>
            <w:vAlign w:val="center"/>
            <w:hideMark/>
          </w:tcPr>
          <w:p w14:paraId="04A59B84" w14:textId="77777777" w:rsidR="002B3AAE" w:rsidRPr="000C0EAE" w:rsidRDefault="09AE45E2" w:rsidP="09AE45E2">
            <w:pPr>
              <w:jc w:val="center"/>
              <w:rPr>
                <w:b/>
                <w:bCs/>
                <w:i/>
                <w:iCs/>
                <w:sz w:val="20"/>
                <w:szCs w:val="20"/>
              </w:rPr>
            </w:pPr>
            <w:r w:rsidRPr="09AE45E2">
              <w:rPr>
                <w:b/>
                <w:bCs/>
                <w:i/>
                <w:iCs/>
                <w:sz w:val="20"/>
                <w:szCs w:val="20"/>
              </w:rPr>
              <w:t>Iconic Compliant 35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hemeFill="accent6" w:themeFillTint="99"/>
            <w:tcMar>
              <w:top w:w="15" w:type="dxa"/>
              <w:left w:w="15" w:type="dxa"/>
              <w:bottom w:w="0" w:type="dxa"/>
              <w:right w:w="15" w:type="dxa"/>
            </w:tcMar>
            <w:vAlign w:val="center"/>
            <w:hideMark/>
          </w:tcPr>
          <w:p w14:paraId="604BCC13" w14:textId="77777777" w:rsidR="002B3AAE" w:rsidRPr="000C0EAE" w:rsidRDefault="09AE45E2" w:rsidP="09AE45E2">
            <w:pPr>
              <w:jc w:val="center"/>
              <w:rPr>
                <w:b/>
                <w:bCs/>
                <w:i/>
                <w:iCs/>
                <w:sz w:val="20"/>
                <w:szCs w:val="20"/>
              </w:rPr>
            </w:pPr>
            <w:r w:rsidRPr="09AE45E2">
              <w:rPr>
                <w:b/>
                <w:bCs/>
                <w:i/>
                <w:iCs/>
                <w:sz w:val="20"/>
                <w:szCs w:val="20"/>
              </w:rPr>
              <w:t>Functional Reduced 25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ABF8F" w:themeFill="accent6" w:themeFillTint="99"/>
            <w:tcMar>
              <w:top w:w="15" w:type="dxa"/>
              <w:left w:w="15" w:type="dxa"/>
              <w:bottom w:w="0" w:type="dxa"/>
              <w:right w:w="15" w:type="dxa"/>
            </w:tcMar>
            <w:vAlign w:val="center"/>
            <w:hideMark/>
          </w:tcPr>
          <w:p w14:paraId="56E0ECC9" w14:textId="77777777" w:rsidR="002B3AAE" w:rsidRPr="000C0EAE" w:rsidRDefault="09AE45E2" w:rsidP="09AE45E2">
            <w:pPr>
              <w:jc w:val="center"/>
              <w:rPr>
                <w:b/>
                <w:bCs/>
                <w:i/>
                <w:iCs/>
                <w:sz w:val="20"/>
                <w:szCs w:val="20"/>
              </w:rPr>
            </w:pPr>
            <w:r w:rsidRPr="09AE45E2">
              <w:rPr>
                <w:b/>
                <w:bCs/>
                <w:i/>
                <w:iCs/>
                <w:sz w:val="20"/>
                <w:szCs w:val="20"/>
              </w:rPr>
              <w:t>Iconic Reduced 25</w:t>
            </w:r>
          </w:p>
        </w:tc>
      </w:tr>
      <w:tr w:rsidR="002B3AAE" w:rsidRPr="000C0EAE" w14:paraId="3ABBA328" w14:textId="77777777" w:rsidTr="09AE45E2">
        <w:trPr>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15" w:type="dxa"/>
              <w:left w:w="15" w:type="dxa"/>
              <w:bottom w:w="0" w:type="dxa"/>
              <w:right w:w="15" w:type="dxa"/>
            </w:tcMar>
            <w:vAlign w:val="center"/>
            <w:hideMark/>
          </w:tcPr>
          <w:p w14:paraId="37070436" w14:textId="77777777" w:rsidR="002B3AAE" w:rsidRPr="000C0EAE" w:rsidRDefault="09AE45E2" w:rsidP="09AE45E2">
            <w:pPr>
              <w:rPr>
                <w:sz w:val="20"/>
                <w:szCs w:val="20"/>
              </w:rPr>
            </w:pPr>
            <w:r w:rsidRPr="09AE45E2">
              <w:rPr>
                <w:b/>
                <w:bCs/>
                <w:sz w:val="20"/>
                <w:szCs w:val="20"/>
              </w:rPr>
              <w: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2339569F" w14:textId="77777777" w:rsidR="002B3AAE" w:rsidRPr="000C0EAE" w:rsidRDefault="09AE45E2" w:rsidP="09AE45E2">
            <w:pPr>
              <w:jc w:val="center"/>
              <w:rPr>
                <w:sz w:val="20"/>
                <w:szCs w:val="20"/>
              </w:rPr>
            </w:pPr>
            <w:r w:rsidRPr="09AE45E2">
              <w:rPr>
                <w:sz w:val="20"/>
                <w:szCs w:val="20"/>
              </w:rPr>
              <w:t>0.025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69BCE4C8" w14:textId="77777777" w:rsidR="002B3AAE" w:rsidRPr="000C0EAE" w:rsidRDefault="09AE45E2" w:rsidP="09AE45E2">
            <w:pPr>
              <w:jc w:val="center"/>
              <w:rPr>
                <w:sz w:val="20"/>
                <w:szCs w:val="20"/>
              </w:rPr>
            </w:pPr>
            <w:r w:rsidRPr="09AE45E2">
              <w:rPr>
                <w:sz w:val="20"/>
                <w:szCs w:val="20"/>
              </w:rPr>
              <w:t>0.051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0EA1B064" w14:textId="77777777" w:rsidR="002B3AAE" w:rsidRPr="000C0EAE" w:rsidRDefault="09AE45E2" w:rsidP="09AE45E2">
            <w:pPr>
              <w:jc w:val="center"/>
              <w:rPr>
                <w:sz w:val="20"/>
                <w:szCs w:val="20"/>
              </w:rPr>
            </w:pPr>
            <w:r w:rsidRPr="09AE45E2">
              <w:rPr>
                <w:sz w:val="20"/>
                <w:szCs w:val="20"/>
              </w:rPr>
              <w:t>0.023</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6BF896BC" w14:textId="77777777" w:rsidR="002B3AAE" w:rsidRPr="000C0EAE" w:rsidRDefault="09AE45E2" w:rsidP="09AE45E2">
            <w:pPr>
              <w:jc w:val="center"/>
              <w:rPr>
                <w:sz w:val="20"/>
                <w:szCs w:val="20"/>
              </w:rPr>
            </w:pPr>
            <w:r w:rsidRPr="09AE45E2">
              <w:rPr>
                <w:sz w:val="20"/>
                <w:szCs w:val="20"/>
              </w:rPr>
              <w:t>0.045</w:t>
            </w:r>
          </w:p>
        </w:tc>
      </w:tr>
      <w:tr w:rsidR="002B3AAE" w:rsidRPr="000C0EAE" w14:paraId="0FE9CC69" w14:textId="77777777" w:rsidTr="09AE45E2">
        <w:trPr>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15" w:type="dxa"/>
              <w:left w:w="15" w:type="dxa"/>
              <w:bottom w:w="0" w:type="dxa"/>
              <w:right w:w="15" w:type="dxa"/>
            </w:tcMar>
            <w:vAlign w:val="center"/>
            <w:hideMark/>
          </w:tcPr>
          <w:p w14:paraId="4B6F0EEC" w14:textId="77777777" w:rsidR="002B3AAE" w:rsidRPr="000C0EAE" w:rsidRDefault="09AE45E2" w:rsidP="09AE45E2">
            <w:pPr>
              <w:rPr>
                <w:sz w:val="20"/>
                <w:szCs w:val="20"/>
              </w:rPr>
            </w:pPr>
            <w:r w:rsidRPr="09AE45E2">
              <w:rPr>
                <w:b/>
                <w:bCs/>
                <w:sz w:val="20"/>
                <w:szCs w:val="20"/>
              </w:rPr>
              <w:t>S-</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7E9C41F5" w14:textId="77777777" w:rsidR="002B3AAE" w:rsidRPr="000C0EAE" w:rsidRDefault="09AE45E2" w:rsidP="09AE45E2">
            <w:pPr>
              <w:jc w:val="center"/>
              <w:rPr>
                <w:sz w:val="20"/>
                <w:szCs w:val="20"/>
              </w:rPr>
            </w:pPr>
            <w:r w:rsidRPr="09AE45E2">
              <w:rPr>
                <w:sz w:val="20"/>
                <w:szCs w:val="20"/>
              </w:rPr>
              <w:t>0.044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4B9B461F" w14:textId="77777777" w:rsidR="002B3AAE" w:rsidRPr="000C0EAE" w:rsidRDefault="09AE45E2" w:rsidP="09AE45E2">
            <w:pPr>
              <w:jc w:val="center"/>
              <w:rPr>
                <w:sz w:val="20"/>
                <w:szCs w:val="20"/>
              </w:rPr>
            </w:pPr>
            <w:r w:rsidRPr="09AE45E2">
              <w:rPr>
                <w:sz w:val="20"/>
                <w:szCs w:val="20"/>
              </w:rPr>
              <w:t>0.021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1EDDDF51" w14:textId="77777777" w:rsidR="002B3AAE" w:rsidRPr="000C0EAE" w:rsidRDefault="09AE45E2" w:rsidP="09AE45E2">
            <w:pPr>
              <w:jc w:val="center"/>
              <w:rPr>
                <w:sz w:val="20"/>
                <w:szCs w:val="20"/>
              </w:rPr>
            </w:pPr>
            <w:r w:rsidRPr="09AE45E2">
              <w:rPr>
                <w:sz w:val="20"/>
                <w:szCs w:val="20"/>
              </w:rPr>
              <w:t>0.047</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40CCE7EA" w14:textId="77777777" w:rsidR="002B3AAE" w:rsidRPr="000C0EAE" w:rsidRDefault="09AE45E2" w:rsidP="09AE45E2">
            <w:pPr>
              <w:jc w:val="center"/>
              <w:rPr>
                <w:sz w:val="20"/>
                <w:szCs w:val="20"/>
              </w:rPr>
            </w:pPr>
            <w:r w:rsidRPr="09AE45E2">
              <w:rPr>
                <w:sz w:val="20"/>
                <w:szCs w:val="20"/>
              </w:rPr>
              <w:t>0.023</w:t>
            </w:r>
          </w:p>
        </w:tc>
      </w:tr>
      <w:tr w:rsidR="002B3AAE" w:rsidRPr="000C0EAE" w14:paraId="057C7AE9" w14:textId="77777777" w:rsidTr="09AE45E2">
        <w:trPr>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15" w:type="dxa"/>
              <w:left w:w="15" w:type="dxa"/>
              <w:bottom w:w="0" w:type="dxa"/>
              <w:right w:w="15" w:type="dxa"/>
            </w:tcMar>
            <w:vAlign w:val="center"/>
            <w:hideMark/>
          </w:tcPr>
          <w:p w14:paraId="175387CD" w14:textId="77777777" w:rsidR="002B3AAE" w:rsidRPr="000C0EAE" w:rsidRDefault="09AE45E2" w:rsidP="09AE45E2">
            <w:pPr>
              <w:rPr>
                <w:sz w:val="20"/>
                <w:szCs w:val="20"/>
              </w:rPr>
            </w:pPr>
            <w:r w:rsidRPr="09AE45E2">
              <w:rPr>
                <w:b/>
                <w:bCs/>
                <w:sz w:val="20"/>
                <w:szCs w:val="20"/>
              </w:rPr>
              <w:t>Relative Score C*</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7A8D8B07" w14:textId="77777777" w:rsidR="002B3AAE" w:rsidRPr="000C0EAE" w:rsidRDefault="09AE45E2" w:rsidP="09AE45E2">
            <w:pPr>
              <w:jc w:val="center"/>
              <w:rPr>
                <w:sz w:val="20"/>
                <w:szCs w:val="20"/>
              </w:rPr>
            </w:pPr>
            <w:r w:rsidRPr="09AE45E2">
              <w:rPr>
                <w:b/>
                <w:bCs/>
                <w:sz w:val="20"/>
                <w:szCs w:val="20"/>
              </w:rPr>
              <w:t>0.641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231B774B" w14:textId="77777777" w:rsidR="002B3AAE" w:rsidRPr="000C0EAE" w:rsidRDefault="09AE45E2" w:rsidP="09AE45E2">
            <w:pPr>
              <w:jc w:val="center"/>
              <w:rPr>
                <w:sz w:val="20"/>
                <w:szCs w:val="20"/>
              </w:rPr>
            </w:pPr>
            <w:r w:rsidRPr="09AE45E2">
              <w:rPr>
                <w:b/>
                <w:bCs/>
                <w:sz w:val="20"/>
                <w:szCs w:val="20"/>
              </w:rPr>
              <w:t>0.295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6FBC3383" w14:textId="77777777" w:rsidR="002B3AAE" w:rsidRPr="000C0EAE" w:rsidRDefault="09AE45E2" w:rsidP="09AE45E2">
            <w:pPr>
              <w:jc w:val="center"/>
              <w:rPr>
                <w:sz w:val="20"/>
                <w:szCs w:val="20"/>
              </w:rPr>
            </w:pPr>
            <w:r w:rsidRPr="09AE45E2">
              <w:rPr>
                <w:b/>
                <w:bCs/>
                <w:sz w:val="20"/>
                <w:szCs w:val="20"/>
              </w:rPr>
              <w:t>0.675</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bottom w:w="0" w:type="dxa"/>
              <w:right w:w="15" w:type="dxa"/>
            </w:tcMar>
            <w:vAlign w:val="center"/>
            <w:hideMark/>
          </w:tcPr>
          <w:p w14:paraId="22111C6E" w14:textId="77777777" w:rsidR="002B3AAE" w:rsidRPr="000C0EAE" w:rsidRDefault="09AE45E2" w:rsidP="09AE45E2">
            <w:pPr>
              <w:jc w:val="center"/>
              <w:rPr>
                <w:sz w:val="20"/>
                <w:szCs w:val="20"/>
              </w:rPr>
            </w:pPr>
            <w:r w:rsidRPr="09AE45E2">
              <w:rPr>
                <w:b/>
                <w:bCs/>
                <w:sz w:val="20"/>
                <w:szCs w:val="20"/>
              </w:rPr>
              <w:t>0.334</w:t>
            </w:r>
          </w:p>
        </w:tc>
      </w:tr>
      <w:tr w:rsidR="002B3AAE" w:rsidRPr="000C0EAE" w14:paraId="6E7E370D" w14:textId="77777777" w:rsidTr="09AE45E2">
        <w:trPr>
          <w:jc w:val="center"/>
        </w:trPr>
        <w:tc>
          <w:tcPr>
            <w:tcW w:w="10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A"/>
            <w:tcMar>
              <w:top w:w="15" w:type="dxa"/>
              <w:left w:w="15" w:type="dxa"/>
              <w:bottom w:w="0" w:type="dxa"/>
              <w:right w:w="15" w:type="dxa"/>
            </w:tcMar>
            <w:vAlign w:val="center"/>
            <w:hideMark/>
          </w:tcPr>
          <w:p w14:paraId="1383F30C" w14:textId="77777777" w:rsidR="002B3AAE" w:rsidRPr="000C0EAE" w:rsidRDefault="09AE45E2" w:rsidP="09AE45E2">
            <w:pPr>
              <w:rPr>
                <w:sz w:val="20"/>
                <w:szCs w:val="20"/>
              </w:rPr>
            </w:pPr>
            <w:r w:rsidRPr="09AE45E2">
              <w:rPr>
                <w:b/>
                <w:bCs/>
                <w:sz w:val="20"/>
                <w:szCs w:val="20"/>
              </w:rPr>
              <w:t>Rank</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15" w:type="dxa"/>
              <w:left w:w="15" w:type="dxa"/>
              <w:bottom w:w="0" w:type="dxa"/>
              <w:right w:w="15" w:type="dxa"/>
            </w:tcMar>
            <w:vAlign w:val="center"/>
            <w:hideMark/>
          </w:tcPr>
          <w:p w14:paraId="480FC1E4" w14:textId="77777777" w:rsidR="002B3AAE" w:rsidRPr="000C0EAE" w:rsidRDefault="09AE45E2" w:rsidP="09AE45E2">
            <w:pPr>
              <w:jc w:val="center"/>
              <w:rPr>
                <w:sz w:val="20"/>
                <w:szCs w:val="20"/>
              </w:rPr>
            </w:pPr>
            <w:r w:rsidRPr="09AE45E2">
              <w:rPr>
                <w:sz w:val="20"/>
                <w:szCs w:val="20"/>
              </w:rPr>
              <w:t>2</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0000"/>
            <w:tcMar>
              <w:top w:w="15" w:type="dxa"/>
              <w:left w:w="15" w:type="dxa"/>
              <w:bottom w:w="0" w:type="dxa"/>
              <w:right w:w="15" w:type="dxa"/>
            </w:tcMar>
            <w:vAlign w:val="center"/>
            <w:hideMark/>
          </w:tcPr>
          <w:p w14:paraId="1F8E19F4" w14:textId="77777777" w:rsidR="002B3AAE" w:rsidRPr="000C0EAE" w:rsidRDefault="09AE45E2" w:rsidP="09AE45E2">
            <w:pPr>
              <w:jc w:val="center"/>
              <w:rPr>
                <w:sz w:val="20"/>
                <w:szCs w:val="20"/>
              </w:rPr>
            </w:pPr>
            <w:r w:rsidRPr="09AE45E2">
              <w:rPr>
                <w:sz w:val="20"/>
                <w:szCs w:val="20"/>
              </w:rPr>
              <w:t>4</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tcMar>
              <w:top w:w="15" w:type="dxa"/>
              <w:left w:w="15" w:type="dxa"/>
              <w:bottom w:w="0" w:type="dxa"/>
              <w:right w:w="15" w:type="dxa"/>
            </w:tcMar>
            <w:vAlign w:val="center"/>
            <w:hideMark/>
          </w:tcPr>
          <w:p w14:paraId="29865C1D" w14:textId="77777777" w:rsidR="002B3AAE" w:rsidRPr="000C0EAE" w:rsidRDefault="09AE45E2" w:rsidP="09AE45E2">
            <w:pPr>
              <w:jc w:val="center"/>
              <w:rPr>
                <w:sz w:val="20"/>
                <w:szCs w:val="20"/>
              </w:rPr>
            </w:pPr>
            <w:r w:rsidRPr="09AE45E2">
              <w:rPr>
                <w:sz w:val="20"/>
                <w:szCs w:val="20"/>
              </w:rPr>
              <w:t>1</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cMar>
              <w:top w:w="15" w:type="dxa"/>
              <w:left w:w="15" w:type="dxa"/>
              <w:bottom w:w="0" w:type="dxa"/>
              <w:right w:w="15" w:type="dxa"/>
            </w:tcMar>
            <w:vAlign w:val="center"/>
            <w:hideMark/>
          </w:tcPr>
          <w:p w14:paraId="2288A066" w14:textId="77777777" w:rsidR="002B3AAE" w:rsidRPr="000C0EAE" w:rsidRDefault="09AE45E2" w:rsidP="09AE45E2">
            <w:pPr>
              <w:jc w:val="center"/>
              <w:rPr>
                <w:sz w:val="20"/>
                <w:szCs w:val="20"/>
              </w:rPr>
            </w:pPr>
            <w:r w:rsidRPr="09AE45E2">
              <w:rPr>
                <w:sz w:val="20"/>
                <w:szCs w:val="20"/>
              </w:rPr>
              <w:t>3</w:t>
            </w:r>
          </w:p>
        </w:tc>
      </w:tr>
    </w:tbl>
    <w:p w14:paraId="7B12F14B" w14:textId="77777777" w:rsidR="002B3AAE" w:rsidRPr="000C0EAE" w:rsidRDefault="002B3AAE" w:rsidP="002B3AAE">
      <w:pPr>
        <w:rPr>
          <w:sz w:val="20"/>
          <w:szCs w:val="20"/>
        </w:rPr>
      </w:pPr>
    </w:p>
    <w:p w14:paraId="20BFC8F4" w14:textId="43FDC79C" w:rsidR="002B3AAE" w:rsidRPr="000C0EAE" w:rsidRDefault="09AE45E2" w:rsidP="002B3AAE">
      <w:r>
        <w:t>Despite having less gates than requested and other attributes that did not quite meet the guidelines presented in the Memorandum of Understanding (“Memorandum of Understanding”, 2017), the Functional Reduced 25 gates ranked first based on the decision makers’ weights and the design’s attributes. Many attributes or metrics that are common to the Function</w:t>
      </w:r>
      <w:r w:rsidR="00EC02ED">
        <w:t>al</w:t>
      </w:r>
      <w:r>
        <w:t xml:space="preserve"> designs led to these two alternatives significantly outweighing both Iconic designs. </w:t>
      </w:r>
    </w:p>
    <w:p w14:paraId="4A29530E" w14:textId="77777777" w:rsidR="000B4FFE" w:rsidRPr="000C0EAE" w:rsidRDefault="000B4FFE" w:rsidP="002B3AAE"/>
    <w:p w14:paraId="278FBC44" w14:textId="79DF831C" w:rsidR="000B4FFE" w:rsidRPr="000C0EAE" w:rsidRDefault="000B4FFE" w:rsidP="002B3AAE">
      <w:r w:rsidRPr="000C0EAE">
        <w:t>The consulting team recommends that the Selection Committee pursue the Function</w:t>
      </w:r>
      <w:r w:rsidR="00AD30A8" w:rsidRPr="000C0EAE">
        <w:t>al</w:t>
      </w:r>
      <w:r w:rsidRPr="000C0EAE">
        <w:t xml:space="preserve"> Reduced 25 gates design. This design is based on future flight and passenger projections which drove the design team to “right-size” the requirements to meet opening day demand while accommodating the near-term growth of the terminal</w:t>
      </w:r>
      <w:r w:rsidR="00436BD8">
        <w:t xml:space="preserve"> </w:t>
      </w:r>
      <w:r w:rsidR="009B7E4F" w:rsidRPr="000C0EAE">
        <w:t>(“Design, Construct and Private Financing of KCI”, 2017)</w:t>
      </w:r>
      <w:r w:rsidR="00D6635E" w:rsidRPr="000C0EAE">
        <w:t xml:space="preserve">. </w:t>
      </w:r>
      <w:r w:rsidRPr="000C0EAE">
        <w:t xml:space="preserve">For </w:t>
      </w:r>
      <w:r w:rsidR="00A663E6" w:rsidRPr="000C0EAE">
        <w:t>a lower initial annual fixed payment, a reduced annual terminal operating cost, and a square footage footprint that meets</w:t>
      </w:r>
      <w:r w:rsidR="001D35D8" w:rsidRPr="000C0EAE">
        <w:t xml:space="preserve"> opening day</w:t>
      </w:r>
      <w:r w:rsidR="00A663E6" w:rsidRPr="000C0EAE">
        <w:t xml:space="preserve"> demands, the Functional Reduced 25 design provides a more optimal solution than its Functional Compliant 35 design </w:t>
      </w:r>
      <w:r w:rsidR="001D35D8" w:rsidRPr="000C0EAE">
        <w:t xml:space="preserve">counterpart </w:t>
      </w:r>
      <w:r w:rsidR="00A663E6" w:rsidRPr="000C0EAE">
        <w:t>while allowing for expansion in the future.</w:t>
      </w:r>
    </w:p>
    <w:p w14:paraId="788CF21C" w14:textId="77777777" w:rsidR="002B3AAE" w:rsidRPr="000C0EAE" w:rsidRDefault="002B3AAE" w:rsidP="002B3AAE"/>
    <w:p w14:paraId="52310239" w14:textId="77777777" w:rsidR="002B3AAE" w:rsidRPr="000C0EAE" w:rsidRDefault="09AE45E2" w:rsidP="002B3AAE">
      <w:r>
        <w:t xml:space="preserve">The consulting team conducted sensitivity analysis to determine which attributes have the most impact between the Functional Compliant 35 and Functional Reduced 25 and if any attributes have enough impact to bring either Iconic design alternative within range of the Functional design alternatives. This analysis is discussed in Chapter 6. </w:t>
      </w:r>
    </w:p>
    <w:p w14:paraId="2E462D70" w14:textId="1C4981A9" w:rsidR="002B3AAE" w:rsidRPr="000C0EAE" w:rsidRDefault="00494636" w:rsidP="003B3779">
      <w:pPr>
        <w:tabs>
          <w:tab w:val="left" w:pos="5542"/>
        </w:tabs>
        <w:spacing w:before="120" w:after="120"/>
        <w:rPr>
          <w:noProof/>
        </w:rPr>
      </w:pPr>
      <w:r w:rsidRPr="000C0EAE">
        <w:rPr>
          <w:noProof/>
        </w:rPr>
        <w:tab/>
      </w:r>
    </w:p>
    <w:p w14:paraId="12603478" w14:textId="77777777" w:rsidR="009A1482" w:rsidRPr="000C0EAE" w:rsidRDefault="009A1482" w:rsidP="0033678E"/>
    <w:p w14:paraId="0FC99C24" w14:textId="77777777" w:rsidR="0033678E" w:rsidRPr="000C0EAE" w:rsidRDefault="0033678E" w:rsidP="0033678E">
      <w:r w:rsidRPr="000C0EAE">
        <w:br w:type="page"/>
      </w:r>
    </w:p>
    <w:p w14:paraId="4477BB90" w14:textId="77777777" w:rsidR="002568C1" w:rsidRPr="000C0EAE" w:rsidRDefault="09AE45E2" w:rsidP="00D01170">
      <w:pPr>
        <w:pStyle w:val="Heading1"/>
      </w:pPr>
      <w:bookmarkStart w:id="118" w:name="_Toc328144083"/>
      <w:bookmarkStart w:id="119" w:name="_Toc328144086"/>
      <w:bookmarkStart w:id="120" w:name="_Toc500756885"/>
      <w:r>
        <w:lastRenderedPageBreak/>
        <w:t>Chapter 6 – Sensitivity Analysis</w:t>
      </w:r>
      <w:bookmarkEnd w:id="118"/>
      <w:bookmarkEnd w:id="120"/>
    </w:p>
    <w:p w14:paraId="5C0D326C" w14:textId="77777777" w:rsidR="009659FD" w:rsidRDefault="009659FD" w:rsidP="00CF668E">
      <w:pPr>
        <w:pStyle w:val="Heading2"/>
      </w:pPr>
      <w:bookmarkStart w:id="121" w:name="_Toc500756886"/>
      <w:r>
        <w:t>Purpose.</w:t>
      </w:r>
      <w:bookmarkEnd w:id="121"/>
      <w:r>
        <w:t xml:space="preserve"> </w:t>
      </w:r>
    </w:p>
    <w:p w14:paraId="40635CC7" w14:textId="27ED7F1E" w:rsidR="002568C1" w:rsidRPr="000C0EAE" w:rsidRDefault="09AE45E2" w:rsidP="002568C1">
      <w:r>
        <w:t>This chapter discusses the sensitivity analysis. As the previous chapter described, the top ranked alternative was the Functional Reduced 25. This sensitivity analysis explored potential “what-if” situations and determined when the recommendation would change. The team analyzed the sensitivity of the results based on</w:t>
      </w:r>
      <w:r w:rsidR="00CF668E">
        <w:t>:</w:t>
      </w:r>
      <w:r>
        <w:t xml:space="preserve"> 1) sub-objective weights, 2) metric weights, 3) alternative performance, and 4) the MCDM prioritization method.  </w:t>
      </w:r>
    </w:p>
    <w:p w14:paraId="3EEB137D" w14:textId="70FAD2A1" w:rsidR="002568C1" w:rsidRPr="000C0EAE" w:rsidRDefault="09AE45E2" w:rsidP="009602A2">
      <w:pPr>
        <w:pStyle w:val="Heading2"/>
      </w:pPr>
      <w:bookmarkStart w:id="122" w:name="_Toc500756887"/>
      <w:r>
        <w:t>Sub-Objective Weights.</w:t>
      </w:r>
      <w:bookmarkEnd w:id="122"/>
      <w:r>
        <w:t xml:space="preserve"> </w:t>
      </w:r>
    </w:p>
    <w:p w14:paraId="65A75FBB" w14:textId="21C2F929" w:rsidR="00AF5A49" w:rsidRPr="000C0EAE" w:rsidRDefault="00AF5A49" w:rsidP="006255A2">
      <w:r w:rsidRPr="000C0EAE">
        <w:t xml:space="preserve">The team changed the weight of each sub-objective </w:t>
      </w:r>
      <w:r w:rsidR="00333847" w:rsidRPr="000C0EAE">
        <w:t>independently</w:t>
      </w:r>
      <w:r w:rsidRPr="000C0EAE">
        <w:t xml:space="preserve"> to see at what point the </w:t>
      </w:r>
      <w:r w:rsidR="0023303C" w:rsidRPr="000C0EAE">
        <w:t xml:space="preserve">top </w:t>
      </w:r>
      <w:r w:rsidR="00333847" w:rsidRPr="000C0EAE">
        <w:t>ranked alternative</w:t>
      </w:r>
      <w:r w:rsidR="00E766BC" w:rsidRPr="000C0EAE">
        <w:t xml:space="preserve"> change</w:t>
      </w:r>
      <w:r w:rsidR="004F2C87" w:rsidRPr="000C0EAE">
        <w:t>d</w:t>
      </w:r>
      <w:r w:rsidR="00E766BC" w:rsidRPr="000C0EAE">
        <w:t>. Increasing or decreasing the relative weight of a sub-</w:t>
      </w:r>
      <w:r w:rsidR="0023303C" w:rsidRPr="000C0EAE">
        <w:t>objective</w:t>
      </w:r>
      <w:r w:rsidR="00E766BC" w:rsidRPr="000C0EAE">
        <w:t xml:space="preserve"> could pot</w:t>
      </w:r>
      <w:r w:rsidR="00E73615" w:rsidRPr="000C0EAE">
        <w:t>entially change the results. This is why there is a lower and upper bound. If the weight of the sub-o</w:t>
      </w:r>
      <w:r w:rsidR="00C26DAB" w:rsidRPr="000C0EAE">
        <w:t>bjective under analysis decreased</w:t>
      </w:r>
      <w:r w:rsidR="00E73615" w:rsidRPr="000C0EAE">
        <w:t xml:space="preserve"> below the lower bound or increase</w:t>
      </w:r>
      <w:r w:rsidR="00C26DAB" w:rsidRPr="000C0EAE">
        <w:t>d</w:t>
      </w:r>
      <w:r w:rsidR="00E73615" w:rsidRPr="000C0EAE">
        <w:t xml:space="preserve"> above the upper bound, the top ranked alternative </w:t>
      </w:r>
      <w:r w:rsidR="00C26DAB" w:rsidRPr="000C0EAE">
        <w:t>changed. Where the lower bound was 0, the results we</w:t>
      </w:r>
      <w:r w:rsidR="00E73615" w:rsidRPr="000C0EAE">
        <w:t>re not sensitive to a decrease in that sub-objective weight. L</w:t>
      </w:r>
      <w:r w:rsidR="00C26DAB" w:rsidRPr="000C0EAE">
        <w:t>ikewise, where the upper bound was 1, the results we</w:t>
      </w:r>
      <w:r w:rsidR="00E73615" w:rsidRPr="000C0EAE">
        <w:t xml:space="preserve">re not sensitive to an increase in that sub-objective weight. </w:t>
      </w:r>
      <w:r w:rsidR="00B0591D" w:rsidRPr="000C0EAE">
        <w:fldChar w:fldCharType="begin"/>
      </w:r>
      <w:r w:rsidR="00B0591D" w:rsidRPr="000C0EAE">
        <w:instrText xml:space="preserve"> REF _Ref500138943 \h </w:instrText>
      </w:r>
      <w:r w:rsidR="006255A2" w:rsidRPr="000C0EAE">
        <w:instrText xml:space="preserve"> \* MERGEFORMAT </w:instrText>
      </w:r>
      <w:r w:rsidR="00B0591D" w:rsidRPr="000C0EAE">
        <w:fldChar w:fldCharType="separate"/>
      </w:r>
      <w:r w:rsidR="00DA0DC0" w:rsidRPr="000C0EAE">
        <w:t xml:space="preserve">Table </w:t>
      </w:r>
      <w:r w:rsidR="00DA0DC0" w:rsidRPr="000C0EAE">
        <w:rPr>
          <w:noProof/>
        </w:rPr>
        <w:t>8</w:t>
      </w:r>
      <w:r w:rsidR="00B0591D" w:rsidRPr="000C0EAE">
        <w:fldChar w:fldCharType="end"/>
      </w:r>
      <w:r w:rsidR="00B0591D" w:rsidRPr="000C0EAE">
        <w:t xml:space="preserve"> </w:t>
      </w:r>
      <w:r w:rsidR="00333847" w:rsidRPr="000C0EAE">
        <w:t xml:space="preserve">shows the results in table format, and </w:t>
      </w:r>
      <w:r w:rsidR="00B0591D" w:rsidRPr="000C0EAE">
        <w:fldChar w:fldCharType="begin"/>
      </w:r>
      <w:r w:rsidR="00B0591D" w:rsidRPr="000C0EAE">
        <w:instrText xml:space="preserve"> REF _Ref500138992 \h </w:instrText>
      </w:r>
      <w:r w:rsidR="006255A2" w:rsidRPr="000C0EAE">
        <w:instrText xml:space="preserve"> \* MERGEFORMAT </w:instrText>
      </w:r>
      <w:r w:rsidR="00B0591D" w:rsidRPr="000C0EAE">
        <w:fldChar w:fldCharType="separate"/>
      </w:r>
      <w:r w:rsidR="00DA0DC0" w:rsidRPr="000C0EAE">
        <w:t xml:space="preserve">Figure </w:t>
      </w:r>
      <w:r w:rsidR="00DA0DC0" w:rsidRPr="000C0EAE">
        <w:rPr>
          <w:noProof/>
        </w:rPr>
        <w:t>10</w:t>
      </w:r>
      <w:r w:rsidR="00B0591D" w:rsidRPr="000C0EAE">
        <w:fldChar w:fldCharType="end"/>
      </w:r>
      <w:r w:rsidR="00B0591D" w:rsidRPr="000C0EAE">
        <w:t xml:space="preserve"> </w:t>
      </w:r>
      <w:r w:rsidR="006255A2" w:rsidRPr="000C0EAE">
        <w:t xml:space="preserve">shows the same values on a chart. The y-axis of </w:t>
      </w:r>
      <w:r w:rsidR="006255A2" w:rsidRPr="000C0EAE">
        <w:fldChar w:fldCharType="begin"/>
      </w:r>
      <w:r w:rsidR="006255A2" w:rsidRPr="000C0EAE">
        <w:instrText xml:space="preserve"> REF _Ref500497822 \h </w:instrText>
      </w:r>
      <w:r w:rsidR="000C0EAE">
        <w:instrText xml:space="preserve"> \* MERGEFORMAT </w:instrText>
      </w:r>
      <w:r w:rsidR="006255A2" w:rsidRPr="000C0EAE">
        <w:fldChar w:fldCharType="separate"/>
      </w:r>
      <w:r w:rsidR="006255A2" w:rsidRPr="000C0EAE">
        <w:t xml:space="preserve">Figure </w:t>
      </w:r>
      <w:r w:rsidR="006255A2" w:rsidRPr="000C0EAE">
        <w:rPr>
          <w:noProof/>
        </w:rPr>
        <w:t>10</w:t>
      </w:r>
      <w:r w:rsidR="006255A2" w:rsidRPr="000C0EAE">
        <w:fldChar w:fldCharType="end"/>
      </w:r>
      <w:r w:rsidR="006255A2" w:rsidRPr="000C0EAE">
        <w:t xml:space="preserve"> </w:t>
      </w:r>
      <w:r w:rsidR="004F2C87" w:rsidRPr="000C0EAE">
        <w:t>ends at a value of 0.5, as all upper bounds that exceed that value extend all the way to 1.0.</w:t>
      </w:r>
    </w:p>
    <w:p w14:paraId="4D341165" w14:textId="77777777" w:rsidR="00AF5A49" w:rsidRPr="000C0EAE" w:rsidRDefault="00AF5A49" w:rsidP="006255A2"/>
    <w:p w14:paraId="583581AC" w14:textId="7F44089C" w:rsidR="00AF5A49" w:rsidRPr="000C0EAE" w:rsidRDefault="00B0591D" w:rsidP="00B0591D">
      <w:pPr>
        <w:pStyle w:val="Caption"/>
      </w:pPr>
      <w:bookmarkStart w:id="123" w:name="_Ref500138943"/>
      <w:bookmarkStart w:id="124" w:name="_Toc500756903"/>
      <w:r w:rsidRPr="000C0EAE">
        <w:t xml:space="preserve">Table </w:t>
      </w:r>
      <w:r w:rsidR="00A73185">
        <w:fldChar w:fldCharType="begin"/>
      </w:r>
      <w:r w:rsidR="00A73185">
        <w:instrText xml:space="preserve"> SEQ Table \* ARABIC </w:instrText>
      </w:r>
      <w:r w:rsidR="00A73185">
        <w:fldChar w:fldCharType="separate"/>
      </w:r>
      <w:r w:rsidR="005E282A">
        <w:rPr>
          <w:noProof/>
        </w:rPr>
        <w:t>8</w:t>
      </w:r>
      <w:r w:rsidR="00A73185">
        <w:rPr>
          <w:noProof/>
        </w:rPr>
        <w:fldChar w:fldCharType="end"/>
      </w:r>
      <w:bookmarkEnd w:id="123"/>
      <w:r w:rsidRPr="000C0EAE">
        <w:t xml:space="preserve">. </w:t>
      </w:r>
      <w:r w:rsidR="00AF5A49" w:rsidRPr="000C0EAE">
        <w:t xml:space="preserve">TOPSIS Model with New </w:t>
      </w:r>
      <w:r w:rsidRPr="000C0EAE">
        <w:t xml:space="preserve">Sub-objective </w:t>
      </w:r>
      <w:r w:rsidR="00AF5A49" w:rsidRPr="000C0EAE">
        <w:t>Weights.</w:t>
      </w:r>
      <w:bookmarkEnd w:id="124"/>
    </w:p>
    <w:tbl>
      <w:tblPr>
        <w:tblW w:w="9175" w:type="dxa"/>
        <w:jc w:val="center"/>
        <w:tblLook w:val="04A0" w:firstRow="1" w:lastRow="0" w:firstColumn="1" w:lastColumn="0" w:noHBand="0" w:noVBand="1"/>
      </w:tblPr>
      <w:tblGrid>
        <w:gridCol w:w="3690"/>
        <w:gridCol w:w="1323"/>
        <w:gridCol w:w="1283"/>
        <w:gridCol w:w="1283"/>
        <w:gridCol w:w="1596"/>
      </w:tblGrid>
      <w:tr w:rsidR="00333847" w:rsidRPr="000C0EAE" w14:paraId="270A59DD" w14:textId="68CAE9DE" w:rsidTr="09AE45E2">
        <w:trPr>
          <w:trHeight w:val="300"/>
          <w:jc w:val="center"/>
        </w:trPr>
        <w:tc>
          <w:tcPr>
            <w:tcW w:w="3690" w:type="dxa"/>
            <w:tcBorders>
              <w:top w:val="single" w:sz="4" w:space="0" w:color="auto"/>
              <w:left w:val="single" w:sz="4" w:space="0" w:color="auto"/>
              <w:bottom w:val="single" w:sz="4" w:space="0" w:color="auto"/>
              <w:right w:val="single" w:sz="4" w:space="0" w:color="auto"/>
            </w:tcBorders>
            <w:shd w:val="clear" w:color="auto" w:fill="EDE2B2"/>
            <w:noWrap/>
            <w:vAlign w:val="center"/>
            <w:hideMark/>
          </w:tcPr>
          <w:p w14:paraId="5B576A0A" w14:textId="0312B204" w:rsidR="00333847" w:rsidRPr="000C0EAE" w:rsidRDefault="09AE45E2" w:rsidP="09AE45E2">
            <w:pPr>
              <w:jc w:val="center"/>
              <w:rPr>
                <w:b/>
                <w:bCs/>
                <w:color w:val="000000" w:themeColor="text1"/>
              </w:rPr>
            </w:pPr>
            <w:r w:rsidRPr="09AE45E2">
              <w:rPr>
                <w:b/>
                <w:bCs/>
                <w:color w:val="000000" w:themeColor="text1"/>
              </w:rPr>
              <w:t>Sensitivity:</w:t>
            </w:r>
          </w:p>
          <w:p w14:paraId="438BF459" w14:textId="77777777" w:rsidR="00333847" w:rsidRPr="000C0EAE" w:rsidRDefault="09AE45E2" w:rsidP="09AE45E2">
            <w:pPr>
              <w:jc w:val="center"/>
              <w:rPr>
                <w:b/>
                <w:bCs/>
                <w:color w:val="000000" w:themeColor="text1"/>
              </w:rPr>
            </w:pPr>
            <w:r w:rsidRPr="09AE45E2">
              <w:rPr>
                <w:b/>
                <w:bCs/>
                <w:color w:val="000000" w:themeColor="text1"/>
              </w:rPr>
              <w:t>Ejection from Top 1</w:t>
            </w:r>
          </w:p>
        </w:tc>
        <w:tc>
          <w:tcPr>
            <w:tcW w:w="1323" w:type="dxa"/>
            <w:tcBorders>
              <w:top w:val="single" w:sz="4" w:space="0" w:color="auto"/>
              <w:left w:val="nil"/>
              <w:bottom w:val="single" w:sz="4" w:space="0" w:color="auto"/>
              <w:right w:val="single" w:sz="4" w:space="0" w:color="auto"/>
            </w:tcBorders>
            <w:shd w:val="clear" w:color="auto" w:fill="EDE2B2"/>
            <w:noWrap/>
            <w:vAlign w:val="center"/>
            <w:hideMark/>
          </w:tcPr>
          <w:p w14:paraId="6B29D7B1" w14:textId="77777777" w:rsidR="00333847" w:rsidRPr="000C0EAE" w:rsidRDefault="09AE45E2" w:rsidP="09AE45E2">
            <w:pPr>
              <w:jc w:val="center"/>
              <w:rPr>
                <w:b/>
                <w:bCs/>
                <w:color w:val="000000" w:themeColor="text1"/>
              </w:rPr>
            </w:pPr>
            <w:r w:rsidRPr="09AE45E2">
              <w:rPr>
                <w:b/>
                <w:bCs/>
                <w:color w:val="000000" w:themeColor="text1"/>
              </w:rPr>
              <w:t>Calculated Weights</w:t>
            </w:r>
          </w:p>
        </w:tc>
        <w:tc>
          <w:tcPr>
            <w:tcW w:w="1283" w:type="dxa"/>
            <w:tcBorders>
              <w:top w:val="single" w:sz="4" w:space="0" w:color="auto"/>
              <w:left w:val="nil"/>
              <w:bottom w:val="single" w:sz="4" w:space="0" w:color="auto"/>
              <w:right w:val="single" w:sz="4" w:space="0" w:color="auto"/>
            </w:tcBorders>
            <w:shd w:val="clear" w:color="auto" w:fill="EDE2B2"/>
            <w:noWrap/>
            <w:vAlign w:val="center"/>
            <w:hideMark/>
          </w:tcPr>
          <w:p w14:paraId="3F448794" w14:textId="77777777" w:rsidR="00333847" w:rsidRPr="000C0EAE" w:rsidRDefault="09AE45E2" w:rsidP="09AE45E2">
            <w:pPr>
              <w:jc w:val="center"/>
              <w:rPr>
                <w:b/>
                <w:bCs/>
                <w:color w:val="000000" w:themeColor="text1"/>
              </w:rPr>
            </w:pPr>
            <w:r w:rsidRPr="09AE45E2">
              <w:rPr>
                <w:b/>
                <w:bCs/>
                <w:color w:val="000000" w:themeColor="text1"/>
              </w:rPr>
              <w:t>Lower Sensitivity Bound</w:t>
            </w:r>
          </w:p>
        </w:tc>
        <w:tc>
          <w:tcPr>
            <w:tcW w:w="1283" w:type="dxa"/>
            <w:tcBorders>
              <w:top w:val="single" w:sz="4" w:space="0" w:color="auto"/>
              <w:left w:val="nil"/>
              <w:bottom w:val="single" w:sz="4" w:space="0" w:color="auto"/>
              <w:right w:val="single" w:sz="4" w:space="0" w:color="auto"/>
            </w:tcBorders>
            <w:shd w:val="clear" w:color="auto" w:fill="EDE2B2"/>
            <w:noWrap/>
            <w:vAlign w:val="center"/>
            <w:hideMark/>
          </w:tcPr>
          <w:p w14:paraId="4312105B" w14:textId="77777777" w:rsidR="00333847" w:rsidRPr="000C0EAE" w:rsidRDefault="09AE45E2" w:rsidP="09AE45E2">
            <w:pPr>
              <w:jc w:val="center"/>
              <w:rPr>
                <w:b/>
                <w:bCs/>
                <w:color w:val="000000" w:themeColor="text1"/>
              </w:rPr>
            </w:pPr>
            <w:r w:rsidRPr="09AE45E2">
              <w:rPr>
                <w:b/>
                <w:bCs/>
                <w:color w:val="000000" w:themeColor="text1"/>
              </w:rPr>
              <w:t>Upper Sensitivity Bound</w:t>
            </w:r>
          </w:p>
        </w:tc>
        <w:tc>
          <w:tcPr>
            <w:tcW w:w="1596" w:type="dxa"/>
            <w:tcBorders>
              <w:top w:val="single" w:sz="4" w:space="0" w:color="auto"/>
              <w:left w:val="nil"/>
              <w:bottom w:val="single" w:sz="4" w:space="0" w:color="auto"/>
              <w:right w:val="single" w:sz="4" w:space="0" w:color="auto"/>
            </w:tcBorders>
            <w:shd w:val="clear" w:color="auto" w:fill="EDE2B2"/>
            <w:vAlign w:val="center"/>
          </w:tcPr>
          <w:p w14:paraId="4B7ADB9D" w14:textId="621E5393" w:rsidR="00333847" w:rsidRPr="000C0EAE" w:rsidRDefault="09AE45E2" w:rsidP="09AE45E2">
            <w:pPr>
              <w:jc w:val="center"/>
              <w:rPr>
                <w:b/>
                <w:bCs/>
                <w:color w:val="000000" w:themeColor="text1"/>
              </w:rPr>
            </w:pPr>
            <w:r w:rsidRPr="09AE45E2">
              <w:rPr>
                <w:b/>
                <w:bCs/>
                <w:color w:val="000000" w:themeColor="text1"/>
              </w:rPr>
              <w:t>New Top Alt.</w:t>
            </w:r>
          </w:p>
        </w:tc>
      </w:tr>
      <w:tr w:rsidR="00333847" w:rsidRPr="000C0EAE" w14:paraId="29D0249F" w14:textId="4347FA70" w:rsidTr="09AE45E2">
        <w:trPr>
          <w:trHeight w:val="300"/>
          <w:jc w:val="center"/>
        </w:trPr>
        <w:tc>
          <w:tcPr>
            <w:tcW w:w="369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53262EDA" w14:textId="77777777" w:rsidR="00333847" w:rsidRPr="000C0EAE" w:rsidRDefault="09AE45E2" w:rsidP="09AE45E2">
            <w:pPr>
              <w:rPr>
                <w:b/>
                <w:bCs/>
                <w:color w:val="000000" w:themeColor="text1"/>
              </w:rPr>
            </w:pPr>
            <w:r w:rsidRPr="09AE45E2">
              <w:rPr>
                <w:b/>
                <w:bCs/>
                <w:color w:val="000000" w:themeColor="text1"/>
              </w:rPr>
              <w:t>1. Terminal Interior.</w:t>
            </w:r>
          </w:p>
        </w:tc>
        <w:tc>
          <w:tcPr>
            <w:tcW w:w="1323" w:type="dxa"/>
            <w:tcBorders>
              <w:top w:val="nil"/>
              <w:left w:val="nil"/>
              <w:bottom w:val="single" w:sz="4" w:space="0" w:color="auto"/>
              <w:right w:val="single" w:sz="4" w:space="0" w:color="auto"/>
            </w:tcBorders>
            <w:shd w:val="clear" w:color="auto" w:fill="auto"/>
            <w:noWrap/>
            <w:vAlign w:val="bottom"/>
            <w:hideMark/>
          </w:tcPr>
          <w:p w14:paraId="7AE04A8B" w14:textId="77777777" w:rsidR="00333847" w:rsidRPr="000C0EAE" w:rsidRDefault="09AE45E2" w:rsidP="09AE45E2">
            <w:pPr>
              <w:jc w:val="center"/>
              <w:rPr>
                <w:color w:val="000000" w:themeColor="text1"/>
              </w:rPr>
            </w:pPr>
            <w:r w:rsidRPr="09AE45E2">
              <w:rPr>
                <w:color w:val="000000" w:themeColor="text1"/>
              </w:rPr>
              <w:t>0.26</w:t>
            </w:r>
          </w:p>
        </w:tc>
        <w:tc>
          <w:tcPr>
            <w:tcW w:w="1283" w:type="dxa"/>
            <w:tcBorders>
              <w:top w:val="nil"/>
              <w:left w:val="nil"/>
              <w:bottom w:val="single" w:sz="4" w:space="0" w:color="auto"/>
              <w:right w:val="single" w:sz="4" w:space="0" w:color="auto"/>
            </w:tcBorders>
            <w:shd w:val="clear" w:color="auto" w:fill="auto"/>
            <w:noWrap/>
            <w:vAlign w:val="bottom"/>
            <w:hideMark/>
          </w:tcPr>
          <w:p w14:paraId="09989F2D" w14:textId="77777777" w:rsidR="00333847" w:rsidRPr="000C0EAE" w:rsidRDefault="09AE45E2" w:rsidP="09AE45E2">
            <w:pPr>
              <w:jc w:val="center"/>
              <w:rPr>
                <w:color w:val="000000" w:themeColor="text1"/>
              </w:rPr>
            </w:pPr>
            <w:r w:rsidRPr="09AE45E2">
              <w:rPr>
                <w:color w:val="000000" w:themeColor="text1"/>
              </w:rPr>
              <w:t>0.0000</w:t>
            </w:r>
          </w:p>
        </w:tc>
        <w:tc>
          <w:tcPr>
            <w:tcW w:w="1283" w:type="dxa"/>
            <w:tcBorders>
              <w:top w:val="nil"/>
              <w:left w:val="nil"/>
              <w:bottom w:val="single" w:sz="4" w:space="0" w:color="auto"/>
              <w:right w:val="single" w:sz="4" w:space="0" w:color="auto"/>
            </w:tcBorders>
            <w:shd w:val="clear" w:color="auto" w:fill="auto"/>
            <w:noWrap/>
            <w:vAlign w:val="bottom"/>
            <w:hideMark/>
          </w:tcPr>
          <w:p w14:paraId="3F1F2B62" w14:textId="77777777" w:rsidR="00333847" w:rsidRPr="000C0EAE" w:rsidRDefault="09AE45E2" w:rsidP="09AE45E2">
            <w:pPr>
              <w:jc w:val="center"/>
              <w:rPr>
                <w:color w:val="000000" w:themeColor="text1"/>
              </w:rPr>
            </w:pPr>
            <w:r w:rsidRPr="09AE45E2">
              <w:rPr>
                <w:color w:val="000000" w:themeColor="text1"/>
              </w:rPr>
              <w:t>0.4000</w:t>
            </w:r>
          </w:p>
        </w:tc>
        <w:tc>
          <w:tcPr>
            <w:tcW w:w="1596" w:type="dxa"/>
            <w:tcBorders>
              <w:top w:val="nil"/>
              <w:left w:val="nil"/>
              <w:bottom w:val="single" w:sz="4" w:space="0" w:color="auto"/>
              <w:right w:val="single" w:sz="4" w:space="0" w:color="auto"/>
            </w:tcBorders>
          </w:tcPr>
          <w:p w14:paraId="3B5F83D0" w14:textId="40792876" w:rsidR="00333847" w:rsidRPr="000C0EAE" w:rsidRDefault="09AE45E2" w:rsidP="09AE45E2">
            <w:pPr>
              <w:jc w:val="center"/>
              <w:rPr>
                <w:color w:val="000000" w:themeColor="text1"/>
              </w:rPr>
            </w:pPr>
            <w:r w:rsidRPr="09AE45E2">
              <w:rPr>
                <w:color w:val="000000" w:themeColor="text1"/>
              </w:rPr>
              <w:t>Complaint 35</w:t>
            </w:r>
          </w:p>
        </w:tc>
      </w:tr>
      <w:tr w:rsidR="00333847" w:rsidRPr="000C0EAE" w14:paraId="32330D64" w14:textId="5A509655" w:rsidTr="09AE45E2">
        <w:trPr>
          <w:trHeight w:val="300"/>
          <w:jc w:val="center"/>
        </w:trPr>
        <w:tc>
          <w:tcPr>
            <w:tcW w:w="369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3119AF52" w14:textId="77777777" w:rsidR="00333847" w:rsidRPr="000C0EAE" w:rsidRDefault="09AE45E2" w:rsidP="09AE45E2">
            <w:pPr>
              <w:rPr>
                <w:b/>
                <w:bCs/>
                <w:color w:val="000000" w:themeColor="text1"/>
              </w:rPr>
            </w:pPr>
            <w:r w:rsidRPr="09AE45E2">
              <w:rPr>
                <w:b/>
                <w:bCs/>
                <w:color w:val="000000" w:themeColor="text1"/>
              </w:rPr>
              <w:t>2. Air Operations Throughput.</w:t>
            </w:r>
          </w:p>
        </w:tc>
        <w:tc>
          <w:tcPr>
            <w:tcW w:w="1323" w:type="dxa"/>
            <w:tcBorders>
              <w:top w:val="nil"/>
              <w:left w:val="nil"/>
              <w:bottom w:val="single" w:sz="4" w:space="0" w:color="auto"/>
              <w:right w:val="single" w:sz="4" w:space="0" w:color="auto"/>
            </w:tcBorders>
            <w:shd w:val="clear" w:color="auto" w:fill="auto"/>
            <w:noWrap/>
            <w:vAlign w:val="bottom"/>
            <w:hideMark/>
          </w:tcPr>
          <w:p w14:paraId="4167A22C" w14:textId="77777777" w:rsidR="00333847" w:rsidRPr="000C0EAE" w:rsidRDefault="09AE45E2" w:rsidP="09AE45E2">
            <w:pPr>
              <w:jc w:val="center"/>
              <w:rPr>
                <w:color w:val="000000" w:themeColor="text1"/>
              </w:rPr>
            </w:pPr>
            <w:r w:rsidRPr="09AE45E2">
              <w:rPr>
                <w:color w:val="000000" w:themeColor="text1"/>
              </w:rPr>
              <w:t>0.22</w:t>
            </w:r>
          </w:p>
        </w:tc>
        <w:tc>
          <w:tcPr>
            <w:tcW w:w="1283" w:type="dxa"/>
            <w:tcBorders>
              <w:top w:val="nil"/>
              <w:left w:val="nil"/>
              <w:bottom w:val="single" w:sz="4" w:space="0" w:color="auto"/>
              <w:right w:val="single" w:sz="4" w:space="0" w:color="auto"/>
            </w:tcBorders>
            <w:shd w:val="clear" w:color="auto" w:fill="auto"/>
            <w:noWrap/>
            <w:vAlign w:val="bottom"/>
            <w:hideMark/>
          </w:tcPr>
          <w:p w14:paraId="3FC55377" w14:textId="77777777" w:rsidR="00333847" w:rsidRPr="000C0EAE" w:rsidRDefault="09AE45E2" w:rsidP="09AE45E2">
            <w:pPr>
              <w:jc w:val="center"/>
              <w:rPr>
                <w:color w:val="000000" w:themeColor="text1"/>
              </w:rPr>
            </w:pPr>
            <w:r w:rsidRPr="09AE45E2">
              <w:rPr>
                <w:color w:val="000000" w:themeColor="text1"/>
              </w:rPr>
              <w:t>0.0000</w:t>
            </w:r>
          </w:p>
        </w:tc>
        <w:tc>
          <w:tcPr>
            <w:tcW w:w="1283" w:type="dxa"/>
            <w:tcBorders>
              <w:top w:val="nil"/>
              <w:left w:val="nil"/>
              <w:bottom w:val="single" w:sz="4" w:space="0" w:color="auto"/>
              <w:right w:val="single" w:sz="4" w:space="0" w:color="auto"/>
            </w:tcBorders>
            <w:shd w:val="clear" w:color="auto" w:fill="auto"/>
            <w:noWrap/>
            <w:vAlign w:val="bottom"/>
            <w:hideMark/>
          </w:tcPr>
          <w:p w14:paraId="101FE223" w14:textId="77777777" w:rsidR="00333847" w:rsidRPr="000C0EAE" w:rsidRDefault="09AE45E2" w:rsidP="09AE45E2">
            <w:pPr>
              <w:jc w:val="center"/>
              <w:rPr>
                <w:color w:val="000000" w:themeColor="text1"/>
              </w:rPr>
            </w:pPr>
            <w:r w:rsidRPr="09AE45E2">
              <w:rPr>
                <w:color w:val="000000" w:themeColor="text1"/>
              </w:rPr>
              <w:t>0.4500</w:t>
            </w:r>
          </w:p>
        </w:tc>
        <w:tc>
          <w:tcPr>
            <w:tcW w:w="1596" w:type="dxa"/>
            <w:tcBorders>
              <w:top w:val="nil"/>
              <w:left w:val="nil"/>
              <w:bottom w:val="single" w:sz="4" w:space="0" w:color="auto"/>
              <w:right w:val="single" w:sz="4" w:space="0" w:color="auto"/>
            </w:tcBorders>
          </w:tcPr>
          <w:p w14:paraId="60A41790" w14:textId="79D8F526" w:rsidR="00333847" w:rsidRPr="000C0EAE" w:rsidRDefault="09AE45E2" w:rsidP="09AE45E2">
            <w:pPr>
              <w:jc w:val="center"/>
              <w:rPr>
                <w:color w:val="000000" w:themeColor="text1"/>
              </w:rPr>
            </w:pPr>
            <w:r w:rsidRPr="09AE45E2">
              <w:rPr>
                <w:color w:val="000000" w:themeColor="text1"/>
              </w:rPr>
              <w:t>Iconic 25</w:t>
            </w:r>
          </w:p>
        </w:tc>
      </w:tr>
      <w:tr w:rsidR="00333847" w:rsidRPr="000C0EAE" w14:paraId="028AD2C4" w14:textId="1228E39B" w:rsidTr="09AE45E2">
        <w:trPr>
          <w:trHeight w:val="300"/>
          <w:jc w:val="center"/>
        </w:trPr>
        <w:tc>
          <w:tcPr>
            <w:tcW w:w="369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6B958367" w14:textId="77777777" w:rsidR="00333847" w:rsidRPr="000C0EAE" w:rsidRDefault="09AE45E2" w:rsidP="09AE45E2">
            <w:pPr>
              <w:rPr>
                <w:b/>
                <w:bCs/>
                <w:color w:val="000000" w:themeColor="text1"/>
              </w:rPr>
            </w:pPr>
            <w:r w:rsidRPr="09AE45E2">
              <w:rPr>
                <w:b/>
                <w:bCs/>
                <w:color w:val="000000" w:themeColor="text1"/>
              </w:rPr>
              <w:t>3. Regional and Landside Access.</w:t>
            </w:r>
          </w:p>
        </w:tc>
        <w:tc>
          <w:tcPr>
            <w:tcW w:w="1323" w:type="dxa"/>
            <w:tcBorders>
              <w:top w:val="nil"/>
              <w:left w:val="nil"/>
              <w:bottom w:val="single" w:sz="4" w:space="0" w:color="auto"/>
              <w:right w:val="single" w:sz="4" w:space="0" w:color="auto"/>
            </w:tcBorders>
            <w:shd w:val="clear" w:color="auto" w:fill="auto"/>
            <w:noWrap/>
            <w:vAlign w:val="bottom"/>
            <w:hideMark/>
          </w:tcPr>
          <w:p w14:paraId="61DEEA98" w14:textId="77777777" w:rsidR="00333847" w:rsidRPr="000C0EAE" w:rsidRDefault="09AE45E2" w:rsidP="09AE45E2">
            <w:pPr>
              <w:jc w:val="center"/>
              <w:rPr>
                <w:color w:val="000000" w:themeColor="text1"/>
              </w:rPr>
            </w:pPr>
            <w:r w:rsidRPr="09AE45E2">
              <w:rPr>
                <w:color w:val="000000" w:themeColor="text1"/>
              </w:rPr>
              <w:t>0.16</w:t>
            </w:r>
          </w:p>
        </w:tc>
        <w:tc>
          <w:tcPr>
            <w:tcW w:w="1283" w:type="dxa"/>
            <w:tcBorders>
              <w:top w:val="nil"/>
              <w:left w:val="nil"/>
              <w:bottom w:val="single" w:sz="4" w:space="0" w:color="auto"/>
              <w:right w:val="single" w:sz="4" w:space="0" w:color="auto"/>
            </w:tcBorders>
            <w:shd w:val="clear" w:color="auto" w:fill="auto"/>
            <w:noWrap/>
            <w:vAlign w:val="bottom"/>
            <w:hideMark/>
          </w:tcPr>
          <w:p w14:paraId="3FDAC3E0" w14:textId="77777777" w:rsidR="00333847" w:rsidRPr="000C0EAE" w:rsidRDefault="09AE45E2" w:rsidP="09AE45E2">
            <w:pPr>
              <w:jc w:val="center"/>
              <w:rPr>
                <w:color w:val="000000" w:themeColor="text1"/>
              </w:rPr>
            </w:pPr>
            <w:r w:rsidRPr="09AE45E2">
              <w:rPr>
                <w:color w:val="000000" w:themeColor="text1"/>
              </w:rPr>
              <w:t>0.0000</w:t>
            </w:r>
          </w:p>
        </w:tc>
        <w:tc>
          <w:tcPr>
            <w:tcW w:w="1283" w:type="dxa"/>
            <w:tcBorders>
              <w:top w:val="nil"/>
              <w:left w:val="nil"/>
              <w:bottom w:val="single" w:sz="4" w:space="0" w:color="auto"/>
              <w:right w:val="single" w:sz="4" w:space="0" w:color="auto"/>
            </w:tcBorders>
            <w:shd w:val="clear" w:color="auto" w:fill="auto"/>
            <w:noWrap/>
            <w:vAlign w:val="bottom"/>
            <w:hideMark/>
          </w:tcPr>
          <w:p w14:paraId="46994F7A" w14:textId="77777777" w:rsidR="00333847" w:rsidRPr="000C0EAE" w:rsidRDefault="09AE45E2" w:rsidP="09AE45E2">
            <w:pPr>
              <w:jc w:val="center"/>
              <w:rPr>
                <w:color w:val="000000" w:themeColor="text1"/>
              </w:rPr>
            </w:pPr>
            <w:r w:rsidRPr="09AE45E2">
              <w:rPr>
                <w:color w:val="000000" w:themeColor="text1"/>
              </w:rPr>
              <w:t>0.2000</w:t>
            </w:r>
          </w:p>
        </w:tc>
        <w:tc>
          <w:tcPr>
            <w:tcW w:w="1596" w:type="dxa"/>
            <w:tcBorders>
              <w:top w:val="nil"/>
              <w:left w:val="nil"/>
              <w:bottom w:val="single" w:sz="4" w:space="0" w:color="auto"/>
              <w:right w:val="single" w:sz="4" w:space="0" w:color="auto"/>
            </w:tcBorders>
          </w:tcPr>
          <w:p w14:paraId="45B06130" w14:textId="0E5ED2FD" w:rsidR="00333847" w:rsidRPr="000C0EAE" w:rsidRDefault="09AE45E2" w:rsidP="09AE45E2">
            <w:pPr>
              <w:jc w:val="center"/>
              <w:rPr>
                <w:color w:val="000000" w:themeColor="text1"/>
              </w:rPr>
            </w:pPr>
            <w:r w:rsidRPr="09AE45E2">
              <w:rPr>
                <w:color w:val="000000" w:themeColor="text1"/>
              </w:rPr>
              <w:t>Complaint 35</w:t>
            </w:r>
          </w:p>
        </w:tc>
      </w:tr>
      <w:tr w:rsidR="00333847" w:rsidRPr="000C0EAE" w14:paraId="28F40764" w14:textId="1A8D4AE7" w:rsidTr="09AE45E2">
        <w:trPr>
          <w:trHeight w:val="300"/>
          <w:jc w:val="center"/>
        </w:trPr>
        <w:tc>
          <w:tcPr>
            <w:tcW w:w="369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22C45BB5" w14:textId="77777777" w:rsidR="00333847" w:rsidRPr="000C0EAE" w:rsidRDefault="09AE45E2" w:rsidP="09AE45E2">
            <w:pPr>
              <w:rPr>
                <w:b/>
                <w:bCs/>
                <w:color w:val="000000" w:themeColor="text1"/>
              </w:rPr>
            </w:pPr>
            <w:r w:rsidRPr="09AE45E2">
              <w:rPr>
                <w:b/>
                <w:bCs/>
                <w:color w:val="000000" w:themeColor="text1"/>
              </w:rPr>
              <w:t>4. Airport Revenue.</w:t>
            </w:r>
          </w:p>
        </w:tc>
        <w:tc>
          <w:tcPr>
            <w:tcW w:w="1323" w:type="dxa"/>
            <w:tcBorders>
              <w:top w:val="nil"/>
              <w:left w:val="nil"/>
              <w:bottom w:val="single" w:sz="4" w:space="0" w:color="auto"/>
              <w:right w:val="single" w:sz="4" w:space="0" w:color="auto"/>
            </w:tcBorders>
            <w:shd w:val="clear" w:color="auto" w:fill="auto"/>
            <w:noWrap/>
            <w:vAlign w:val="bottom"/>
            <w:hideMark/>
          </w:tcPr>
          <w:p w14:paraId="61FEF291" w14:textId="77777777" w:rsidR="00333847" w:rsidRPr="000C0EAE" w:rsidRDefault="09AE45E2" w:rsidP="09AE45E2">
            <w:pPr>
              <w:jc w:val="center"/>
              <w:rPr>
                <w:color w:val="000000" w:themeColor="text1"/>
              </w:rPr>
            </w:pPr>
            <w:r w:rsidRPr="09AE45E2">
              <w:rPr>
                <w:color w:val="000000" w:themeColor="text1"/>
              </w:rPr>
              <w:t>0.18</w:t>
            </w:r>
          </w:p>
        </w:tc>
        <w:tc>
          <w:tcPr>
            <w:tcW w:w="1283" w:type="dxa"/>
            <w:tcBorders>
              <w:top w:val="nil"/>
              <w:left w:val="nil"/>
              <w:bottom w:val="single" w:sz="4" w:space="0" w:color="auto"/>
              <w:right w:val="single" w:sz="4" w:space="0" w:color="auto"/>
            </w:tcBorders>
            <w:shd w:val="clear" w:color="auto" w:fill="auto"/>
            <w:noWrap/>
            <w:vAlign w:val="bottom"/>
            <w:hideMark/>
          </w:tcPr>
          <w:p w14:paraId="0CAC7DEB" w14:textId="77777777" w:rsidR="00333847" w:rsidRPr="000C0EAE" w:rsidRDefault="09AE45E2" w:rsidP="09AE45E2">
            <w:pPr>
              <w:jc w:val="center"/>
              <w:rPr>
                <w:color w:val="000000" w:themeColor="text1"/>
              </w:rPr>
            </w:pPr>
            <w:r w:rsidRPr="09AE45E2">
              <w:rPr>
                <w:color w:val="000000" w:themeColor="text1"/>
              </w:rPr>
              <w:t>0.0000</w:t>
            </w:r>
          </w:p>
        </w:tc>
        <w:tc>
          <w:tcPr>
            <w:tcW w:w="1283" w:type="dxa"/>
            <w:tcBorders>
              <w:top w:val="nil"/>
              <w:left w:val="nil"/>
              <w:bottom w:val="single" w:sz="4" w:space="0" w:color="auto"/>
              <w:right w:val="single" w:sz="4" w:space="0" w:color="auto"/>
            </w:tcBorders>
            <w:shd w:val="clear" w:color="auto" w:fill="auto"/>
            <w:noWrap/>
            <w:vAlign w:val="bottom"/>
            <w:hideMark/>
          </w:tcPr>
          <w:p w14:paraId="506760A9" w14:textId="77777777" w:rsidR="00333847" w:rsidRPr="000C0EAE" w:rsidRDefault="09AE45E2" w:rsidP="09AE45E2">
            <w:pPr>
              <w:jc w:val="center"/>
              <w:rPr>
                <w:color w:val="000000" w:themeColor="text1"/>
              </w:rPr>
            </w:pPr>
            <w:r w:rsidRPr="09AE45E2">
              <w:rPr>
                <w:color w:val="000000" w:themeColor="text1"/>
              </w:rPr>
              <w:t>1.0000</w:t>
            </w:r>
          </w:p>
        </w:tc>
        <w:tc>
          <w:tcPr>
            <w:tcW w:w="1596" w:type="dxa"/>
            <w:tcBorders>
              <w:top w:val="nil"/>
              <w:left w:val="nil"/>
              <w:bottom w:val="single" w:sz="4" w:space="0" w:color="auto"/>
              <w:right w:val="single" w:sz="4" w:space="0" w:color="auto"/>
            </w:tcBorders>
          </w:tcPr>
          <w:p w14:paraId="397F38F0" w14:textId="03120C97" w:rsidR="00333847" w:rsidRPr="000C0EAE" w:rsidRDefault="09AE45E2" w:rsidP="09AE45E2">
            <w:pPr>
              <w:jc w:val="center"/>
              <w:rPr>
                <w:color w:val="000000" w:themeColor="text1"/>
              </w:rPr>
            </w:pPr>
            <w:r w:rsidRPr="09AE45E2">
              <w:rPr>
                <w:color w:val="000000" w:themeColor="text1"/>
              </w:rPr>
              <w:t>N/A</w:t>
            </w:r>
          </w:p>
        </w:tc>
      </w:tr>
      <w:tr w:rsidR="00333847" w:rsidRPr="000C0EAE" w14:paraId="2CA3E2DA" w14:textId="60B831CB" w:rsidTr="09AE45E2">
        <w:trPr>
          <w:trHeight w:val="300"/>
          <w:jc w:val="center"/>
        </w:trPr>
        <w:tc>
          <w:tcPr>
            <w:tcW w:w="3690" w:type="dxa"/>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14:paraId="34CC528F" w14:textId="77777777" w:rsidR="00333847" w:rsidRPr="000C0EAE" w:rsidRDefault="09AE45E2" w:rsidP="09AE45E2">
            <w:pPr>
              <w:rPr>
                <w:b/>
                <w:bCs/>
                <w:color w:val="000000" w:themeColor="text1"/>
              </w:rPr>
            </w:pPr>
            <w:r w:rsidRPr="09AE45E2">
              <w:rPr>
                <w:b/>
                <w:bCs/>
                <w:color w:val="000000" w:themeColor="text1"/>
              </w:rPr>
              <w:t>5. Contractor Feasibility.</w:t>
            </w:r>
          </w:p>
        </w:tc>
        <w:tc>
          <w:tcPr>
            <w:tcW w:w="1323" w:type="dxa"/>
            <w:tcBorders>
              <w:top w:val="nil"/>
              <w:left w:val="nil"/>
              <w:bottom w:val="single" w:sz="4" w:space="0" w:color="auto"/>
              <w:right w:val="single" w:sz="4" w:space="0" w:color="auto"/>
            </w:tcBorders>
            <w:shd w:val="clear" w:color="auto" w:fill="auto"/>
            <w:noWrap/>
            <w:vAlign w:val="bottom"/>
            <w:hideMark/>
          </w:tcPr>
          <w:p w14:paraId="1D87F984" w14:textId="77777777" w:rsidR="00333847" w:rsidRPr="000C0EAE" w:rsidRDefault="09AE45E2" w:rsidP="09AE45E2">
            <w:pPr>
              <w:jc w:val="center"/>
              <w:rPr>
                <w:color w:val="000000" w:themeColor="text1"/>
              </w:rPr>
            </w:pPr>
            <w:r w:rsidRPr="09AE45E2">
              <w:rPr>
                <w:color w:val="000000" w:themeColor="text1"/>
              </w:rPr>
              <w:t>0.18</w:t>
            </w:r>
          </w:p>
        </w:tc>
        <w:tc>
          <w:tcPr>
            <w:tcW w:w="1283" w:type="dxa"/>
            <w:tcBorders>
              <w:top w:val="nil"/>
              <w:left w:val="nil"/>
              <w:bottom w:val="single" w:sz="4" w:space="0" w:color="auto"/>
              <w:right w:val="single" w:sz="4" w:space="0" w:color="auto"/>
            </w:tcBorders>
            <w:shd w:val="clear" w:color="auto" w:fill="auto"/>
            <w:noWrap/>
            <w:vAlign w:val="bottom"/>
            <w:hideMark/>
          </w:tcPr>
          <w:p w14:paraId="047BEDF6" w14:textId="77777777" w:rsidR="00333847" w:rsidRPr="000C0EAE" w:rsidRDefault="09AE45E2" w:rsidP="09AE45E2">
            <w:pPr>
              <w:jc w:val="center"/>
              <w:rPr>
                <w:color w:val="000000" w:themeColor="text1"/>
              </w:rPr>
            </w:pPr>
            <w:r w:rsidRPr="09AE45E2">
              <w:rPr>
                <w:color w:val="000000" w:themeColor="text1"/>
              </w:rPr>
              <w:t>0.1400</w:t>
            </w:r>
          </w:p>
        </w:tc>
        <w:tc>
          <w:tcPr>
            <w:tcW w:w="1283" w:type="dxa"/>
            <w:tcBorders>
              <w:top w:val="nil"/>
              <w:left w:val="nil"/>
              <w:bottom w:val="single" w:sz="4" w:space="0" w:color="auto"/>
              <w:right w:val="single" w:sz="4" w:space="0" w:color="auto"/>
            </w:tcBorders>
            <w:shd w:val="clear" w:color="auto" w:fill="auto"/>
            <w:noWrap/>
            <w:vAlign w:val="bottom"/>
            <w:hideMark/>
          </w:tcPr>
          <w:p w14:paraId="2164A1E7" w14:textId="77777777" w:rsidR="00333847" w:rsidRPr="000C0EAE" w:rsidRDefault="09AE45E2" w:rsidP="09AE45E2">
            <w:pPr>
              <w:jc w:val="center"/>
              <w:rPr>
                <w:color w:val="000000" w:themeColor="text1"/>
              </w:rPr>
            </w:pPr>
            <w:r w:rsidRPr="09AE45E2">
              <w:rPr>
                <w:color w:val="000000" w:themeColor="text1"/>
              </w:rPr>
              <w:t>1.0000</w:t>
            </w:r>
          </w:p>
        </w:tc>
        <w:tc>
          <w:tcPr>
            <w:tcW w:w="1596" w:type="dxa"/>
            <w:tcBorders>
              <w:top w:val="nil"/>
              <w:left w:val="nil"/>
              <w:bottom w:val="single" w:sz="4" w:space="0" w:color="auto"/>
              <w:right w:val="single" w:sz="4" w:space="0" w:color="auto"/>
            </w:tcBorders>
          </w:tcPr>
          <w:p w14:paraId="155B1416" w14:textId="66D0F878" w:rsidR="00333847" w:rsidRPr="000C0EAE" w:rsidRDefault="09AE45E2" w:rsidP="09AE45E2">
            <w:pPr>
              <w:jc w:val="center"/>
              <w:rPr>
                <w:color w:val="000000" w:themeColor="text1"/>
              </w:rPr>
            </w:pPr>
            <w:r w:rsidRPr="09AE45E2">
              <w:rPr>
                <w:color w:val="000000" w:themeColor="text1"/>
              </w:rPr>
              <w:t>Complaint 35</w:t>
            </w:r>
          </w:p>
        </w:tc>
      </w:tr>
    </w:tbl>
    <w:p w14:paraId="2EBCF686" w14:textId="77777777" w:rsidR="007D4D35" w:rsidRPr="000C0EAE" w:rsidRDefault="007D4D35" w:rsidP="00B0591D">
      <w:pPr>
        <w:pStyle w:val="Caption"/>
      </w:pPr>
      <w:bookmarkStart w:id="125" w:name="_Ref500138992"/>
    </w:p>
    <w:p w14:paraId="224A2FC0" w14:textId="77777777" w:rsidR="007D4D35" w:rsidRPr="000C0EAE" w:rsidRDefault="007D4D35" w:rsidP="00B0591D">
      <w:pPr>
        <w:pStyle w:val="Caption"/>
      </w:pPr>
    </w:p>
    <w:p w14:paraId="13168DA7" w14:textId="77777777" w:rsidR="007D4D35" w:rsidRPr="000C0EAE" w:rsidRDefault="007D4D35" w:rsidP="00B0591D">
      <w:pPr>
        <w:pStyle w:val="Caption"/>
      </w:pPr>
    </w:p>
    <w:p w14:paraId="6344FC48" w14:textId="72EDC392" w:rsidR="007D4D35" w:rsidRPr="000C0EAE" w:rsidRDefault="007D4D35" w:rsidP="00B0591D">
      <w:pPr>
        <w:pStyle w:val="Caption"/>
      </w:pPr>
      <w:r w:rsidRPr="000C0EAE">
        <w:rPr>
          <w:noProof/>
        </w:rPr>
        <w:lastRenderedPageBreak/>
        <w:drawing>
          <wp:inline distT="0" distB="0" distL="0" distR="0" wp14:anchorId="1DB46785" wp14:editId="7699DD01">
            <wp:extent cx="5887254" cy="2533650"/>
            <wp:effectExtent l="19050" t="19050" r="18415"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2275" t="9738" r="1671" b="1760"/>
                    <a:stretch/>
                  </pic:blipFill>
                  <pic:spPr bwMode="auto">
                    <a:xfrm>
                      <a:off x="0" y="0"/>
                      <a:ext cx="5911843" cy="254423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BCFF261" w14:textId="0D0FB5C5" w:rsidR="00333847" w:rsidRPr="000C0EAE" w:rsidRDefault="00B0591D" w:rsidP="00B0591D">
      <w:pPr>
        <w:pStyle w:val="Caption"/>
      </w:pPr>
      <w:bookmarkStart w:id="126" w:name="_Ref500497822"/>
      <w:bookmarkStart w:id="127" w:name="_Toc500756918"/>
      <w:r w:rsidRPr="000C0EAE">
        <w:t xml:space="preserve">Figure </w:t>
      </w:r>
      <w:r w:rsidR="00A73185">
        <w:fldChar w:fldCharType="begin"/>
      </w:r>
      <w:r w:rsidR="00A73185">
        <w:instrText xml:space="preserve"> SEQ Figure \* ARABIC </w:instrText>
      </w:r>
      <w:r w:rsidR="00A73185">
        <w:fldChar w:fldCharType="separate"/>
      </w:r>
      <w:r w:rsidR="003F2162">
        <w:rPr>
          <w:noProof/>
        </w:rPr>
        <w:t>10</w:t>
      </w:r>
      <w:r w:rsidR="00A73185">
        <w:rPr>
          <w:noProof/>
        </w:rPr>
        <w:fldChar w:fldCharType="end"/>
      </w:r>
      <w:bookmarkEnd w:id="125"/>
      <w:bookmarkEnd w:id="126"/>
      <w:r w:rsidRPr="000C0EAE">
        <w:t xml:space="preserve">. </w:t>
      </w:r>
      <w:r w:rsidR="00E766BC" w:rsidRPr="000C0EAE">
        <w:t>Recommendation Sensitivity to Sub-Objective Weights</w:t>
      </w:r>
      <w:r w:rsidR="00333847" w:rsidRPr="000C0EAE">
        <w:t>.</w:t>
      </w:r>
      <w:bookmarkEnd w:id="127"/>
    </w:p>
    <w:p w14:paraId="02C01DE5" w14:textId="77777777" w:rsidR="0072041D" w:rsidRPr="000C0EAE" w:rsidRDefault="0072041D" w:rsidP="002568C1"/>
    <w:p w14:paraId="523FCE7F" w14:textId="1C74378E" w:rsidR="005F6D80" w:rsidRPr="000C0EAE" w:rsidRDefault="09AE45E2" w:rsidP="00CE74D1">
      <w:r w:rsidRPr="09AE45E2">
        <w:rPr>
          <w:u w:val="single"/>
        </w:rPr>
        <w:t>Discussion of Results.</w:t>
      </w:r>
      <w:r>
        <w:t xml:space="preserve"> </w:t>
      </w:r>
      <w:r w:rsidR="00CF668E">
        <w:t xml:space="preserve">The alternatives’ scores and resulting rankings were sensitive to changes in sub-objective weights. </w:t>
      </w:r>
      <w:r>
        <w:t>If the terminal interior weight increased above 0.4 or if the regional and landside access weight increased above 0.2, the Functional 35 was the new top alternative. The key drivers for the Functional 35 in these areas were the additional terminal interior space and additional parking. If the contractor feasibility weight decreased below 0.14, the Functional 35 became the new top alternative.</w:t>
      </w:r>
      <w:r w:rsidR="00D40427">
        <w:t xml:space="preserve"> Less emphasis on construction costs drove this higher priced alternative to rank first in this case.</w:t>
      </w:r>
      <w:r>
        <w:t xml:space="preserve"> Lastly, if the air operations throughput weight increased to 0.45, the </w:t>
      </w:r>
      <w:r>
        <w:t>Iconic 25 became the new top alternative. With the Iconic design, the pedestrian bridge did not divide the terminal ramp space and hamper airline operations, giving the Iconic design an advantage in air operations throughput.</w:t>
      </w:r>
      <w:r w:rsidR="00334C6F">
        <w:t xml:space="preserve"> Looking across all the sub-objectives, the top</w:t>
      </w:r>
      <w:r w:rsidR="00152872">
        <w:t xml:space="preserve"> alternative</w:t>
      </w:r>
      <w:r w:rsidR="00334C6F">
        <w:t xml:space="preserve"> was most sensitive to changes in regional and landside access and con</w:t>
      </w:r>
      <w:r w:rsidR="00E2044D">
        <w:t xml:space="preserve">tractor feasibility. In both </w:t>
      </w:r>
      <w:r w:rsidR="00334C6F">
        <w:t>cases, just a small change of 0.04 was required for the Functional 35 to overtake the Functional 25 as the top alternative.</w:t>
      </w:r>
    </w:p>
    <w:p w14:paraId="161058D1" w14:textId="616F5389" w:rsidR="005F6D80" w:rsidRPr="000C0EAE" w:rsidRDefault="09AE45E2" w:rsidP="009602A2">
      <w:pPr>
        <w:pStyle w:val="Heading2"/>
      </w:pPr>
      <w:bookmarkStart w:id="128" w:name="_Toc500756888"/>
      <w:r>
        <w:t>Metric Weights.</w:t>
      </w:r>
      <w:bookmarkEnd w:id="128"/>
      <w:r>
        <w:t xml:space="preserve"> </w:t>
      </w:r>
    </w:p>
    <w:p w14:paraId="0C2C1216" w14:textId="79990030" w:rsidR="005F6D80" w:rsidRPr="000C0EAE" w:rsidRDefault="005F6D80" w:rsidP="005F6D80">
      <w:r w:rsidRPr="000C0EAE">
        <w:t>Similar to sensitivity analysis for the sub-objective weights, the team changed the weight of each m</w:t>
      </w:r>
      <w:r w:rsidR="004F2C87" w:rsidRPr="000C0EAE">
        <w:t>etric</w:t>
      </w:r>
      <w:r w:rsidRPr="000C0EAE">
        <w:t xml:space="preserve"> independently to see at what point the top ranked alternative change</w:t>
      </w:r>
      <w:r w:rsidR="004F2C87" w:rsidRPr="000C0EAE">
        <w:t>d</w:t>
      </w:r>
      <w:r w:rsidRPr="000C0EAE">
        <w:t>.</w:t>
      </w:r>
      <w:r w:rsidR="00C26DAB" w:rsidRPr="000C0EAE">
        <w:t xml:space="preserve"> Again, where the lower bound wa</w:t>
      </w:r>
      <w:r w:rsidRPr="000C0EAE">
        <w:t xml:space="preserve">s 0, the results </w:t>
      </w:r>
      <w:r w:rsidR="00B0591D" w:rsidRPr="000C0EAE">
        <w:t>we</w:t>
      </w:r>
      <w:r w:rsidRPr="000C0EAE">
        <w:t xml:space="preserve">re not sensitive to a decrease in that sub-objective weight. </w:t>
      </w:r>
      <w:r w:rsidR="00646E88" w:rsidRPr="000C0EAE">
        <w:t>L</w:t>
      </w:r>
      <w:r w:rsidR="00C26DAB" w:rsidRPr="000C0EAE">
        <w:t>ikewise, where the upper bound wa</w:t>
      </w:r>
      <w:r w:rsidRPr="000C0EAE">
        <w:t xml:space="preserve">s 1, the results </w:t>
      </w:r>
      <w:r w:rsidR="00B0591D" w:rsidRPr="000C0EAE">
        <w:t>we</w:t>
      </w:r>
      <w:r w:rsidRPr="000C0EAE">
        <w:t xml:space="preserve">re not sensitive to an increase in that sub-objective weight. </w:t>
      </w:r>
      <w:r w:rsidR="00B0591D" w:rsidRPr="000C0EAE">
        <w:fldChar w:fldCharType="begin"/>
      </w:r>
      <w:r w:rsidR="00B0591D" w:rsidRPr="000C0EAE">
        <w:instrText xml:space="preserve"> REF _Ref500139298 \h </w:instrText>
      </w:r>
      <w:r w:rsidR="000C0EAE">
        <w:instrText xml:space="preserve"> \* MERGEFORMAT </w:instrText>
      </w:r>
      <w:r w:rsidR="00B0591D" w:rsidRPr="000C0EAE">
        <w:fldChar w:fldCharType="separate"/>
      </w:r>
      <w:r w:rsidR="00DA0DC0" w:rsidRPr="000C0EAE">
        <w:t xml:space="preserve">Table </w:t>
      </w:r>
      <w:r w:rsidR="00DA0DC0" w:rsidRPr="000C0EAE">
        <w:rPr>
          <w:noProof/>
        </w:rPr>
        <w:t>9</w:t>
      </w:r>
      <w:r w:rsidR="00B0591D" w:rsidRPr="000C0EAE">
        <w:fldChar w:fldCharType="end"/>
      </w:r>
      <w:r w:rsidRPr="000C0EAE">
        <w:t xml:space="preserve"> shows the results in table format, and</w:t>
      </w:r>
      <w:r w:rsidR="00646E88" w:rsidRPr="000C0EAE">
        <w:t xml:space="preserve"> </w:t>
      </w:r>
      <w:r w:rsidR="00646E88" w:rsidRPr="000C0EAE">
        <w:fldChar w:fldCharType="begin"/>
      </w:r>
      <w:r w:rsidR="00646E88" w:rsidRPr="000C0EAE">
        <w:instrText xml:space="preserve"> REF _Ref500139503 \h </w:instrText>
      </w:r>
      <w:r w:rsidR="000C0EAE">
        <w:instrText xml:space="preserve"> \* MERGEFORMAT </w:instrText>
      </w:r>
      <w:r w:rsidR="00646E88" w:rsidRPr="000C0EAE">
        <w:fldChar w:fldCharType="separate"/>
      </w:r>
      <w:r w:rsidR="00DA0DC0" w:rsidRPr="000C0EAE">
        <w:t xml:space="preserve">Figure </w:t>
      </w:r>
      <w:r w:rsidR="00DA0DC0" w:rsidRPr="000C0EAE">
        <w:rPr>
          <w:noProof/>
        </w:rPr>
        <w:t>11</w:t>
      </w:r>
      <w:r w:rsidR="00646E88" w:rsidRPr="000C0EAE">
        <w:fldChar w:fldCharType="end"/>
      </w:r>
      <w:r w:rsidRPr="000C0EAE">
        <w:t xml:space="preserve"> shows the same values on a chart. </w:t>
      </w:r>
      <w:r w:rsidR="004F2C87" w:rsidRPr="000C0EAE">
        <w:t xml:space="preserve">The y-axis of </w:t>
      </w:r>
      <w:r w:rsidR="00646E88" w:rsidRPr="000C0EAE">
        <w:fldChar w:fldCharType="begin"/>
      </w:r>
      <w:r w:rsidR="00646E88" w:rsidRPr="000C0EAE">
        <w:instrText xml:space="preserve"> REF _Ref500139503 \h </w:instrText>
      </w:r>
      <w:r w:rsidR="000C0EAE">
        <w:instrText xml:space="preserve"> \* MERGEFORMAT </w:instrText>
      </w:r>
      <w:r w:rsidR="00646E88" w:rsidRPr="000C0EAE">
        <w:fldChar w:fldCharType="separate"/>
      </w:r>
      <w:r w:rsidR="00DA0DC0" w:rsidRPr="000C0EAE">
        <w:t xml:space="preserve">Figure </w:t>
      </w:r>
      <w:r w:rsidR="00DA0DC0" w:rsidRPr="000C0EAE">
        <w:rPr>
          <w:noProof/>
        </w:rPr>
        <w:t>11</w:t>
      </w:r>
      <w:r w:rsidR="00646E88" w:rsidRPr="000C0EAE">
        <w:fldChar w:fldCharType="end"/>
      </w:r>
      <w:r w:rsidR="00646E88" w:rsidRPr="000C0EAE">
        <w:t xml:space="preserve"> </w:t>
      </w:r>
      <w:r w:rsidR="004F2C87" w:rsidRPr="000C0EAE">
        <w:t>ends at a value of 0.5, as all upper bounds that exceed that value extend all the way to 1.0.</w:t>
      </w:r>
    </w:p>
    <w:p w14:paraId="07C06D2C" w14:textId="77777777" w:rsidR="006255A2" w:rsidRPr="000C0EAE" w:rsidRDefault="006255A2" w:rsidP="005F6D80"/>
    <w:p w14:paraId="6329DF36" w14:textId="77777777" w:rsidR="006255A2" w:rsidRPr="000C0EAE" w:rsidRDefault="006255A2" w:rsidP="005F6D80"/>
    <w:p w14:paraId="58650863" w14:textId="77777777" w:rsidR="006255A2" w:rsidRPr="000C0EAE" w:rsidRDefault="006255A2" w:rsidP="005F6D80"/>
    <w:p w14:paraId="36FF9BC7" w14:textId="77777777" w:rsidR="006255A2" w:rsidRPr="000C0EAE" w:rsidRDefault="006255A2" w:rsidP="005F6D80"/>
    <w:p w14:paraId="0707E4A8" w14:textId="77777777" w:rsidR="006255A2" w:rsidRPr="000C0EAE" w:rsidRDefault="006255A2" w:rsidP="005F6D80"/>
    <w:p w14:paraId="54DBBFD2" w14:textId="77777777" w:rsidR="006255A2" w:rsidRPr="000C0EAE" w:rsidRDefault="006255A2" w:rsidP="005F6D80"/>
    <w:p w14:paraId="0D5ABD60" w14:textId="77777777" w:rsidR="006255A2" w:rsidRPr="000C0EAE" w:rsidRDefault="006255A2" w:rsidP="005F6D80"/>
    <w:p w14:paraId="7B48C5B3" w14:textId="2F695C61" w:rsidR="002568C1" w:rsidRPr="000C0EAE" w:rsidRDefault="00B0591D" w:rsidP="00B0591D">
      <w:pPr>
        <w:pStyle w:val="Caption"/>
      </w:pPr>
      <w:bookmarkStart w:id="129" w:name="_Ref500139298"/>
      <w:bookmarkStart w:id="130" w:name="_Toc328750682"/>
      <w:bookmarkStart w:id="131" w:name="_Toc500756904"/>
      <w:r w:rsidRPr="000C0EAE">
        <w:lastRenderedPageBreak/>
        <w:t xml:space="preserve">Table </w:t>
      </w:r>
      <w:r w:rsidR="00A73185">
        <w:fldChar w:fldCharType="begin"/>
      </w:r>
      <w:r w:rsidR="00A73185">
        <w:instrText xml:space="preserve"> SEQ Table \* ARABIC </w:instrText>
      </w:r>
      <w:r w:rsidR="00A73185">
        <w:fldChar w:fldCharType="separate"/>
      </w:r>
      <w:r w:rsidR="005E282A">
        <w:rPr>
          <w:noProof/>
        </w:rPr>
        <w:t>9</w:t>
      </w:r>
      <w:r w:rsidR="00A73185">
        <w:rPr>
          <w:noProof/>
        </w:rPr>
        <w:fldChar w:fldCharType="end"/>
      </w:r>
      <w:bookmarkEnd w:id="129"/>
      <w:r w:rsidRPr="000C0EAE">
        <w:t xml:space="preserve">. </w:t>
      </w:r>
      <w:r w:rsidR="00823725" w:rsidRPr="000C0EAE">
        <w:t xml:space="preserve">TOPSIS Model with New </w:t>
      </w:r>
      <w:r w:rsidR="00646E88" w:rsidRPr="000C0EAE">
        <w:t xml:space="preserve">Metric </w:t>
      </w:r>
      <w:r w:rsidR="00823725" w:rsidRPr="000C0EAE">
        <w:t>Weights</w:t>
      </w:r>
      <w:r w:rsidR="002568C1" w:rsidRPr="000C0EAE">
        <w:t>.</w:t>
      </w:r>
      <w:bookmarkEnd w:id="130"/>
      <w:bookmarkEnd w:id="131"/>
    </w:p>
    <w:tbl>
      <w:tblPr>
        <w:tblW w:w="6590" w:type="dxa"/>
        <w:jc w:val="center"/>
        <w:tblLook w:val="04A0" w:firstRow="1" w:lastRow="0" w:firstColumn="1" w:lastColumn="0" w:noHBand="0" w:noVBand="1"/>
      </w:tblPr>
      <w:tblGrid>
        <w:gridCol w:w="3101"/>
        <w:gridCol w:w="1329"/>
        <w:gridCol w:w="1152"/>
        <w:gridCol w:w="1008"/>
      </w:tblGrid>
      <w:tr w:rsidR="007365EB" w:rsidRPr="000C0EAE" w14:paraId="70FD02F1" w14:textId="77777777" w:rsidTr="09AE45E2">
        <w:trPr>
          <w:trHeight w:val="300"/>
          <w:jc w:val="center"/>
        </w:trPr>
        <w:tc>
          <w:tcPr>
            <w:tcW w:w="3101" w:type="dxa"/>
            <w:tcBorders>
              <w:top w:val="single" w:sz="4" w:space="0" w:color="auto"/>
              <w:left w:val="single" w:sz="4" w:space="0" w:color="auto"/>
              <w:bottom w:val="single" w:sz="4" w:space="0" w:color="auto"/>
              <w:right w:val="single" w:sz="4" w:space="0" w:color="auto"/>
            </w:tcBorders>
            <w:shd w:val="clear" w:color="auto" w:fill="EDE2B2"/>
            <w:noWrap/>
            <w:vAlign w:val="center"/>
            <w:hideMark/>
          </w:tcPr>
          <w:p w14:paraId="31D5510D" w14:textId="2B5FC3AE" w:rsidR="007365EB" w:rsidRPr="000C0EAE" w:rsidRDefault="09AE45E2" w:rsidP="09AE45E2">
            <w:pPr>
              <w:jc w:val="center"/>
              <w:rPr>
                <w:b/>
                <w:bCs/>
                <w:color w:val="000000" w:themeColor="text1"/>
              </w:rPr>
            </w:pPr>
            <w:r w:rsidRPr="09AE45E2">
              <w:rPr>
                <w:b/>
                <w:bCs/>
                <w:color w:val="000000" w:themeColor="text1"/>
              </w:rPr>
              <w:t>Sensitivity:</w:t>
            </w:r>
          </w:p>
          <w:p w14:paraId="5F931E49" w14:textId="77777777" w:rsidR="007365EB" w:rsidRPr="000C0EAE" w:rsidRDefault="09AE45E2" w:rsidP="09AE45E2">
            <w:pPr>
              <w:jc w:val="center"/>
              <w:rPr>
                <w:b/>
                <w:bCs/>
                <w:color w:val="000000" w:themeColor="text1"/>
              </w:rPr>
            </w:pPr>
            <w:r w:rsidRPr="09AE45E2">
              <w:rPr>
                <w:b/>
                <w:bCs/>
                <w:color w:val="000000" w:themeColor="text1"/>
              </w:rPr>
              <w:t>Ejection from Top 1</w:t>
            </w:r>
          </w:p>
        </w:tc>
        <w:tc>
          <w:tcPr>
            <w:tcW w:w="1329" w:type="dxa"/>
            <w:tcBorders>
              <w:top w:val="single" w:sz="4" w:space="0" w:color="auto"/>
              <w:left w:val="nil"/>
              <w:bottom w:val="single" w:sz="4" w:space="0" w:color="auto"/>
              <w:right w:val="single" w:sz="4" w:space="0" w:color="auto"/>
            </w:tcBorders>
            <w:shd w:val="clear" w:color="auto" w:fill="EDE2B2"/>
            <w:noWrap/>
            <w:vAlign w:val="center"/>
            <w:hideMark/>
          </w:tcPr>
          <w:p w14:paraId="29FDCA10" w14:textId="77777777" w:rsidR="007365EB" w:rsidRPr="000C0EAE" w:rsidRDefault="09AE45E2" w:rsidP="09AE45E2">
            <w:pPr>
              <w:jc w:val="center"/>
              <w:rPr>
                <w:b/>
                <w:bCs/>
                <w:color w:val="000000" w:themeColor="text1"/>
              </w:rPr>
            </w:pPr>
            <w:r w:rsidRPr="09AE45E2">
              <w:rPr>
                <w:b/>
                <w:bCs/>
                <w:color w:val="000000" w:themeColor="text1"/>
              </w:rPr>
              <w:t>Calculated Weights</w:t>
            </w:r>
          </w:p>
        </w:tc>
        <w:tc>
          <w:tcPr>
            <w:tcW w:w="1152" w:type="dxa"/>
            <w:tcBorders>
              <w:top w:val="single" w:sz="4" w:space="0" w:color="auto"/>
              <w:left w:val="nil"/>
              <w:bottom w:val="single" w:sz="4" w:space="0" w:color="auto"/>
              <w:right w:val="single" w:sz="4" w:space="0" w:color="auto"/>
            </w:tcBorders>
            <w:shd w:val="clear" w:color="auto" w:fill="EDE2B2"/>
            <w:noWrap/>
            <w:vAlign w:val="center"/>
            <w:hideMark/>
          </w:tcPr>
          <w:p w14:paraId="083D7EBD" w14:textId="77777777" w:rsidR="007365EB" w:rsidRPr="000C0EAE" w:rsidRDefault="09AE45E2" w:rsidP="09AE45E2">
            <w:pPr>
              <w:jc w:val="center"/>
              <w:rPr>
                <w:b/>
                <w:bCs/>
                <w:color w:val="000000" w:themeColor="text1"/>
              </w:rPr>
            </w:pPr>
            <w:r w:rsidRPr="09AE45E2">
              <w:rPr>
                <w:b/>
                <w:bCs/>
                <w:color w:val="000000" w:themeColor="text1"/>
              </w:rPr>
              <w:t>Upper Bound</w:t>
            </w:r>
          </w:p>
        </w:tc>
        <w:tc>
          <w:tcPr>
            <w:tcW w:w="1008" w:type="dxa"/>
            <w:tcBorders>
              <w:top w:val="single" w:sz="4" w:space="0" w:color="auto"/>
              <w:left w:val="nil"/>
              <w:bottom w:val="single" w:sz="4" w:space="0" w:color="auto"/>
              <w:right w:val="single" w:sz="4" w:space="0" w:color="auto"/>
            </w:tcBorders>
            <w:shd w:val="clear" w:color="auto" w:fill="EDE2B2"/>
            <w:noWrap/>
            <w:vAlign w:val="center"/>
            <w:hideMark/>
          </w:tcPr>
          <w:p w14:paraId="3A33D19B" w14:textId="77777777" w:rsidR="007365EB" w:rsidRPr="000C0EAE" w:rsidRDefault="09AE45E2" w:rsidP="09AE45E2">
            <w:pPr>
              <w:jc w:val="center"/>
              <w:rPr>
                <w:b/>
                <w:bCs/>
                <w:color w:val="000000" w:themeColor="text1"/>
              </w:rPr>
            </w:pPr>
            <w:r w:rsidRPr="09AE45E2">
              <w:rPr>
                <w:b/>
                <w:bCs/>
                <w:color w:val="000000" w:themeColor="text1"/>
              </w:rPr>
              <w:t>Lower Bound</w:t>
            </w:r>
          </w:p>
        </w:tc>
      </w:tr>
      <w:tr w:rsidR="007365EB" w:rsidRPr="000C0EAE" w14:paraId="0270D359"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566DD60" w14:textId="77777777" w:rsidR="007365EB" w:rsidRPr="000C0EAE" w:rsidRDefault="09AE45E2" w:rsidP="09AE45E2">
            <w:pPr>
              <w:rPr>
                <w:color w:val="000000" w:themeColor="text1"/>
              </w:rPr>
            </w:pPr>
            <w:r w:rsidRPr="09AE45E2">
              <w:rPr>
                <w:color w:val="000000" w:themeColor="text1"/>
              </w:rPr>
              <w:t>Departure Flow.</w:t>
            </w:r>
          </w:p>
        </w:tc>
        <w:tc>
          <w:tcPr>
            <w:tcW w:w="1329" w:type="dxa"/>
            <w:tcBorders>
              <w:top w:val="nil"/>
              <w:left w:val="nil"/>
              <w:bottom w:val="single" w:sz="4" w:space="0" w:color="auto"/>
              <w:right w:val="single" w:sz="4" w:space="0" w:color="auto"/>
            </w:tcBorders>
            <w:shd w:val="clear" w:color="auto" w:fill="auto"/>
            <w:noWrap/>
            <w:vAlign w:val="center"/>
            <w:hideMark/>
          </w:tcPr>
          <w:p w14:paraId="46476F3C" w14:textId="77777777" w:rsidR="007365EB" w:rsidRPr="000C0EAE" w:rsidRDefault="09AE45E2" w:rsidP="09AE45E2">
            <w:pPr>
              <w:jc w:val="center"/>
              <w:rPr>
                <w:color w:val="000000" w:themeColor="text1"/>
              </w:rPr>
            </w:pPr>
            <w:r w:rsidRPr="09AE45E2">
              <w:rPr>
                <w:color w:val="000000" w:themeColor="text1"/>
              </w:rPr>
              <w:t>0.0248</w:t>
            </w:r>
          </w:p>
        </w:tc>
        <w:tc>
          <w:tcPr>
            <w:tcW w:w="1152" w:type="dxa"/>
            <w:tcBorders>
              <w:top w:val="nil"/>
              <w:left w:val="nil"/>
              <w:bottom w:val="single" w:sz="4" w:space="0" w:color="auto"/>
              <w:right w:val="single" w:sz="4" w:space="0" w:color="auto"/>
            </w:tcBorders>
            <w:shd w:val="clear" w:color="auto" w:fill="auto"/>
            <w:noWrap/>
            <w:vAlign w:val="center"/>
            <w:hideMark/>
          </w:tcPr>
          <w:p w14:paraId="3D8335F3" w14:textId="77777777" w:rsidR="007365EB" w:rsidRPr="000C0EAE" w:rsidRDefault="09AE45E2" w:rsidP="09AE45E2">
            <w:pPr>
              <w:jc w:val="center"/>
              <w:rPr>
                <w:color w:val="000000" w:themeColor="text1"/>
              </w:rPr>
            </w:pPr>
            <w:r w:rsidRPr="09AE45E2">
              <w:rPr>
                <w:color w:val="000000" w:themeColor="text1"/>
              </w:rPr>
              <w:t>0.4457</w:t>
            </w:r>
          </w:p>
        </w:tc>
        <w:tc>
          <w:tcPr>
            <w:tcW w:w="1008" w:type="dxa"/>
            <w:tcBorders>
              <w:top w:val="nil"/>
              <w:left w:val="nil"/>
              <w:bottom w:val="single" w:sz="4" w:space="0" w:color="auto"/>
              <w:right w:val="single" w:sz="4" w:space="0" w:color="auto"/>
            </w:tcBorders>
            <w:shd w:val="clear" w:color="auto" w:fill="auto"/>
            <w:noWrap/>
            <w:vAlign w:val="center"/>
            <w:hideMark/>
          </w:tcPr>
          <w:p w14:paraId="6DB98D5B"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510AF599"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D68B767" w14:textId="77777777" w:rsidR="007365EB" w:rsidRPr="000C0EAE" w:rsidRDefault="09AE45E2" w:rsidP="09AE45E2">
            <w:pPr>
              <w:rPr>
                <w:color w:val="000000" w:themeColor="text1"/>
              </w:rPr>
            </w:pPr>
            <w:r w:rsidRPr="09AE45E2">
              <w:rPr>
                <w:color w:val="000000" w:themeColor="text1"/>
              </w:rPr>
              <w:t>Arrival Flow.</w:t>
            </w:r>
          </w:p>
        </w:tc>
        <w:tc>
          <w:tcPr>
            <w:tcW w:w="1329" w:type="dxa"/>
            <w:tcBorders>
              <w:top w:val="nil"/>
              <w:left w:val="nil"/>
              <w:bottom w:val="single" w:sz="4" w:space="0" w:color="auto"/>
              <w:right w:val="single" w:sz="4" w:space="0" w:color="auto"/>
            </w:tcBorders>
            <w:shd w:val="clear" w:color="auto" w:fill="auto"/>
            <w:noWrap/>
            <w:vAlign w:val="center"/>
            <w:hideMark/>
          </w:tcPr>
          <w:p w14:paraId="7550BB7D" w14:textId="77777777" w:rsidR="007365EB" w:rsidRPr="000C0EAE" w:rsidRDefault="09AE45E2" w:rsidP="09AE45E2">
            <w:pPr>
              <w:jc w:val="center"/>
              <w:rPr>
                <w:color w:val="000000" w:themeColor="text1"/>
              </w:rPr>
            </w:pPr>
            <w:r w:rsidRPr="09AE45E2">
              <w:rPr>
                <w:color w:val="000000" w:themeColor="text1"/>
              </w:rPr>
              <w:t>0.0248</w:t>
            </w:r>
          </w:p>
        </w:tc>
        <w:tc>
          <w:tcPr>
            <w:tcW w:w="1152" w:type="dxa"/>
            <w:tcBorders>
              <w:top w:val="nil"/>
              <w:left w:val="nil"/>
              <w:bottom w:val="single" w:sz="4" w:space="0" w:color="auto"/>
              <w:right w:val="single" w:sz="4" w:space="0" w:color="auto"/>
            </w:tcBorders>
            <w:shd w:val="clear" w:color="auto" w:fill="auto"/>
            <w:noWrap/>
            <w:vAlign w:val="center"/>
            <w:hideMark/>
          </w:tcPr>
          <w:p w14:paraId="3535AFC9" w14:textId="77777777" w:rsidR="007365EB" w:rsidRPr="000C0EAE" w:rsidRDefault="09AE45E2" w:rsidP="09AE45E2">
            <w:pPr>
              <w:jc w:val="center"/>
              <w:rPr>
                <w:color w:val="000000" w:themeColor="text1"/>
              </w:rPr>
            </w:pPr>
            <w:r w:rsidRPr="09AE45E2">
              <w:rPr>
                <w:color w:val="000000" w:themeColor="text1"/>
              </w:rPr>
              <w:t>1.0000</w:t>
            </w:r>
          </w:p>
        </w:tc>
        <w:tc>
          <w:tcPr>
            <w:tcW w:w="1008" w:type="dxa"/>
            <w:tcBorders>
              <w:top w:val="nil"/>
              <w:left w:val="nil"/>
              <w:bottom w:val="single" w:sz="4" w:space="0" w:color="auto"/>
              <w:right w:val="single" w:sz="4" w:space="0" w:color="auto"/>
            </w:tcBorders>
            <w:shd w:val="clear" w:color="auto" w:fill="auto"/>
            <w:noWrap/>
            <w:vAlign w:val="center"/>
            <w:hideMark/>
          </w:tcPr>
          <w:p w14:paraId="67A571C8"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75B73AFA"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7CD6A9" w14:textId="77777777" w:rsidR="007365EB" w:rsidRPr="000C0EAE" w:rsidRDefault="09AE45E2" w:rsidP="09AE45E2">
            <w:pPr>
              <w:rPr>
                <w:color w:val="000000" w:themeColor="text1"/>
              </w:rPr>
            </w:pPr>
            <w:r w:rsidRPr="09AE45E2">
              <w:rPr>
                <w:color w:val="000000" w:themeColor="text1"/>
              </w:rPr>
              <w:t>Security Lanes.</w:t>
            </w:r>
          </w:p>
        </w:tc>
        <w:tc>
          <w:tcPr>
            <w:tcW w:w="1329" w:type="dxa"/>
            <w:tcBorders>
              <w:top w:val="nil"/>
              <w:left w:val="nil"/>
              <w:bottom w:val="single" w:sz="4" w:space="0" w:color="auto"/>
              <w:right w:val="single" w:sz="4" w:space="0" w:color="auto"/>
            </w:tcBorders>
            <w:shd w:val="clear" w:color="auto" w:fill="auto"/>
            <w:noWrap/>
            <w:vAlign w:val="center"/>
            <w:hideMark/>
          </w:tcPr>
          <w:p w14:paraId="4C43D055" w14:textId="77777777" w:rsidR="007365EB" w:rsidRPr="000C0EAE" w:rsidRDefault="09AE45E2" w:rsidP="09AE45E2">
            <w:pPr>
              <w:jc w:val="center"/>
              <w:rPr>
                <w:color w:val="000000" w:themeColor="text1"/>
              </w:rPr>
            </w:pPr>
            <w:r w:rsidRPr="09AE45E2">
              <w:rPr>
                <w:color w:val="000000" w:themeColor="text1"/>
              </w:rPr>
              <w:t>0.0344</w:t>
            </w:r>
          </w:p>
        </w:tc>
        <w:tc>
          <w:tcPr>
            <w:tcW w:w="1152" w:type="dxa"/>
            <w:tcBorders>
              <w:top w:val="nil"/>
              <w:left w:val="nil"/>
              <w:bottom w:val="single" w:sz="4" w:space="0" w:color="auto"/>
              <w:right w:val="single" w:sz="4" w:space="0" w:color="auto"/>
            </w:tcBorders>
            <w:shd w:val="clear" w:color="auto" w:fill="auto"/>
            <w:noWrap/>
            <w:vAlign w:val="center"/>
            <w:hideMark/>
          </w:tcPr>
          <w:p w14:paraId="609C3CE5" w14:textId="77777777" w:rsidR="007365EB" w:rsidRPr="000C0EAE" w:rsidRDefault="09AE45E2" w:rsidP="09AE45E2">
            <w:pPr>
              <w:jc w:val="center"/>
              <w:rPr>
                <w:color w:val="000000" w:themeColor="text1"/>
              </w:rPr>
            </w:pPr>
            <w:r w:rsidRPr="09AE45E2">
              <w:rPr>
                <w:color w:val="000000" w:themeColor="text1"/>
              </w:rPr>
              <w:t>0.4889</w:t>
            </w:r>
          </w:p>
        </w:tc>
        <w:tc>
          <w:tcPr>
            <w:tcW w:w="1008" w:type="dxa"/>
            <w:tcBorders>
              <w:top w:val="nil"/>
              <w:left w:val="nil"/>
              <w:bottom w:val="single" w:sz="4" w:space="0" w:color="auto"/>
              <w:right w:val="single" w:sz="4" w:space="0" w:color="auto"/>
            </w:tcBorders>
            <w:shd w:val="clear" w:color="auto" w:fill="auto"/>
            <w:noWrap/>
            <w:vAlign w:val="center"/>
            <w:hideMark/>
          </w:tcPr>
          <w:p w14:paraId="64D90C3C"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14D7D37C"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15E7937" w14:textId="77777777" w:rsidR="007365EB" w:rsidRPr="000C0EAE" w:rsidRDefault="09AE45E2" w:rsidP="09AE45E2">
            <w:pPr>
              <w:rPr>
                <w:color w:val="000000" w:themeColor="text1"/>
              </w:rPr>
            </w:pPr>
            <w:r w:rsidRPr="09AE45E2">
              <w:rPr>
                <w:color w:val="000000" w:themeColor="text1"/>
              </w:rPr>
              <w:t>Security Design.</w:t>
            </w:r>
          </w:p>
        </w:tc>
        <w:tc>
          <w:tcPr>
            <w:tcW w:w="1329" w:type="dxa"/>
            <w:tcBorders>
              <w:top w:val="nil"/>
              <w:left w:val="nil"/>
              <w:bottom w:val="single" w:sz="4" w:space="0" w:color="auto"/>
              <w:right w:val="single" w:sz="4" w:space="0" w:color="auto"/>
            </w:tcBorders>
            <w:shd w:val="clear" w:color="auto" w:fill="auto"/>
            <w:noWrap/>
            <w:vAlign w:val="center"/>
            <w:hideMark/>
          </w:tcPr>
          <w:p w14:paraId="705CF823" w14:textId="77777777" w:rsidR="007365EB" w:rsidRPr="000C0EAE" w:rsidRDefault="09AE45E2" w:rsidP="09AE45E2">
            <w:pPr>
              <w:jc w:val="center"/>
              <w:rPr>
                <w:color w:val="000000" w:themeColor="text1"/>
              </w:rPr>
            </w:pPr>
            <w:r w:rsidRPr="09AE45E2">
              <w:rPr>
                <w:color w:val="000000" w:themeColor="text1"/>
              </w:rPr>
              <w:t>0.0344</w:t>
            </w:r>
          </w:p>
        </w:tc>
        <w:tc>
          <w:tcPr>
            <w:tcW w:w="1152" w:type="dxa"/>
            <w:tcBorders>
              <w:top w:val="nil"/>
              <w:left w:val="nil"/>
              <w:bottom w:val="single" w:sz="4" w:space="0" w:color="auto"/>
              <w:right w:val="single" w:sz="4" w:space="0" w:color="auto"/>
            </w:tcBorders>
            <w:shd w:val="clear" w:color="auto" w:fill="auto"/>
            <w:noWrap/>
            <w:vAlign w:val="center"/>
            <w:hideMark/>
          </w:tcPr>
          <w:p w14:paraId="39A849A8" w14:textId="77777777" w:rsidR="007365EB" w:rsidRPr="000C0EAE" w:rsidRDefault="09AE45E2" w:rsidP="09AE45E2">
            <w:pPr>
              <w:jc w:val="center"/>
              <w:rPr>
                <w:color w:val="000000" w:themeColor="text1"/>
              </w:rPr>
            </w:pPr>
            <w:r w:rsidRPr="09AE45E2">
              <w:rPr>
                <w:color w:val="000000" w:themeColor="text1"/>
              </w:rPr>
              <w:t>0.2551</w:t>
            </w:r>
          </w:p>
        </w:tc>
        <w:tc>
          <w:tcPr>
            <w:tcW w:w="1008" w:type="dxa"/>
            <w:tcBorders>
              <w:top w:val="nil"/>
              <w:left w:val="nil"/>
              <w:bottom w:val="single" w:sz="4" w:space="0" w:color="auto"/>
              <w:right w:val="single" w:sz="4" w:space="0" w:color="auto"/>
            </w:tcBorders>
            <w:shd w:val="clear" w:color="auto" w:fill="auto"/>
            <w:noWrap/>
            <w:vAlign w:val="center"/>
            <w:hideMark/>
          </w:tcPr>
          <w:p w14:paraId="081E7E16"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3064C49B"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6D8E615" w14:textId="4B3B7FE1" w:rsidR="007365EB" w:rsidRPr="000C0EAE" w:rsidRDefault="09AE45E2" w:rsidP="09AE45E2">
            <w:pPr>
              <w:rPr>
                <w:color w:val="000000" w:themeColor="text1"/>
              </w:rPr>
            </w:pPr>
            <w:r w:rsidRPr="09AE45E2">
              <w:rPr>
                <w:color w:val="000000" w:themeColor="text1"/>
              </w:rPr>
              <w:t>Terminal Area</w:t>
            </w:r>
          </w:p>
        </w:tc>
        <w:tc>
          <w:tcPr>
            <w:tcW w:w="1329" w:type="dxa"/>
            <w:tcBorders>
              <w:top w:val="nil"/>
              <w:left w:val="nil"/>
              <w:bottom w:val="single" w:sz="4" w:space="0" w:color="auto"/>
              <w:right w:val="single" w:sz="4" w:space="0" w:color="auto"/>
            </w:tcBorders>
            <w:shd w:val="clear" w:color="auto" w:fill="auto"/>
            <w:noWrap/>
            <w:vAlign w:val="center"/>
            <w:hideMark/>
          </w:tcPr>
          <w:p w14:paraId="39FF89A6" w14:textId="77777777" w:rsidR="007365EB" w:rsidRPr="000C0EAE" w:rsidRDefault="09AE45E2" w:rsidP="09AE45E2">
            <w:pPr>
              <w:jc w:val="center"/>
              <w:rPr>
                <w:color w:val="000000" w:themeColor="text1"/>
              </w:rPr>
            </w:pPr>
            <w:r w:rsidRPr="09AE45E2">
              <w:rPr>
                <w:color w:val="000000" w:themeColor="text1"/>
              </w:rPr>
              <w:t>0.0248</w:t>
            </w:r>
          </w:p>
        </w:tc>
        <w:tc>
          <w:tcPr>
            <w:tcW w:w="1152" w:type="dxa"/>
            <w:tcBorders>
              <w:top w:val="nil"/>
              <w:left w:val="nil"/>
              <w:bottom w:val="single" w:sz="4" w:space="0" w:color="auto"/>
              <w:right w:val="single" w:sz="4" w:space="0" w:color="auto"/>
            </w:tcBorders>
            <w:shd w:val="clear" w:color="auto" w:fill="auto"/>
            <w:noWrap/>
            <w:vAlign w:val="center"/>
            <w:hideMark/>
          </w:tcPr>
          <w:p w14:paraId="1B506CDD" w14:textId="77777777" w:rsidR="007365EB" w:rsidRPr="000C0EAE" w:rsidRDefault="09AE45E2" w:rsidP="09AE45E2">
            <w:pPr>
              <w:jc w:val="center"/>
              <w:rPr>
                <w:color w:val="000000" w:themeColor="text1"/>
              </w:rPr>
            </w:pPr>
            <w:r w:rsidRPr="09AE45E2">
              <w:rPr>
                <w:color w:val="000000" w:themeColor="text1"/>
              </w:rPr>
              <w:t>0.1486</w:t>
            </w:r>
          </w:p>
        </w:tc>
        <w:tc>
          <w:tcPr>
            <w:tcW w:w="1008" w:type="dxa"/>
            <w:tcBorders>
              <w:top w:val="nil"/>
              <w:left w:val="nil"/>
              <w:bottom w:val="single" w:sz="4" w:space="0" w:color="auto"/>
              <w:right w:val="single" w:sz="4" w:space="0" w:color="auto"/>
            </w:tcBorders>
            <w:shd w:val="clear" w:color="auto" w:fill="auto"/>
            <w:noWrap/>
            <w:vAlign w:val="center"/>
            <w:hideMark/>
          </w:tcPr>
          <w:p w14:paraId="776D1FAA"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69F9EC71"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4D72DED" w14:textId="77777777" w:rsidR="007365EB" w:rsidRPr="000C0EAE" w:rsidRDefault="09AE45E2" w:rsidP="09AE45E2">
            <w:pPr>
              <w:rPr>
                <w:color w:val="000000" w:themeColor="text1"/>
              </w:rPr>
            </w:pPr>
            <w:r w:rsidRPr="09AE45E2">
              <w:rPr>
                <w:color w:val="000000" w:themeColor="text1"/>
              </w:rPr>
              <w:t>Amenities.</w:t>
            </w:r>
          </w:p>
        </w:tc>
        <w:tc>
          <w:tcPr>
            <w:tcW w:w="1329" w:type="dxa"/>
            <w:tcBorders>
              <w:top w:val="nil"/>
              <w:left w:val="nil"/>
              <w:bottom w:val="single" w:sz="4" w:space="0" w:color="auto"/>
              <w:right w:val="single" w:sz="4" w:space="0" w:color="auto"/>
            </w:tcBorders>
            <w:shd w:val="clear" w:color="auto" w:fill="auto"/>
            <w:noWrap/>
            <w:vAlign w:val="center"/>
            <w:hideMark/>
          </w:tcPr>
          <w:p w14:paraId="6E0998BD" w14:textId="77777777" w:rsidR="007365EB" w:rsidRPr="000C0EAE" w:rsidRDefault="09AE45E2" w:rsidP="09AE45E2">
            <w:pPr>
              <w:jc w:val="center"/>
              <w:rPr>
                <w:color w:val="000000" w:themeColor="text1"/>
              </w:rPr>
            </w:pPr>
            <w:r w:rsidRPr="09AE45E2">
              <w:rPr>
                <w:color w:val="000000" w:themeColor="text1"/>
              </w:rPr>
              <w:t>0.0248</w:t>
            </w:r>
          </w:p>
        </w:tc>
        <w:tc>
          <w:tcPr>
            <w:tcW w:w="1152" w:type="dxa"/>
            <w:tcBorders>
              <w:top w:val="nil"/>
              <w:left w:val="nil"/>
              <w:bottom w:val="single" w:sz="4" w:space="0" w:color="auto"/>
              <w:right w:val="single" w:sz="4" w:space="0" w:color="auto"/>
            </w:tcBorders>
            <w:shd w:val="clear" w:color="auto" w:fill="auto"/>
            <w:noWrap/>
            <w:vAlign w:val="center"/>
            <w:hideMark/>
          </w:tcPr>
          <w:p w14:paraId="01357AFB" w14:textId="77777777" w:rsidR="007365EB" w:rsidRPr="000C0EAE" w:rsidRDefault="09AE45E2" w:rsidP="09AE45E2">
            <w:pPr>
              <w:jc w:val="center"/>
              <w:rPr>
                <w:color w:val="000000" w:themeColor="text1"/>
              </w:rPr>
            </w:pPr>
            <w:r w:rsidRPr="09AE45E2">
              <w:rPr>
                <w:color w:val="000000" w:themeColor="text1"/>
              </w:rPr>
              <w:t>0.0533</w:t>
            </w:r>
          </w:p>
        </w:tc>
        <w:tc>
          <w:tcPr>
            <w:tcW w:w="1008" w:type="dxa"/>
            <w:tcBorders>
              <w:top w:val="nil"/>
              <w:left w:val="nil"/>
              <w:bottom w:val="single" w:sz="4" w:space="0" w:color="auto"/>
              <w:right w:val="single" w:sz="4" w:space="0" w:color="auto"/>
            </w:tcBorders>
            <w:shd w:val="clear" w:color="auto" w:fill="auto"/>
            <w:noWrap/>
            <w:vAlign w:val="center"/>
            <w:hideMark/>
          </w:tcPr>
          <w:p w14:paraId="7BBBAD72"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1B89DFD2"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3F0A45C" w14:textId="77777777" w:rsidR="007365EB" w:rsidRPr="000C0EAE" w:rsidRDefault="09AE45E2" w:rsidP="09AE45E2">
            <w:pPr>
              <w:rPr>
                <w:color w:val="000000" w:themeColor="text1"/>
              </w:rPr>
            </w:pPr>
            <w:r w:rsidRPr="09AE45E2">
              <w:rPr>
                <w:color w:val="000000" w:themeColor="text1"/>
              </w:rPr>
              <w:t>Gates.</w:t>
            </w:r>
          </w:p>
        </w:tc>
        <w:tc>
          <w:tcPr>
            <w:tcW w:w="1329" w:type="dxa"/>
            <w:tcBorders>
              <w:top w:val="nil"/>
              <w:left w:val="nil"/>
              <w:bottom w:val="single" w:sz="4" w:space="0" w:color="auto"/>
              <w:right w:val="single" w:sz="4" w:space="0" w:color="auto"/>
            </w:tcBorders>
            <w:shd w:val="clear" w:color="auto" w:fill="auto"/>
            <w:noWrap/>
            <w:vAlign w:val="center"/>
            <w:hideMark/>
          </w:tcPr>
          <w:p w14:paraId="31DE3A2F" w14:textId="77777777" w:rsidR="007365EB" w:rsidRPr="000C0EAE" w:rsidRDefault="09AE45E2" w:rsidP="09AE45E2">
            <w:pPr>
              <w:jc w:val="center"/>
              <w:rPr>
                <w:color w:val="000000" w:themeColor="text1"/>
              </w:rPr>
            </w:pPr>
            <w:r w:rsidRPr="09AE45E2">
              <w:rPr>
                <w:color w:val="000000" w:themeColor="text1"/>
              </w:rPr>
              <w:t>0.0140</w:t>
            </w:r>
          </w:p>
        </w:tc>
        <w:tc>
          <w:tcPr>
            <w:tcW w:w="1152" w:type="dxa"/>
            <w:tcBorders>
              <w:top w:val="nil"/>
              <w:left w:val="nil"/>
              <w:bottom w:val="single" w:sz="4" w:space="0" w:color="auto"/>
              <w:right w:val="single" w:sz="4" w:space="0" w:color="auto"/>
            </w:tcBorders>
            <w:shd w:val="clear" w:color="auto" w:fill="auto"/>
            <w:noWrap/>
            <w:vAlign w:val="center"/>
            <w:hideMark/>
          </w:tcPr>
          <w:p w14:paraId="356AF1F8" w14:textId="77777777" w:rsidR="007365EB" w:rsidRPr="000C0EAE" w:rsidRDefault="09AE45E2" w:rsidP="09AE45E2">
            <w:pPr>
              <w:jc w:val="center"/>
              <w:rPr>
                <w:color w:val="000000" w:themeColor="text1"/>
              </w:rPr>
            </w:pPr>
            <w:r w:rsidRPr="09AE45E2">
              <w:rPr>
                <w:color w:val="000000" w:themeColor="text1"/>
              </w:rPr>
              <w:t>0.0660</w:t>
            </w:r>
          </w:p>
        </w:tc>
        <w:tc>
          <w:tcPr>
            <w:tcW w:w="1008" w:type="dxa"/>
            <w:tcBorders>
              <w:top w:val="nil"/>
              <w:left w:val="nil"/>
              <w:bottom w:val="single" w:sz="4" w:space="0" w:color="auto"/>
              <w:right w:val="single" w:sz="4" w:space="0" w:color="auto"/>
            </w:tcBorders>
            <w:shd w:val="clear" w:color="auto" w:fill="auto"/>
            <w:noWrap/>
            <w:vAlign w:val="center"/>
            <w:hideMark/>
          </w:tcPr>
          <w:p w14:paraId="62D18937"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52DE0FC0"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35C30CA" w14:textId="31393FCC" w:rsidR="007365EB" w:rsidRPr="000C0EAE" w:rsidRDefault="09AE45E2" w:rsidP="09AE45E2">
            <w:pPr>
              <w:rPr>
                <w:color w:val="000000" w:themeColor="text1"/>
              </w:rPr>
            </w:pPr>
            <w:r w:rsidRPr="09AE45E2">
              <w:rPr>
                <w:color w:val="000000" w:themeColor="text1"/>
              </w:rPr>
              <w:t>Expansion Potential.</w:t>
            </w:r>
          </w:p>
        </w:tc>
        <w:tc>
          <w:tcPr>
            <w:tcW w:w="1329" w:type="dxa"/>
            <w:tcBorders>
              <w:top w:val="nil"/>
              <w:left w:val="nil"/>
              <w:bottom w:val="single" w:sz="4" w:space="0" w:color="auto"/>
              <w:right w:val="single" w:sz="4" w:space="0" w:color="auto"/>
            </w:tcBorders>
            <w:shd w:val="clear" w:color="auto" w:fill="auto"/>
            <w:noWrap/>
            <w:vAlign w:val="center"/>
            <w:hideMark/>
          </w:tcPr>
          <w:p w14:paraId="52C88362" w14:textId="77777777" w:rsidR="007365EB" w:rsidRPr="000C0EAE" w:rsidRDefault="09AE45E2" w:rsidP="09AE45E2">
            <w:pPr>
              <w:jc w:val="center"/>
              <w:rPr>
                <w:color w:val="000000" w:themeColor="text1"/>
              </w:rPr>
            </w:pPr>
            <w:r w:rsidRPr="09AE45E2">
              <w:rPr>
                <w:color w:val="000000" w:themeColor="text1"/>
              </w:rPr>
              <w:t>0.0140</w:t>
            </w:r>
          </w:p>
        </w:tc>
        <w:tc>
          <w:tcPr>
            <w:tcW w:w="1152" w:type="dxa"/>
            <w:tcBorders>
              <w:top w:val="nil"/>
              <w:left w:val="nil"/>
              <w:bottom w:val="single" w:sz="4" w:space="0" w:color="auto"/>
              <w:right w:val="single" w:sz="4" w:space="0" w:color="auto"/>
            </w:tcBorders>
            <w:shd w:val="clear" w:color="auto" w:fill="auto"/>
            <w:noWrap/>
            <w:vAlign w:val="center"/>
            <w:hideMark/>
          </w:tcPr>
          <w:p w14:paraId="716523CF" w14:textId="77777777" w:rsidR="007365EB" w:rsidRPr="000C0EAE" w:rsidRDefault="09AE45E2" w:rsidP="09AE45E2">
            <w:pPr>
              <w:jc w:val="center"/>
              <w:rPr>
                <w:color w:val="000000" w:themeColor="text1"/>
              </w:rPr>
            </w:pPr>
            <w:r w:rsidRPr="09AE45E2">
              <w:rPr>
                <w:color w:val="000000" w:themeColor="text1"/>
              </w:rPr>
              <w:t>0.2239</w:t>
            </w:r>
          </w:p>
        </w:tc>
        <w:tc>
          <w:tcPr>
            <w:tcW w:w="1008" w:type="dxa"/>
            <w:tcBorders>
              <w:top w:val="nil"/>
              <w:left w:val="nil"/>
              <w:bottom w:val="single" w:sz="4" w:space="0" w:color="auto"/>
              <w:right w:val="single" w:sz="4" w:space="0" w:color="auto"/>
            </w:tcBorders>
            <w:shd w:val="clear" w:color="auto" w:fill="auto"/>
            <w:noWrap/>
            <w:vAlign w:val="center"/>
            <w:hideMark/>
          </w:tcPr>
          <w:p w14:paraId="501BBAE7"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27E65E20"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2C0F1ECE" w14:textId="32746009" w:rsidR="007365EB" w:rsidRPr="000C0EAE" w:rsidRDefault="09AE45E2" w:rsidP="09AE45E2">
            <w:pPr>
              <w:rPr>
                <w:color w:val="000000" w:themeColor="text1"/>
              </w:rPr>
            </w:pPr>
            <w:r w:rsidRPr="09AE45E2">
              <w:rPr>
                <w:color w:val="000000" w:themeColor="text1"/>
              </w:rPr>
              <w:t>Airline Ops. Area</w:t>
            </w:r>
          </w:p>
        </w:tc>
        <w:tc>
          <w:tcPr>
            <w:tcW w:w="1329" w:type="dxa"/>
            <w:tcBorders>
              <w:top w:val="nil"/>
              <w:left w:val="nil"/>
              <w:bottom w:val="single" w:sz="4" w:space="0" w:color="auto"/>
              <w:right w:val="single" w:sz="4" w:space="0" w:color="auto"/>
            </w:tcBorders>
            <w:shd w:val="clear" w:color="auto" w:fill="auto"/>
            <w:noWrap/>
            <w:vAlign w:val="center"/>
            <w:hideMark/>
          </w:tcPr>
          <w:p w14:paraId="5B1D8772" w14:textId="77777777" w:rsidR="007365EB" w:rsidRPr="000C0EAE" w:rsidRDefault="09AE45E2" w:rsidP="09AE45E2">
            <w:pPr>
              <w:jc w:val="center"/>
              <w:rPr>
                <w:color w:val="000000" w:themeColor="text1"/>
              </w:rPr>
            </w:pPr>
            <w:r w:rsidRPr="09AE45E2">
              <w:rPr>
                <w:color w:val="000000" w:themeColor="text1"/>
              </w:rPr>
              <w:t>0.0312</w:t>
            </w:r>
          </w:p>
        </w:tc>
        <w:tc>
          <w:tcPr>
            <w:tcW w:w="1152" w:type="dxa"/>
            <w:tcBorders>
              <w:top w:val="nil"/>
              <w:left w:val="nil"/>
              <w:bottom w:val="single" w:sz="4" w:space="0" w:color="auto"/>
              <w:right w:val="single" w:sz="4" w:space="0" w:color="auto"/>
            </w:tcBorders>
            <w:shd w:val="clear" w:color="auto" w:fill="auto"/>
            <w:noWrap/>
            <w:vAlign w:val="center"/>
            <w:hideMark/>
          </w:tcPr>
          <w:p w14:paraId="16E20C9D" w14:textId="77777777" w:rsidR="007365EB" w:rsidRPr="000C0EAE" w:rsidRDefault="09AE45E2" w:rsidP="09AE45E2">
            <w:pPr>
              <w:jc w:val="center"/>
              <w:rPr>
                <w:color w:val="000000" w:themeColor="text1"/>
              </w:rPr>
            </w:pPr>
            <w:r w:rsidRPr="09AE45E2">
              <w:rPr>
                <w:color w:val="000000" w:themeColor="text1"/>
              </w:rPr>
              <w:t>0.1239</w:t>
            </w:r>
          </w:p>
        </w:tc>
        <w:tc>
          <w:tcPr>
            <w:tcW w:w="1008" w:type="dxa"/>
            <w:tcBorders>
              <w:top w:val="nil"/>
              <w:left w:val="nil"/>
              <w:bottom w:val="single" w:sz="4" w:space="0" w:color="auto"/>
              <w:right w:val="single" w:sz="4" w:space="0" w:color="auto"/>
            </w:tcBorders>
            <w:shd w:val="clear" w:color="auto" w:fill="auto"/>
            <w:noWrap/>
            <w:vAlign w:val="center"/>
            <w:hideMark/>
          </w:tcPr>
          <w:p w14:paraId="790AA199"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6375F0A2"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BB5A8B2" w14:textId="77777777" w:rsidR="007365EB" w:rsidRPr="000C0EAE" w:rsidRDefault="09AE45E2" w:rsidP="09AE45E2">
            <w:pPr>
              <w:rPr>
                <w:color w:val="000000" w:themeColor="text1"/>
              </w:rPr>
            </w:pPr>
            <w:r w:rsidRPr="09AE45E2">
              <w:rPr>
                <w:color w:val="000000" w:themeColor="text1"/>
              </w:rPr>
              <w:t>Baggage Handing.</w:t>
            </w:r>
          </w:p>
        </w:tc>
        <w:tc>
          <w:tcPr>
            <w:tcW w:w="1329" w:type="dxa"/>
            <w:tcBorders>
              <w:top w:val="nil"/>
              <w:left w:val="nil"/>
              <w:bottom w:val="single" w:sz="4" w:space="0" w:color="auto"/>
              <w:right w:val="single" w:sz="4" w:space="0" w:color="auto"/>
            </w:tcBorders>
            <w:shd w:val="clear" w:color="auto" w:fill="auto"/>
            <w:noWrap/>
            <w:vAlign w:val="center"/>
            <w:hideMark/>
          </w:tcPr>
          <w:p w14:paraId="1315A1EA" w14:textId="77777777" w:rsidR="007365EB" w:rsidRPr="000C0EAE" w:rsidRDefault="09AE45E2" w:rsidP="09AE45E2">
            <w:pPr>
              <w:jc w:val="center"/>
              <w:rPr>
                <w:color w:val="000000" w:themeColor="text1"/>
              </w:rPr>
            </w:pPr>
            <w:r w:rsidRPr="09AE45E2">
              <w:rPr>
                <w:color w:val="000000" w:themeColor="text1"/>
              </w:rPr>
              <w:t>0.0312</w:t>
            </w:r>
          </w:p>
        </w:tc>
        <w:tc>
          <w:tcPr>
            <w:tcW w:w="1152" w:type="dxa"/>
            <w:tcBorders>
              <w:top w:val="nil"/>
              <w:left w:val="nil"/>
              <w:bottom w:val="single" w:sz="4" w:space="0" w:color="auto"/>
              <w:right w:val="single" w:sz="4" w:space="0" w:color="auto"/>
            </w:tcBorders>
            <w:shd w:val="clear" w:color="auto" w:fill="auto"/>
            <w:noWrap/>
            <w:vAlign w:val="center"/>
            <w:hideMark/>
          </w:tcPr>
          <w:p w14:paraId="3FF13B0A" w14:textId="77777777" w:rsidR="007365EB" w:rsidRPr="000C0EAE" w:rsidRDefault="09AE45E2" w:rsidP="09AE45E2">
            <w:pPr>
              <w:jc w:val="center"/>
              <w:rPr>
                <w:color w:val="000000" w:themeColor="text1"/>
              </w:rPr>
            </w:pPr>
            <w:r w:rsidRPr="09AE45E2">
              <w:rPr>
                <w:color w:val="000000" w:themeColor="text1"/>
              </w:rPr>
              <w:t>1.0000</w:t>
            </w:r>
          </w:p>
        </w:tc>
        <w:tc>
          <w:tcPr>
            <w:tcW w:w="1008" w:type="dxa"/>
            <w:tcBorders>
              <w:top w:val="nil"/>
              <w:left w:val="nil"/>
              <w:bottom w:val="single" w:sz="4" w:space="0" w:color="auto"/>
              <w:right w:val="single" w:sz="4" w:space="0" w:color="auto"/>
            </w:tcBorders>
            <w:shd w:val="clear" w:color="auto" w:fill="auto"/>
            <w:noWrap/>
            <w:vAlign w:val="center"/>
            <w:hideMark/>
          </w:tcPr>
          <w:p w14:paraId="2472CED8"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6EABB930"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3E9D7196" w14:textId="38DF45EE" w:rsidR="007365EB" w:rsidRPr="000C0EAE" w:rsidRDefault="09AE45E2" w:rsidP="09AE45E2">
            <w:pPr>
              <w:rPr>
                <w:color w:val="000000" w:themeColor="text1"/>
              </w:rPr>
            </w:pPr>
            <w:r w:rsidRPr="09AE45E2">
              <w:rPr>
                <w:color w:val="000000" w:themeColor="text1"/>
              </w:rPr>
              <w:t>Baggage Ops (plane-side).</w:t>
            </w:r>
          </w:p>
        </w:tc>
        <w:tc>
          <w:tcPr>
            <w:tcW w:w="1329" w:type="dxa"/>
            <w:tcBorders>
              <w:top w:val="nil"/>
              <w:left w:val="nil"/>
              <w:bottom w:val="single" w:sz="4" w:space="0" w:color="auto"/>
              <w:right w:val="single" w:sz="4" w:space="0" w:color="auto"/>
            </w:tcBorders>
            <w:shd w:val="clear" w:color="auto" w:fill="auto"/>
            <w:noWrap/>
            <w:vAlign w:val="center"/>
            <w:hideMark/>
          </w:tcPr>
          <w:p w14:paraId="391B4F33" w14:textId="77777777" w:rsidR="007365EB" w:rsidRPr="000C0EAE" w:rsidRDefault="09AE45E2" w:rsidP="09AE45E2">
            <w:pPr>
              <w:jc w:val="center"/>
              <w:rPr>
                <w:color w:val="000000" w:themeColor="text1"/>
              </w:rPr>
            </w:pPr>
            <w:r w:rsidRPr="09AE45E2">
              <w:rPr>
                <w:color w:val="000000" w:themeColor="text1"/>
              </w:rPr>
              <w:t>0.2167</w:t>
            </w:r>
          </w:p>
        </w:tc>
        <w:tc>
          <w:tcPr>
            <w:tcW w:w="1152" w:type="dxa"/>
            <w:tcBorders>
              <w:top w:val="nil"/>
              <w:left w:val="nil"/>
              <w:bottom w:val="single" w:sz="4" w:space="0" w:color="auto"/>
              <w:right w:val="single" w:sz="4" w:space="0" w:color="auto"/>
            </w:tcBorders>
            <w:shd w:val="clear" w:color="auto" w:fill="auto"/>
            <w:noWrap/>
            <w:vAlign w:val="center"/>
            <w:hideMark/>
          </w:tcPr>
          <w:p w14:paraId="67BA2AD8" w14:textId="77777777" w:rsidR="007365EB" w:rsidRPr="000C0EAE" w:rsidRDefault="09AE45E2" w:rsidP="09AE45E2">
            <w:pPr>
              <w:jc w:val="center"/>
              <w:rPr>
                <w:color w:val="000000" w:themeColor="text1"/>
              </w:rPr>
            </w:pPr>
            <w:r w:rsidRPr="09AE45E2">
              <w:rPr>
                <w:color w:val="000000" w:themeColor="text1"/>
              </w:rPr>
              <w:t>0.4507</w:t>
            </w:r>
          </w:p>
        </w:tc>
        <w:tc>
          <w:tcPr>
            <w:tcW w:w="1008" w:type="dxa"/>
            <w:tcBorders>
              <w:top w:val="nil"/>
              <w:left w:val="nil"/>
              <w:bottom w:val="single" w:sz="4" w:space="0" w:color="auto"/>
              <w:right w:val="single" w:sz="4" w:space="0" w:color="auto"/>
            </w:tcBorders>
            <w:shd w:val="clear" w:color="auto" w:fill="auto"/>
            <w:noWrap/>
            <w:vAlign w:val="center"/>
            <w:hideMark/>
          </w:tcPr>
          <w:p w14:paraId="6C0AA012"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1CAC76C0"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4CEC60F2" w14:textId="6FC4112F" w:rsidR="007365EB" w:rsidRPr="000C0EAE" w:rsidRDefault="09AE45E2" w:rsidP="09AE45E2">
            <w:pPr>
              <w:rPr>
                <w:color w:val="000000" w:themeColor="text1"/>
              </w:rPr>
            </w:pPr>
            <w:r w:rsidRPr="09AE45E2">
              <w:rPr>
                <w:color w:val="000000" w:themeColor="text1"/>
              </w:rPr>
              <w:t>Pedestrian Flow.</w:t>
            </w:r>
          </w:p>
        </w:tc>
        <w:tc>
          <w:tcPr>
            <w:tcW w:w="1329" w:type="dxa"/>
            <w:tcBorders>
              <w:top w:val="nil"/>
              <w:left w:val="nil"/>
              <w:bottom w:val="single" w:sz="4" w:space="0" w:color="auto"/>
              <w:right w:val="single" w:sz="4" w:space="0" w:color="auto"/>
            </w:tcBorders>
            <w:shd w:val="clear" w:color="auto" w:fill="auto"/>
            <w:noWrap/>
            <w:vAlign w:val="center"/>
            <w:hideMark/>
          </w:tcPr>
          <w:p w14:paraId="234FFD28" w14:textId="77777777" w:rsidR="007365EB" w:rsidRPr="000C0EAE" w:rsidRDefault="09AE45E2" w:rsidP="09AE45E2">
            <w:pPr>
              <w:jc w:val="center"/>
              <w:rPr>
                <w:color w:val="000000" w:themeColor="text1"/>
              </w:rPr>
            </w:pPr>
            <w:r w:rsidRPr="09AE45E2">
              <w:rPr>
                <w:color w:val="000000" w:themeColor="text1"/>
              </w:rPr>
              <w:t>0.0422</w:t>
            </w:r>
          </w:p>
        </w:tc>
        <w:tc>
          <w:tcPr>
            <w:tcW w:w="1152" w:type="dxa"/>
            <w:tcBorders>
              <w:top w:val="nil"/>
              <w:left w:val="nil"/>
              <w:bottom w:val="single" w:sz="4" w:space="0" w:color="auto"/>
              <w:right w:val="single" w:sz="4" w:space="0" w:color="auto"/>
            </w:tcBorders>
            <w:shd w:val="clear" w:color="auto" w:fill="auto"/>
            <w:noWrap/>
            <w:vAlign w:val="center"/>
            <w:hideMark/>
          </w:tcPr>
          <w:p w14:paraId="4EAFA7D2" w14:textId="77777777" w:rsidR="007365EB" w:rsidRPr="000C0EAE" w:rsidRDefault="09AE45E2" w:rsidP="09AE45E2">
            <w:pPr>
              <w:jc w:val="center"/>
              <w:rPr>
                <w:color w:val="000000" w:themeColor="text1"/>
              </w:rPr>
            </w:pPr>
            <w:r w:rsidRPr="09AE45E2">
              <w:rPr>
                <w:color w:val="000000" w:themeColor="text1"/>
              </w:rPr>
              <w:t>0.2536</w:t>
            </w:r>
          </w:p>
        </w:tc>
        <w:tc>
          <w:tcPr>
            <w:tcW w:w="1008" w:type="dxa"/>
            <w:tcBorders>
              <w:top w:val="nil"/>
              <w:left w:val="nil"/>
              <w:bottom w:val="single" w:sz="4" w:space="0" w:color="auto"/>
              <w:right w:val="single" w:sz="4" w:space="0" w:color="auto"/>
            </w:tcBorders>
            <w:shd w:val="clear" w:color="auto" w:fill="auto"/>
            <w:noWrap/>
            <w:vAlign w:val="center"/>
            <w:hideMark/>
          </w:tcPr>
          <w:p w14:paraId="43C5F749"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75A6046B"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1F546551" w14:textId="77777777" w:rsidR="007365EB" w:rsidRPr="000C0EAE" w:rsidRDefault="09AE45E2" w:rsidP="09AE45E2">
            <w:pPr>
              <w:rPr>
                <w:color w:val="000000" w:themeColor="text1"/>
              </w:rPr>
            </w:pPr>
            <w:r w:rsidRPr="09AE45E2">
              <w:rPr>
                <w:color w:val="000000" w:themeColor="text1"/>
              </w:rPr>
              <w:t>Curb Space.</w:t>
            </w:r>
          </w:p>
        </w:tc>
        <w:tc>
          <w:tcPr>
            <w:tcW w:w="1329" w:type="dxa"/>
            <w:tcBorders>
              <w:top w:val="nil"/>
              <w:left w:val="nil"/>
              <w:bottom w:val="single" w:sz="4" w:space="0" w:color="auto"/>
              <w:right w:val="single" w:sz="4" w:space="0" w:color="auto"/>
            </w:tcBorders>
            <w:shd w:val="clear" w:color="auto" w:fill="auto"/>
            <w:noWrap/>
            <w:vAlign w:val="center"/>
            <w:hideMark/>
          </w:tcPr>
          <w:p w14:paraId="03BF856F" w14:textId="77777777" w:rsidR="007365EB" w:rsidRPr="000C0EAE" w:rsidRDefault="09AE45E2" w:rsidP="09AE45E2">
            <w:pPr>
              <w:jc w:val="center"/>
              <w:rPr>
                <w:color w:val="000000" w:themeColor="text1"/>
              </w:rPr>
            </w:pPr>
            <w:r w:rsidRPr="09AE45E2">
              <w:rPr>
                <w:color w:val="000000" w:themeColor="text1"/>
              </w:rPr>
              <w:t>0.0422</w:t>
            </w:r>
          </w:p>
        </w:tc>
        <w:tc>
          <w:tcPr>
            <w:tcW w:w="1152" w:type="dxa"/>
            <w:tcBorders>
              <w:top w:val="nil"/>
              <w:left w:val="nil"/>
              <w:bottom w:val="single" w:sz="4" w:space="0" w:color="auto"/>
              <w:right w:val="single" w:sz="4" w:space="0" w:color="auto"/>
            </w:tcBorders>
            <w:shd w:val="clear" w:color="auto" w:fill="auto"/>
            <w:noWrap/>
            <w:vAlign w:val="center"/>
            <w:hideMark/>
          </w:tcPr>
          <w:p w14:paraId="656E9EDB" w14:textId="77777777" w:rsidR="007365EB" w:rsidRPr="000C0EAE" w:rsidRDefault="09AE45E2" w:rsidP="09AE45E2">
            <w:pPr>
              <w:jc w:val="center"/>
              <w:rPr>
                <w:color w:val="000000" w:themeColor="text1"/>
              </w:rPr>
            </w:pPr>
            <w:r w:rsidRPr="09AE45E2">
              <w:rPr>
                <w:color w:val="000000" w:themeColor="text1"/>
              </w:rPr>
              <w:t>0.2910</w:t>
            </w:r>
          </w:p>
        </w:tc>
        <w:tc>
          <w:tcPr>
            <w:tcW w:w="1008" w:type="dxa"/>
            <w:tcBorders>
              <w:top w:val="nil"/>
              <w:left w:val="nil"/>
              <w:bottom w:val="single" w:sz="4" w:space="0" w:color="auto"/>
              <w:right w:val="single" w:sz="4" w:space="0" w:color="auto"/>
            </w:tcBorders>
            <w:shd w:val="clear" w:color="auto" w:fill="auto"/>
            <w:noWrap/>
            <w:vAlign w:val="center"/>
            <w:hideMark/>
          </w:tcPr>
          <w:p w14:paraId="5FD125DA"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6D5E8FD1"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D04701B" w14:textId="77777777" w:rsidR="007365EB" w:rsidRPr="000C0EAE" w:rsidRDefault="09AE45E2" w:rsidP="09AE45E2">
            <w:pPr>
              <w:rPr>
                <w:color w:val="000000" w:themeColor="text1"/>
              </w:rPr>
            </w:pPr>
            <w:r w:rsidRPr="09AE45E2">
              <w:rPr>
                <w:color w:val="000000" w:themeColor="text1"/>
              </w:rPr>
              <w:t>Parking.</w:t>
            </w:r>
          </w:p>
        </w:tc>
        <w:tc>
          <w:tcPr>
            <w:tcW w:w="1329" w:type="dxa"/>
            <w:tcBorders>
              <w:top w:val="nil"/>
              <w:left w:val="nil"/>
              <w:bottom w:val="single" w:sz="4" w:space="0" w:color="auto"/>
              <w:right w:val="single" w:sz="4" w:space="0" w:color="auto"/>
            </w:tcBorders>
            <w:shd w:val="clear" w:color="auto" w:fill="auto"/>
            <w:noWrap/>
            <w:vAlign w:val="center"/>
            <w:hideMark/>
          </w:tcPr>
          <w:p w14:paraId="2E4DCA19" w14:textId="77777777" w:rsidR="007365EB" w:rsidRPr="000C0EAE" w:rsidRDefault="09AE45E2" w:rsidP="09AE45E2">
            <w:pPr>
              <w:jc w:val="center"/>
              <w:rPr>
                <w:color w:val="000000" w:themeColor="text1"/>
              </w:rPr>
            </w:pPr>
            <w:r w:rsidRPr="09AE45E2">
              <w:rPr>
                <w:color w:val="000000" w:themeColor="text1"/>
              </w:rPr>
              <w:t>0.0739</w:t>
            </w:r>
          </w:p>
        </w:tc>
        <w:tc>
          <w:tcPr>
            <w:tcW w:w="1152" w:type="dxa"/>
            <w:tcBorders>
              <w:top w:val="nil"/>
              <w:left w:val="nil"/>
              <w:bottom w:val="single" w:sz="4" w:space="0" w:color="auto"/>
              <w:right w:val="single" w:sz="4" w:space="0" w:color="auto"/>
            </w:tcBorders>
            <w:shd w:val="clear" w:color="auto" w:fill="auto"/>
            <w:noWrap/>
            <w:vAlign w:val="center"/>
            <w:hideMark/>
          </w:tcPr>
          <w:p w14:paraId="794EF885" w14:textId="77777777" w:rsidR="007365EB" w:rsidRPr="000C0EAE" w:rsidRDefault="09AE45E2" w:rsidP="09AE45E2">
            <w:pPr>
              <w:jc w:val="center"/>
              <w:rPr>
                <w:color w:val="000000" w:themeColor="text1"/>
              </w:rPr>
            </w:pPr>
            <w:r w:rsidRPr="09AE45E2">
              <w:rPr>
                <w:color w:val="000000" w:themeColor="text1"/>
              </w:rPr>
              <w:t>0.0974</w:t>
            </w:r>
          </w:p>
        </w:tc>
        <w:tc>
          <w:tcPr>
            <w:tcW w:w="1008" w:type="dxa"/>
            <w:tcBorders>
              <w:top w:val="nil"/>
              <w:left w:val="nil"/>
              <w:bottom w:val="single" w:sz="4" w:space="0" w:color="auto"/>
              <w:right w:val="single" w:sz="4" w:space="0" w:color="auto"/>
            </w:tcBorders>
            <w:shd w:val="clear" w:color="auto" w:fill="auto"/>
            <w:noWrap/>
            <w:vAlign w:val="center"/>
            <w:hideMark/>
          </w:tcPr>
          <w:p w14:paraId="65A1058B"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244EDF30"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5FC03B76" w14:textId="77777777" w:rsidR="007365EB" w:rsidRPr="000C0EAE" w:rsidRDefault="09AE45E2" w:rsidP="09AE45E2">
            <w:pPr>
              <w:rPr>
                <w:color w:val="000000" w:themeColor="text1"/>
              </w:rPr>
            </w:pPr>
            <w:r w:rsidRPr="09AE45E2">
              <w:rPr>
                <w:color w:val="000000" w:themeColor="text1"/>
              </w:rPr>
              <w:t>Concession.</w:t>
            </w:r>
          </w:p>
        </w:tc>
        <w:tc>
          <w:tcPr>
            <w:tcW w:w="1329" w:type="dxa"/>
            <w:tcBorders>
              <w:top w:val="nil"/>
              <w:left w:val="nil"/>
              <w:bottom w:val="single" w:sz="4" w:space="0" w:color="auto"/>
              <w:right w:val="single" w:sz="4" w:space="0" w:color="auto"/>
            </w:tcBorders>
            <w:shd w:val="clear" w:color="auto" w:fill="auto"/>
            <w:noWrap/>
            <w:vAlign w:val="center"/>
            <w:hideMark/>
          </w:tcPr>
          <w:p w14:paraId="6CB6057E" w14:textId="77777777" w:rsidR="007365EB" w:rsidRPr="000C0EAE" w:rsidRDefault="09AE45E2" w:rsidP="09AE45E2">
            <w:pPr>
              <w:jc w:val="center"/>
              <w:rPr>
                <w:color w:val="000000" w:themeColor="text1"/>
              </w:rPr>
            </w:pPr>
            <w:r w:rsidRPr="09AE45E2">
              <w:rPr>
                <w:color w:val="000000" w:themeColor="text1"/>
              </w:rPr>
              <w:t>0.1054</w:t>
            </w:r>
          </w:p>
        </w:tc>
        <w:tc>
          <w:tcPr>
            <w:tcW w:w="1152" w:type="dxa"/>
            <w:tcBorders>
              <w:top w:val="nil"/>
              <w:left w:val="nil"/>
              <w:bottom w:val="single" w:sz="4" w:space="0" w:color="auto"/>
              <w:right w:val="single" w:sz="4" w:space="0" w:color="auto"/>
            </w:tcBorders>
            <w:shd w:val="clear" w:color="auto" w:fill="auto"/>
            <w:noWrap/>
            <w:vAlign w:val="center"/>
            <w:hideMark/>
          </w:tcPr>
          <w:p w14:paraId="1DFD94A2" w14:textId="77777777" w:rsidR="007365EB" w:rsidRPr="000C0EAE" w:rsidRDefault="09AE45E2" w:rsidP="09AE45E2">
            <w:pPr>
              <w:jc w:val="center"/>
              <w:rPr>
                <w:color w:val="000000" w:themeColor="text1"/>
              </w:rPr>
            </w:pPr>
            <w:r w:rsidRPr="09AE45E2">
              <w:rPr>
                <w:color w:val="000000" w:themeColor="text1"/>
              </w:rPr>
              <w:t>0.1596</w:t>
            </w:r>
          </w:p>
        </w:tc>
        <w:tc>
          <w:tcPr>
            <w:tcW w:w="1008" w:type="dxa"/>
            <w:tcBorders>
              <w:top w:val="nil"/>
              <w:left w:val="nil"/>
              <w:bottom w:val="single" w:sz="4" w:space="0" w:color="auto"/>
              <w:right w:val="single" w:sz="4" w:space="0" w:color="auto"/>
            </w:tcBorders>
            <w:shd w:val="clear" w:color="auto" w:fill="auto"/>
            <w:noWrap/>
            <w:vAlign w:val="center"/>
            <w:hideMark/>
          </w:tcPr>
          <w:p w14:paraId="243BC705" w14:textId="77777777" w:rsidR="007365EB" w:rsidRPr="000C0EAE" w:rsidRDefault="09AE45E2" w:rsidP="09AE45E2">
            <w:pPr>
              <w:jc w:val="center"/>
              <w:rPr>
                <w:color w:val="000000" w:themeColor="text1"/>
              </w:rPr>
            </w:pPr>
            <w:r w:rsidRPr="09AE45E2">
              <w:rPr>
                <w:color w:val="000000" w:themeColor="text1"/>
              </w:rPr>
              <w:t>0.0000</w:t>
            </w:r>
          </w:p>
        </w:tc>
      </w:tr>
      <w:tr w:rsidR="007365EB" w:rsidRPr="000C0EAE" w14:paraId="5910FE87"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00D4FC26" w14:textId="77777777" w:rsidR="007365EB" w:rsidRPr="000C0EAE" w:rsidRDefault="09AE45E2" w:rsidP="09AE45E2">
            <w:pPr>
              <w:rPr>
                <w:color w:val="000000" w:themeColor="text1"/>
              </w:rPr>
            </w:pPr>
            <w:r w:rsidRPr="09AE45E2">
              <w:rPr>
                <w:color w:val="000000" w:themeColor="text1"/>
              </w:rPr>
              <w:t>Utilities.</w:t>
            </w:r>
          </w:p>
        </w:tc>
        <w:tc>
          <w:tcPr>
            <w:tcW w:w="1329" w:type="dxa"/>
            <w:tcBorders>
              <w:top w:val="nil"/>
              <w:left w:val="nil"/>
              <w:bottom w:val="single" w:sz="4" w:space="0" w:color="auto"/>
              <w:right w:val="single" w:sz="4" w:space="0" w:color="auto"/>
            </w:tcBorders>
            <w:shd w:val="clear" w:color="auto" w:fill="auto"/>
            <w:noWrap/>
            <w:vAlign w:val="center"/>
            <w:hideMark/>
          </w:tcPr>
          <w:p w14:paraId="05D9EAC4" w14:textId="77777777" w:rsidR="007365EB" w:rsidRPr="000C0EAE" w:rsidRDefault="09AE45E2" w:rsidP="09AE45E2">
            <w:pPr>
              <w:jc w:val="center"/>
              <w:rPr>
                <w:color w:val="000000" w:themeColor="text1"/>
              </w:rPr>
            </w:pPr>
            <w:r w:rsidRPr="09AE45E2">
              <w:rPr>
                <w:color w:val="000000" w:themeColor="text1"/>
              </w:rPr>
              <w:t>0.0779</w:t>
            </w:r>
          </w:p>
        </w:tc>
        <w:tc>
          <w:tcPr>
            <w:tcW w:w="1152" w:type="dxa"/>
            <w:tcBorders>
              <w:top w:val="nil"/>
              <w:left w:val="nil"/>
              <w:bottom w:val="single" w:sz="4" w:space="0" w:color="auto"/>
              <w:right w:val="single" w:sz="4" w:space="0" w:color="auto"/>
            </w:tcBorders>
            <w:shd w:val="clear" w:color="auto" w:fill="auto"/>
            <w:noWrap/>
            <w:vAlign w:val="center"/>
            <w:hideMark/>
          </w:tcPr>
          <w:p w14:paraId="14101415" w14:textId="77777777" w:rsidR="007365EB" w:rsidRPr="000C0EAE" w:rsidRDefault="09AE45E2" w:rsidP="09AE45E2">
            <w:pPr>
              <w:jc w:val="center"/>
              <w:rPr>
                <w:color w:val="000000" w:themeColor="text1"/>
              </w:rPr>
            </w:pPr>
            <w:r w:rsidRPr="09AE45E2">
              <w:rPr>
                <w:color w:val="000000" w:themeColor="text1"/>
              </w:rPr>
              <w:t>1.0000</w:t>
            </w:r>
          </w:p>
        </w:tc>
        <w:tc>
          <w:tcPr>
            <w:tcW w:w="1008" w:type="dxa"/>
            <w:tcBorders>
              <w:top w:val="nil"/>
              <w:left w:val="nil"/>
              <w:bottom w:val="single" w:sz="4" w:space="0" w:color="auto"/>
              <w:right w:val="single" w:sz="4" w:space="0" w:color="auto"/>
            </w:tcBorders>
            <w:shd w:val="clear" w:color="auto" w:fill="auto"/>
            <w:noWrap/>
            <w:vAlign w:val="center"/>
            <w:hideMark/>
          </w:tcPr>
          <w:p w14:paraId="47DF356A" w14:textId="77777777" w:rsidR="007365EB" w:rsidRPr="000C0EAE" w:rsidRDefault="09AE45E2" w:rsidP="09AE45E2">
            <w:pPr>
              <w:jc w:val="center"/>
              <w:rPr>
                <w:color w:val="000000" w:themeColor="text1"/>
              </w:rPr>
            </w:pPr>
            <w:r w:rsidRPr="09AE45E2">
              <w:rPr>
                <w:color w:val="000000" w:themeColor="text1"/>
              </w:rPr>
              <w:t>0.0402</w:t>
            </w:r>
          </w:p>
        </w:tc>
      </w:tr>
      <w:tr w:rsidR="007365EB" w:rsidRPr="000C0EAE" w14:paraId="6A2183CC" w14:textId="77777777" w:rsidTr="09AE45E2">
        <w:trPr>
          <w:trHeight w:val="20"/>
          <w:jc w:val="center"/>
        </w:trPr>
        <w:tc>
          <w:tcPr>
            <w:tcW w:w="3101" w:type="dxa"/>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14:paraId="7C0156FB" w14:textId="77777777" w:rsidR="007365EB" w:rsidRPr="000C0EAE" w:rsidRDefault="09AE45E2" w:rsidP="09AE45E2">
            <w:pPr>
              <w:rPr>
                <w:color w:val="000000" w:themeColor="text1"/>
              </w:rPr>
            </w:pPr>
            <w:r w:rsidRPr="09AE45E2">
              <w:rPr>
                <w:color w:val="000000" w:themeColor="text1"/>
              </w:rPr>
              <w:t>Construction Cost.</w:t>
            </w:r>
          </w:p>
        </w:tc>
        <w:tc>
          <w:tcPr>
            <w:tcW w:w="1329" w:type="dxa"/>
            <w:tcBorders>
              <w:top w:val="nil"/>
              <w:left w:val="nil"/>
              <w:bottom w:val="single" w:sz="4" w:space="0" w:color="auto"/>
              <w:right w:val="single" w:sz="4" w:space="0" w:color="auto"/>
            </w:tcBorders>
            <w:shd w:val="clear" w:color="auto" w:fill="auto"/>
            <w:noWrap/>
            <w:vAlign w:val="center"/>
            <w:hideMark/>
          </w:tcPr>
          <w:p w14:paraId="5A72E87F" w14:textId="77777777" w:rsidR="007365EB" w:rsidRPr="000C0EAE" w:rsidRDefault="09AE45E2" w:rsidP="09AE45E2">
            <w:pPr>
              <w:jc w:val="center"/>
              <w:rPr>
                <w:color w:val="000000" w:themeColor="text1"/>
              </w:rPr>
            </w:pPr>
            <w:r w:rsidRPr="09AE45E2">
              <w:rPr>
                <w:color w:val="000000" w:themeColor="text1"/>
              </w:rPr>
              <w:t>0.1833</w:t>
            </w:r>
          </w:p>
        </w:tc>
        <w:tc>
          <w:tcPr>
            <w:tcW w:w="1152" w:type="dxa"/>
            <w:tcBorders>
              <w:top w:val="nil"/>
              <w:left w:val="nil"/>
              <w:bottom w:val="single" w:sz="4" w:space="0" w:color="auto"/>
              <w:right w:val="single" w:sz="4" w:space="0" w:color="auto"/>
            </w:tcBorders>
            <w:shd w:val="clear" w:color="auto" w:fill="auto"/>
            <w:noWrap/>
            <w:vAlign w:val="center"/>
            <w:hideMark/>
          </w:tcPr>
          <w:p w14:paraId="054E4029" w14:textId="77777777" w:rsidR="007365EB" w:rsidRPr="000C0EAE" w:rsidRDefault="09AE45E2" w:rsidP="09AE45E2">
            <w:pPr>
              <w:jc w:val="center"/>
              <w:rPr>
                <w:color w:val="000000" w:themeColor="text1"/>
              </w:rPr>
            </w:pPr>
            <w:r w:rsidRPr="09AE45E2">
              <w:rPr>
                <w:color w:val="000000" w:themeColor="text1"/>
              </w:rPr>
              <w:t>1.0000</w:t>
            </w:r>
          </w:p>
        </w:tc>
        <w:tc>
          <w:tcPr>
            <w:tcW w:w="1008" w:type="dxa"/>
            <w:tcBorders>
              <w:top w:val="nil"/>
              <w:left w:val="nil"/>
              <w:bottom w:val="single" w:sz="4" w:space="0" w:color="auto"/>
              <w:right w:val="single" w:sz="4" w:space="0" w:color="auto"/>
            </w:tcBorders>
            <w:shd w:val="clear" w:color="auto" w:fill="auto"/>
            <w:noWrap/>
            <w:vAlign w:val="center"/>
            <w:hideMark/>
          </w:tcPr>
          <w:p w14:paraId="26000737" w14:textId="77777777" w:rsidR="007365EB" w:rsidRPr="000C0EAE" w:rsidRDefault="09AE45E2" w:rsidP="09AE45E2">
            <w:pPr>
              <w:jc w:val="center"/>
              <w:rPr>
                <w:color w:val="000000" w:themeColor="text1"/>
              </w:rPr>
            </w:pPr>
            <w:r w:rsidRPr="09AE45E2">
              <w:rPr>
                <w:color w:val="000000" w:themeColor="text1"/>
              </w:rPr>
              <w:t>0.1418</w:t>
            </w:r>
          </w:p>
        </w:tc>
      </w:tr>
    </w:tbl>
    <w:p w14:paraId="22CA1981" w14:textId="77777777" w:rsidR="007165D9" w:rsidRDefault="007165D9" w:rsidP="002568C1">
      <w:pPr>
        <w:jc w:val="center"/>
      </w:pPr>
    </w:p>
    <w:p w14:paraId="41332FC3" w14:textId="77777777" w:rsidR="00AA6F10" w:rsidRPr="000C0EAE" w:rsidRDefault="00AA6F10" w:rsidP="002568C1">
      <w:pPr>
        <w:jc w:val="center"/>
      </w:pPr>
    </w:p>
    <w:p w14:paraId="3E412F06" w14:textId="515E50A1" w:rsidR="00924043" w:rsidRPr="000C0EAE" w:rsidRDefault="007D4D35" w:rsidP="002568C1">
      <w:pPr>
        <w:jc w:val="center"/>
      </w:pPr>
      <w:r w:rsidRPr="000C0EAE">
        <w:rPr>
          <w:noProof/>
        </w:rPr>
        <w:drawing>
          <wp:inline distT="0" distB="0" distL="0" distR="0" wp14:anchorId="01D4ECF9" wp14:editId="280BB6EB">
            <wp:extent cx="5912848" cy="2510790"/>
            <wp:effectExtent l="19050" t="19050" r="12065"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1569" t="7821" r="337" b="3190"/>
                    <a:stretch/>
                  </pic:blipFill>
                  <pic:spPr bwMode="auto">
                    <a:xfrm>
                      <a:off x="0" y="0"/>
                      <a:ext cx="5964107" cy="25325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B0C922A" w14:textId="2E61832E" w:rsidR="00E766BC" w:rsidRPr="000C0EAE" w:rsidRDefault="00646E88" w:rsidP="00646E88">
      <w:pPr>
        <w:pStyle w:val="Caption"/>
      </w:pPr>
      <w:bookmarkStart w:id="132" w:name="_Ref500139503"/>
      <w:bookmarkStart w:id="133" w:name="_Toc500756919"/>
      <w:r w:rsidRPr="000C0EAE">
        <w:t xml:space="preserve">Figure </w:t>
      </w:r>
      <w:r w:rsidR="00A73185">
        <w:fldChar w:fldCharType="begin"/>
      </w:r>
      <w:r w:rsidR="00A73185">
        <w:instrText xml:space="preserve"> SEQ Figure \* ARABIC </w:instrText>
      </w:r>
      <w:r w:rsidR="00A73185">
        <w:fldChar w:fldCharType="separate"/>
      </w:r>
      <w:r w:rsidR="003F2162">
        <w:rPr>
          <w:noProof/>
        </w:rPr>
        <w:t>11</w:t>
      </w:r>
      <w:r w:rsidR="00A73185">
        <w:rPr>
          <w:noProof/>
        </w:rPr>
        <w:fldChar w:fldCharType="end"/>
      </w:r>
      <w:bookmarkEnd w:id="132"/>
      <w:r w:rsidRPr="000C0EAE">
        <w:t xml:space="preserve">. </w:t>
      </w:r>
      <w:r w:rsidR="00E766BC" w:rsidRPr="000C0EAE">
        <w:t>Recommendation Sensitivity to Metric Weights.</w:t>
      </w:r>
      <w:bookmarkEnd w:id="133"/>
    </w:p>
    <w:p w14:paraId="339DFF99" w14:textId="77777777" w:rsidR="00CE74D1" w:rsidRPr="000C0EAE" w:rsidRDefault="00CE74D1" w:rsidP="00CE74D1"/>
    <w:p w14:paraId="31C35362" w14:textId="170D33A3" w:rsidR="00BA61BF" w:rsidRPr="000C0EAE" w:rsidRDefault="09AE45E2" w:rsidP="00CE74D1">
      <w:r w:rsidRPr="09AE45E2">
        <w:rPr>
          <w:u w:val="single"/>
        </w:rPr>
        <w:t>Discussion of Results.</w:t>
      </w:r>
      <w:r>
        <w:t xml:space="preserve"> </w:t>
      </w:r>
      <w:r w:rsidR="00CF668E">
        <w:t xml:space="preserve">The </w:t>
      </w:r>
      <w:r w:rsidR="00CF668E">
        <w:t xml:space="preserve">alternatives’ scores and resulting rankings were sensitive to changes in </w:t>
      </w:r>
      <w:r w:rsidR="005E282A">
        <w:t>metric</w:t>
      </w:r>
      <w:r w:rsidR="00CF668E">
        <w:t xml:space="preserve"> weights. </w:t>
      </w:r>
      <w:r>
        <w:t>Thirteen of the metrics were sensitive to changes in their weights above the upper bound and result</w:t>
      </w:r>
      <w:r w:rsidR="00334C6F">
        <w:t>ed</w:t>
      </w:r>
      <w:r>
        <w:t xml:space="preserve"> in a new top alternative. </w:t>
      </w:r>
      <w:r w:rsidR="00334C6F">
        <w:t xml:space="preserve">In </w:t>
      </w:r>
      <w:r w:rsidR="00152872">
        <w:t>twelve</w:t>
      </w:r>
      <w:r w:rsidR="00334C6F">
        <w:t xml:space="preserve"> of the thirteen cases, the new top alternative was the Functional 35. This was because the larger, 35-gate terminal scored well in metrics where more or bigger was better. Additionally, the space that the larger design provided improved flow by reducing bottlenecks. The one case where an increase did not favor the Functional 35 was Baggage Ops (planeside), where an increase in its weight above the upper </w:t>
      </w:r>
      <w:r w:rsidR="00334C6F">
        <w:lastRenderedPageBreak/>
        <w:t xml:space="preserve">bound made the Iconic 25 the top alternative. </w:t>
      </w:r>
      <w:r>
        <w:t>The new top alternative was the Functional 35; the exception is Baggage Ops (planeside), where an increase in its weight above the upper</w:t>
      </w:r>
      <w:r w:rsidR="00334C6F">
        <w:t xml:space="preserve"> bound</w:t>
      </w:r>
      <w:r>
        <w:t xml:space="preserve"> made the Iconic 25 the top alternative. Unlike the Functional designs, the pedestrian bridge for the Iconic designs did not hamper Baggage Ops. A decrease in the weight of the utilities or construction cost below the lower bound made the Functional 35 the top scoring alternative</w:t>
      </w:r>
      <w:r w:rsidR="007B7DA7">
        <w:t xml:space="preserve"> again due to less emphasis on an alternative with higher associate</w:t>
      </w:r>
      <w:r w:rsidR="007B7DA7">
        <w:t>d costs</w:t>
      </w:r>
      <w:r>
        <w:t xml:space="preserve">. </w:t>
      </w:r>
    </w:p>
    <w:p w14:paraId="68729967" w14:textId="77777777" w:rsidR="003B3779" w:rsidRPr="000C0EAE" w:rsidRDefault="003B3779" w:rsidP="00CE74D1"/>
    <w:p w14:paraId="19A032A3" w14:textId="1FC15DA4" w:rsidR="00BA61BF" w:rsidRPr="000C0EAE" w:rsidRDefault="09AE45E2" w:rsidP="008E6DFB">
      <w:r w:rsidRPr="09AE45E2">
        <w:rPr>
          <w:b/>
          <w:bCs/>
        </w:rPr>
        <w:t xml:space="preserve">Alternative Performance. </w:t>
      </w:r>
      <w:r>
        <w:t>The team analyzed the sensitivity of the results to the performance of the alternatives in the two highest weighted attributes: baggage operations and cost. Specifically, the team determined the changes necessary for another alternative to overtake the Functional 25 as the top alternative.</w:t>
      </w:r>
      <w:r w:rsidR="005E282A">
        <w:t xml:space="preserve"> </w:t>
      </w:r>
    </w:p>
    <w:p w14:paraId="49F5ABE3" w14:textId="77777777" w:rsidR="007D4D35" w:rsidRPr="000C0EAE" w:rsidRDefault="007D4D35" w:rsidP="00C26DAB"/>
    <w:p w14:paraId="5AAA8B55" w14:textId="4EFF0BC8" w:rsidR="007D4D35" w:rsidRPr="000C0EAE" w:rsidRDefault="09AE45E2" w:rsidP="00C26DAB">
      <w:r w:rsidRPr="09AE45E2">
        <w:rPr>
          <w:u w:val="single"/>
        </w:rPr>
        <w:t>Discussion of Results.</w:t>
      </w:r>
      <w:r>
        <w:t xml:space="preserve"> Baggage Operations Efficiency was the highest weighted metric. Reducing the Likert scores of the Functional designs from 3.5 to 2.7 moved the Iconic 25 design into first place and dropped the Functional 35 to last place. </w:t>
      </w:r>
      <w:r w:rsidR="005E282A">
        <w:fldChar w:fldCharType="begin"/>
      </w:r>
      <w:r w:rsidR="005E282A">
        <w:instrText xml:space="preserve"> REF _Ref500684036 \h </w:instrText>
      </w:r>
      <w:r w:rsidR="005E282A">
        <w:fldChar w:fldCharType="separate"/>
      </w:r>
      <w:r w:rsidR="005E282A">
        <w:t xml:space="preserve">Table </w:t>
      </w:r>
      <w:r w:rsidR="005E282A">
        <w:rPr>
          <w:noProof/>
        </w:rPr>
        <w:t>10</w:t>
      </w:r>
      <w:r w:rsidR="005E282A">
        <w:fldChar w:fldCharType="end"/>
      </w:r>
      <w:r w:rsidR="005E282A">
        <w:t xml:space="preserve"> shows the original and new Likert scores and overall score and rank. </w:t>
      </w:r>
      <w:r>
        <w:t xml:space="preserve">Note that the team changed the scores for both Functional designs as their baggage handling plans are the same. </w:t>
      </w:r>
    </w:p>
    <w:p w14:paraId="5BE63658" w14:textId="77777777" w:rsidR="008E6DFB" w:rsidRPr="000C0EAE" w:rsidRDefault="008E6DFB" w:rsidP="00C26DAB"/>
    <w:p w14:paraId="1BEC0F4D" w14:textId="5BF470F9" w:rsidR="00BA61BF" w:rsidRPr="000C0EAE" w:rsidRDefault="005E282A" w:rsidP="005E282A">
      <w:pPr>
        <w:pStyle w:val="Caption"/>
      </w:pPr>
      <w:bookmarkStart w:id="134" w:name="_Ref500684036"/>
      <w:bookmarkStart w:id="135" w:name="_Toc500756905"/>
      <w:r>
        <w:t xml:space="preserve">Table </w:t>
      </w:r>
      <w:r w:rsidR="00A73185">
        <w:fldChar w:fldCharType="begin"/>
      </w:r>
      <w:r w:rsidR="00A73185">
        <w:instrText xml:space="preserve"> SEQ Table \* ARABIC </w:instrText>
      </w:r>
      <w:r w:rsidR="00A73185">
        <w:fldChar w:fldCharType="separate"/>
      </w:r>
      <w:r>
        <w:rPr>
          <w:noProof/>
        </w:rPr>
        <w:t>10</w:t>
      </w:r>
      <w:r w:rsidR="00A73185">
        <w:rPr>
          <w:noProof/>
        </w:rPr>
        <w:fldChar w:fldCharType="end"/>
      </w:r>
      <w:bookmarkEnd w:id="134"/>
      <w:r>
        <w:t xml:space="preserve">. </w:t>
      </w:r>
      <w:r w:rsidR="09AE45E2">
        <w:t>Sensitivity to Functional 25 Baggage Operations Reduced Score.</w:t>
      </w:r>
      <w:bookmarkEnd w:id="135"/>
    </w:p>
    <w:tbl>
      <w:tblPr>
        <w:tblW w:w="7632" w:type="dxa"/>
        <w:jc w:val="center"/>
        <w:tblCellMar>
          <w:left w:w="0" w:type="dxa"/>
          <w:right w:w="0" w:type="dxa"/>
        </w:tblCellMar>
        <w:tblLook w:val="0600" w:firstRow="0" w:lastRow="0" w:firstColumn="0" w:lastColumn="0" w:noHBand="1" w:noVBand="1"/>
      </w:tblPr>
      <w:tblGrid>
        <w:gridCol w:w="1584"/>
        <w:gridCol w:w="1008"/>
        <w:gridCol w:w="1008"/>
        <w:gridCol w:w="1008"/>
        <w:gridCol w:w="1008"/>
        <w:gridCol w:w="1008"/>
        <w:gridCol w:w="1008"/>
      </w:tblGrid>
      <w:tr w:rsidR="00031E60" w:rsidRPr="000C0EAE" w14:paraId="77E14F74" w14:textId="77777777" w:rsidTr="09AE45E2">
        <w:trPr>
          <w:trHeight w:val="302"/>
          <w:jc w:val="center"/>
        </w:trPr>
        <w:tc>
          <w:tcPr>
            <w:tcW w:w="1584" w:type="dxa"/>
            <w:tcBorders>
              <w:top w:val="nil"/>
              <w:left w:val="nil"/>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73A6091D" w14:textId="77777777" w:rsidR="00031E60" w:rsidRPr="000C0EAE" w:rsidRDefault="09AE45E2" w:rsidP="00031E60">
            <w:r>
              <w:t> </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43B88503" w14:textId="77777777" w:rsidR="00031E60" w:rsidRPr="000C0EAE" w:rsidRDefault="09AE45E2" w:rsidP="00031E60">
            <w:r w:rsidRPr="09AE45E2">
              <w:rPr>
                <w:b/>
                <w:bCs/>
              </w:rPr>
              <w:t>Original Likert</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18D39816" w14:textId="77777777" w:rsidR="00031E60" w:rsidRPr="000C0EAE" w:rsidRDefault="09AE45E2" w:rsidP="00031E60">
            <w:r w:rsidRPr="09AE45E2">
              <w:rPr>
                <w:b/>
                <w:bCs/>
              </w:rPr>
              <w:t>New Likert</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087E4F39" w14:textId="77777777" w:rsidR="00031E60" w:rsidRPr="000C0EAE" w:rsidRDefault="09AE45E2" w:rsidP="00031E60">
            <w:r w:rsidRPr="09AE45E2">
              <w:rPr>
                <w:b/>
                <w:bCs/>
              </w:rPr>
              <w:t>Original Score</w:t>
            </w:r>
          </w:p>
        </w:tc>
        <w:tc>
          <w:tcPr>
            <w:tcW w:w="1008"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D9D9D9" w:themeFill="background1" w:themeFillShade="D9"/>
            <w:tcMar>
              <w:top w:w="15" w:type="dxa"/>
              <w:left w:w="15" w:type="dxa"/>
              <w:bottom w:w="0" w:type="dxa"/>
              <w:right w:w="15" w:type="dxa"/>
            </w:tcMar>
            <w:vAlign w:val="center"/>
            <w:hideMark/>
          </w:tcPr>
          <w:p w14:paraId="70B1FF44" w14:textId="77777777" w:rsidR="00031E60" w:rsidRPr="000C0EAE" w:rsidRDefault="09AE45E2" w:rsidP="00031E60">
            <w:r w:rsidRPr="09AE45E2">
              <w:rPr>
                <w:b/>
                <w:bCs/>
              </w:rPr>
              <w:t>Original Rank</w:t>
            </w:r>
          </w:p>
        </w:tc>
        <w:tc>
          <w:tcPr>
            <w:tcW w:w="1008"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779AD16E" w14:textId="77777777" w:rsidR="00031E60" w:rsidRPr="000C0EAE" w:rsidRDefault="09AE45E2" w:rsidP="00031E60">
            <w:r w:rsidRPr="09AE45E2">
              <w:rPr>
                <w:b/>
                <w:bCs/>
              </w:rPr>
              <w:t>New Score</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09616160" w14:textId="77777777" w:rsidR="00031E60" w:rsidRPr="000C0EAE" w:rsidRDefault="09AE45E2" w:rsidP="00031E60">
            <w:r w:rsidRPr="09AE45E2">
              <w:rPr>
                <w:b/>
                <w:bCs/>
              </w:rPr>
              <w:t>New Rank</w:t>
            </w:r>
          </w:p>
        </w:tc>
      </w:tr>
      <w:tr w:rsidR="00031E60" w:rsidRPr="000C0EAE" w14:paraId="57F5430D"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19B1FC18" w14:textId="77777777" w:rsidR="00031E60" w:rsidRPr="000C0EAE" w:rsidRDefault="09AE45E2" w:rsidP="00031E60">
            <w:r w:rsidRPr="09AE45E2">
              <w:rPr>
                <w:b/>
                <w:bCs/>
              </w:rPr>
              <w:t>Functional 35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5C20EE5F" w14:textId="77777777" w:rsidR="00031E60" w:rsidRPr="000C0EAE" w:rsidRDefault="09AE45E2" w:rsidP="00031E60">
            <w:r>
              <w:t>3.5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7665A18D" w14:textId="77777777" w:rsidR="00031E60" w:rsidRPr="000C0EAE" w:rsidRDefault="09AE45E2" w:rsidP="00031E60">
            <w:r>
              <w:t>2.7</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15" w:type="dxa"/>
              <w:left w:w="15" w:type="dxa"/>
              <w:bottom w:w="0" w:type="dxa"/>
              <w:right w:w="15" w:type="dxa"/>
            </w:tcMar>
            <w:vAlign w:val="center"/>
            <w:hideMark/>
          </w:tcPr>
          <w:p w14:paraId="33F3A5C5" w14:textId="77777777" w:rsidR="00031E60" w:rsidRPr="000C0EAE" w:rsidRDefault="09AE45E2" w:rsidP="00031E60">
            <w:r>
              <w:t>0.641</w:t>
            </w:r>
          </w:p>
        </w:tc>
        <w:tc>
          <w:tcPr>
            <w:tcW w:w="1008"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FFFF00"/>
            <w:tcMar>
              <w:top w:w="15" w:type="dxa"/>
              <w:left w:w="15" w:type="dxa"/>
              <w:bottom w:w="0" w:type="dxa"/>
              <w:right w:w="15" w:type="dxa"/>
            </w:tcMar>
            <w:vAlign w:val="center"/>
            <w:hideMark/>
          </w:tcPr>
          <w:p w14:paraId="252B40AC" w14:textId="77777777" w:rsidR="00031E60" w:rsidRPr="000C0EAE" w:rsidRDefault="09AE45E2" w:rsidP="00031E60">
            <w:r>
              <w:t>2</w:t>
            </w:r>
          </w:p>
        </w:tc>
        <w:tc>
          <w:tcPr>
            <w:tcW w:w="1008"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F8696B"/>
            <w:tcMar>
              <w:top w:w="15" w:type="dxa"/>
              <w:left w:w="15" w:type="dxa"/>
              <w:bottom w:w="0" w:type="dxa"/>
              <w:right w:w="15" w:type="dxa"/>
            </w:tcMar>
            <w:vAlign w:val="center"/>
            <w:hideMark/>
          </w:tcPr>
          <w:p w14:paraId="075CD29E" w14:textId="77777777" w:rsidR="00031E60" w:rsidRPr="000C0EAE" w:rsidRDefault="09AE45E2" w:rsidP="00031E60">
            <w:r>
              <w:t>0.473</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696B"/>
            <w:tcMar>
              <w:top w:w="15" w:type="dxa"/>
              <w:left w:w="15" w:type="dxa"/>
              <w:bottom w:w="0" w:type="dxa"/>
              <w:right w:w="15" w:type="dxa"/>
            </w:tcMar>
            <w:vAlign w:val="center"/>
            <w:hideMark/>
          </w:tcPr>
          <w:p w14:paraId="0F08997E" w14:textId="77777777" w:rsidR="00031E60" w:rsidRPr="000C0EAE" w:rsidRDefault="09AE45E2" w:rsidP="00031E60">
            <w:r>
              <w:t>4</w:t>
            </w:r>
          </w:p>
        </w:tc>
      </w:tr>
      <w:tr w:rsidR="00031E60" w:rsidRPr="000C0EAE" w14:paraId="0B3D75C2"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771A201D" w14:textId="77777777" w:rsidR="00031E60" w:rsidRPr="000C0EAE" w:rsidRDefault="09AE45E2" w:rsidP="00031E60">
            <w:r w:rsidRPr="09AE45E2">
              <w:rPr>
                <w:b/>
                <w:bCs/>
              </w:rPr>
              <w:t>Iconic 35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404EE2EF" w14:textId="77777777" w:rsidR="00031E60" w:rsidRPr="000C0EAE" w:rsidRDefault="09AE45E2" w:rsidP="00031E60">
            <w:r>
              <w:t>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2D64C1F8" w14:textId="77777777" w:rsidR="00031E60" w:rsidRPr="000C0EAE" w:rsidRDefault="09AE45E2" w:rsidP="00031E60">
            <w:r>
              <w:t>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696B"/>
            <w:tcMar>
              <w:top w:w="15" w:type="dxa"/>
              <w:left w:w="15" w:type="dxa"/>
              <w:bottom w:w="0" w:type="dxa"/>
              <w:right w:w="15" w:type="dxa"/>
            </w:tcMar>
            <w:vAlign w:val="center"/>
            <w:hideMark/>
          </w:tcPr>
          <w:p w14:paraId="0D720417" w14:textId="77777777" w:rsidR="00031E60" w:rsidRPr="000C0EAE" w:rsidRDefault="09AE45E2" w:rsidP="00031E60">
            <w:r>
              <w:t>0.294</w:t>
            </w:r>
          </w:p>
        </w:tc>
        <w:tc>
          <w:tcPr>
            <w:tcW w:w="1008"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F8696B"/>
            <w:tcMar>
              <w:top w:w="15" w:type="dxa"/>
              <w:left w:w="15" w:type="dxa"/>
              <w:bottom w:w="0" w:type="dxa"/>
              <w:right w:w="15" w:type="dxa"/>
            </w:tcMar>
            <w:vAlign w:val="center"/>
            <w:hideMark/>
          </w:tcPr>
          <w:p w14:paraId="6A139449" w14:textId="77777777" w:rsidR="00031E60" w:rsidRPr="000C0EAE" w:rsidRDefault="09AE45E2" w:rsidP="00031E60">
            <w:r>
              <w:t>4</w:t>
            </w:r>
          </w:p>
        </w:tc>
        <w:tc>
          <w:tcPr>
            <w:tcW w:w="1008"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FFC000"/>
            <w:tcMar>
              <w:top w:w="15" w:type="dxa"/>
              <w:left w:w="15" w:type="dxa"/>
              <w:bottom w:w="0" w:type="dxa"/>
              <w:right w:w="15" w:type="dxa"/>
            </w:tcMar>
            <w:vAlign w:val="center"/>
            <w:hideMark/>
          </w:tcPr>
          <w:p w14:paraId="0C2C9BA0" w14:textId="77777777" w:rsidR="00031E60" w:rsidRPr="000C0EAE" w:rsidRDefault="09AE45E2" w:rsidP="00031E60">
            <w:r>
              <w:t>0.484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cMar>
              <w:top w:w="15" w:type="dxa"/>
              <w:left w:w="15" w:type="dxa"/>
              <w:bottom w:w="0" w:type="dxa"/>
              <w:right w:w="15" w:type="dxa"/>
            </w:tcMar>
            <w:vAlign w:val="center"/>
            <w:hideMark/>
          </w:tcPr>
          <w:p w14:paraId="265AFA34" w14:textId="77777777" w:rsidR="00031E60" w:rsidRPr="000C0EAE" w:rsidRDefault="09AE45E2" w:rsidP="00031E60">
            <w:r>
              <w:t>3</w:t>
            </w:r>
          </w:p>
        </w:tc>
      </w:tr>
      <w:tr w:rsidR="00031E60" w:rsidRPr="000C0EAE" w14:paraId="7971F68C"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4FDB5749" w14:textId="77777777" w:rsidR="00031E60" w:rsidRPr="000C0EAE" w:rsidRDefault="09AE45E2" w:rsidP="00031E60">
            <w:r w:rsidRPr="09AE45E2">
              <w:rPr>
                <w:b/>
                <w:bCs/>
              </w:rPr>
              <w:t>Functional 25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2CB0741F" w14:textId="77777777" w:rsidR="00031E60" w:rsidRPr="000C0EAE" w:rsidRDefault="09AE45E2" w:rsidP="00031E60">
            <w:r>
              <w:t>3.5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E1F2"/>
            <w:tcMar>
              <w:top w:w="15" w:type="dxa"/>
              <w:left w:w="15" w:type="dxa"/>
              <w:bottom w:w="0" w:type="dxa"/>
              <w:right w:w="15" w:type="dxa"/>
            </w:tcMar>
            <w:vAlign w:val="center"/>
            <w:hideMark/>
          </w:tcPr>
          <w:p w14:paraId="0863929F" w14:textId="77777777" w:rsidR="00031E60" w:rsidRPr="000C0EAE" w:rsidRDefault="09AE45E2" w:rsidP="00031E60">
            <w:r>
              <w:t>2.7</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3BE7B"/>
            <w:tcMar>
              <w:top w:w="15" w:type="dxa"/>
              <w:left w:w="15" w:type="dxa"/>
              <w:bottom w:w="0" w:type="dxa"/>
              <w:right w:w="15" w:type="dxa"/>
            </w:tcMar>
            <w:vAlign w:val="center"/>
            <w:hideMark/>
          </w:tcPr>
          <w:p w14:paraId="6EFC8A91" w14:textId="77777777" w:rsidR="00031E60" w:rsidRPr="000C0EAE" w:rsidRDefault="09AE45E2" w:rsidP="00031E60">
            <w:r>
              <w:t>0.675</w:t>
            </w:r>
          </w:p>
        </w:tc>
        <w:tc>
          <w:tcPr>
            <w:tcW w:w="1008"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63BE7B"/>
            <w:tcMar>
              <w:top w:w="15" w:type="dxa"/>
              <w:left w:w="15" w:type="dxa"/>
              <w:bottom w:w="0" w:type="dxa"/>
              <w:right w:w="15" w:type="dxa"/>
            </w:tcMar>
            <w:vAlign w:val="center"/>
            <w:hideMark/>
          </w:tcPr>
          <w:p w14:paraId="695CCE57" w14:textId="77777777" w:rsidR="00031E60" w:rsidRPr="000C0EAE" w:rsidRDefault="09AE45E2" w:rsidP="00031E60">
            <w:r>
              <w:t>1</w:t>
            </w:r>
          </w:p>
        </w:tc>
        <w:tc>
          <w:tcPr>
            <w:tcW w:w="1008"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FFFF00"/>
            <w:tcMar>
              <w:top w:w="15" w:type="dxa"/>
              <w:left w:w="15" w:type="dxa"/>
              <w:bottom w:w="0" w:type="dxa"/>
              <w:right w:w="15" w:type="dxa"/>
            </w:tcMar>
            <w:vAlign w:val="center"/>
            <w:hideMark/>
          </w:tcPr>
          <w:p w14:paraId="2864CE93" w14:textId="77777777" w:rsidR="00031E60" w:rsidRPr="000C0EAE" w:rsidRDefault="09AE45E2" w:rsidP="00031E60">
            <w:r>
              <w:t>0.493</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00"/>
            <w:tcMar>
              <w:top w:w="15" w:type="dxa"/>
              <w:left w:w="15" w:type="dxa"/>
              <w:bottom w:w="0" w:type="dxa"/>
              <w:right w:w="15" w:type="dxa"/>
            </w:tcMar>
            <w:vAlign w:val="center"/>
            <w:hideMark/>
          </w:tcPr>
          <w:p w14:paraId="3E55B79E" w14:textId="77777777" w:rsidR="00031E60" w:rsidRPr="000C0EAE" w:rsidRDefault="09AE45E2" w:rsidP="00031E60">
            <w:r>
              <w:t>2</w:t>
            </w:r>
          </w:p>
        </w:tc>
      </w:tr>
      <w:tr w:rsidR="00031E60" w:rsidRPr="000C0EAE" w14:paraId="4BB06CEA"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240C4402" w14:textId="77777777" w:rsidR="00031E60" w:rsidRPr="000C0EAE" w:rsidRDefault="09AE45E2" w:rsidP="00031E60">
            <w:r w:rsidRPr="09AE45E2">
              <w:rPr>
                <w:b/>
                <w:bCs/>
              </w:rPr>
              <w:t>Iconic 25</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0599D0FB" w14:textId="77777777" w:rsidR="00031E60" w:rsidRPr="000C0EAE" w:rsidRDefault="09AE45E2" w:rsidP="00031E60">
            <w:r>
              <w:t>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78F2CEE6" w14:textId="77777777" w:rsidR="00031E60" w:rsidRPr="000C0EAE" w:rsidRDefault="09AE45E2" w:rsidP="00031E60">
            <w:r>
              <w:t>4</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cMar>
              <w:top w:w="15" w:type="dxa"/>
              <w:left w:w="15" w:type="dxa"/>
              <w:bottom w:w="0" w:type="dxa"/>
              <w:right w:w="15" w:type="dxa"/>
            </w:tcMar>
            <w:vAlign w:val="center"/>
            <w:hideMark/>
          </w:tcPr>
          <w:p w14:paraId="15F843B8" w14:textId="77777777" w:rsidR="00031E60" w:rsidRPr="000C0EAE" w:rsidRDefault="09AE45E2" w:rsidP="00031E60">
            <w:r>
              <w:t>0.334</w:t>
            </w:r>
          </w:p>
        </w:tc>
        <w:tc>
          <w:tcPr>
            <w:tcW w:w="1008"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FFC000"/>
            <w:tcMar>
              <w:top w:w="15" w:type="dxa"/>
              <w:left w:w="15" w:type="dxa"/>
              <w:bottom w:w="0" w:type="dxa"/>
              <w:right w:w="15" w:type="dxa"/>
            </w:tcMar>
            <w:vAlign w:val="center"/>
            <w:hideMark/>
          </w:tcPr>
          <w:p w14:paraId="704AAE8D" w14:textId="77777777" w:rsidR="00031E60" w:rsidRPr="000C0EAE" w:rsidRDefault="09AE45E2" w:rsidP="00031E60">
            <w:r>
              <w:t>3</w:t>
            </w:r>
          </w:p>
        </w:tc>
        <w:tc>
          <w:tcPr>
            <w:tcW w:w="1008" w:type="dxa"/>
            <w:tcBorders>
              <w:top w:val="single" w:sz="4" w:space="0" w:color="000000" w:themeColor="text1"/>
              <w:left w:val="single" w:sz="12" w:space="0" w:color="000000" w:themeColor="text1"/>
              <w:bottom w:val="single" w:sz="4" w:space="0" w:color="000000" w:themeColor="text1"/>
              <w:right w:val="single" w:sz="4" w:space="0" w:color="000000" w:themeColor="text1"/>
            </w:tcBorders>
            <w:shd w:val="clear" w:color="auto" w:fill="63BE7B"/>
            <w:tcMar>
              <w:top w:w="15" w:type="dxa"/>
              <w:left w:w="15" w:type="dxa"/>
              <w:bottom w:w="0" w:type="dxa"/>
              <w:right w:w="15" w:type="dxa"/>
            </w:tcMar>
            <w:vAlign w:val="center"/>
            <w:hideMark/>
          </w:tcPr>
          <w:p w14:paraId="7C1746B6" w14:textId="77777777" w:rsidR="00031E60" w:rsidRPr="000C0EAE" w:rsidRDefault="09AE45E2" w:rsidP="00031E60">
            <w:r>
              <w:t>0.517</w:t>
            </w:r>
          </w:p>
        </w:tc>
        <w:tc>
          <w:tcPr>
            <w:tcW w:w="10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3BE7B"/>
            <w:tcMar>
              <w:top w:w="15" w:type="dxa"/>
              <w:left w:w="15" w:type="dxa"/>
              <w:bottom w:w="0" w:type="dxa"/>
              <w:right w:w="15" w:type="dxa"/>
            </w:tcMar>
            <w:vAlign w:val="center"/>
            <w:hideMark/>
          </w:tcPr>
          <w:p w14:paraId="2400BF1C" w14:textId="77777777" w:rsidR="00031E60" w:rsidRPr="000C0EAE" w:rsidRDefault="09AE45E2" w:rsidP="00031E60">
            <w:r>
              <w:t>1</w:t>
            </w:r>
          </w:p>
        </w:tc>
      </w:tr>
    </w:tbl>
    <w:p w14:paraId="0D59402F" w14:textId="77777777" w:rsidR="009A641B" w:rsidRPr="000C0EAE" w:rsidRDefault="009A641B" w:rsidP="009A641B"/>
    <w:p w14:paraId="6244BF07" w14:textId="4864E6AF" w:rsidR="009A641B" w:rsidRDefault="09AE45E2" w:rsidP="009A641B">
      <w:r w:rsidRPr="09AE45E2">
        <w:rPr>
          <w:u w:val="single"/>
        </w:rPr>
        <w:t>Discussion of Results.</w:t>
      </w:r>
      <w:r>
        <w:t xml:space="preserve"> Cost was the second highest weighted metric. Increasing the cost of the Functional Reduced 25 by $52.3M (5.5%) or decreasing the cost of the Functional 35 by $64.9M (5.7%, not shown) moved the Functional 35 design into first place. </w:t>
      </w:r>
      <w:r w:rsidR="005E282A">
        <w:fldChar w:fldCharType="begin"/>
      </w:r>
      <w:r w:rsidR="005E282A">
        <w:instrText xml:space="preserve"> REF _Ref500684173 \h </w:instrText>
      </w:r>
      <w:r w:rsidR="005E282A">
        <w:fldChar w:fldCharType="separate"/>
      </w:r>
      <w:r w:rsidR="005E282A">
        <w:t xml:space="preserve">Table </w:t>
      </w:r>
      <w:r w:rsidR="005E282A">
        <w:rPr>
          <w:noProof/>
        </w:rPr>
        <w:t>11</w:t>
      </w:r>
      <w:r w:rsidR="005E282A">
        <w:fldChar w:fldCharType="end"/>
      </w:r>
      <w:r w:rsidR="005E282A">
        <w:t xml:space="preserve"> </w:t>
      </w:r>
      <w:r>
        <w:t>shows the original and new cost and overall score for these two alternatives</w:t>
      </w:r>
      <w:r w:rsidR="00926973" w:rsidRPr="00926973">
        <w:t xml:space="preserve"> </w:t>
      </w:r>
      <w:r w:rsidR="00926973">
        <w:t>when increasing the Function Reduced 25 cost</w:t>
      </w:r>
      <w:r>
        <w:t>.</w:t>
      </w:r>
    </w:p>
    <w:p w14:paraId="63BC3171" w14:textId="77777777" w:rsidR="00AA6F10" w:rsidRPr="000C0EAE" w:rsidRDefault="00AA6F10" w:rsidP="009A641B"/>
    <w:p w14:paraId="125E4D01" w14:textId="6F2F943A" w:rsidR="00BA61BF" w:rsidRPr="000C0EAE" w:rsidRDefault="005E282A" w:rsidP="005E282A">
      <w:pPr>
        <w:pStyle w:val="Caption"/>
      </w:pPr>
      <w:bookmarkStart w:id="136" w:name="_Ref500684173"/>
      <w:bookmarkStart w:id="137" w:name="_Toc500756906"/>
      <w:r>
        <w:t xml:space="preserve">Table </w:t>
      </w:r>
      <w:r w:rsidR="00A73185">
        <w:fldChar w:fldCharType="begin"/>
      </w:r>
      <w:r w:rsidR="00A73185">
        <w:instrText xml:space="preserve"> SEQ Table \* ARABIC </w:instrText>
      </w:r>
      <w:r w:rsidR="00A73185">
        <w:fldChar w:fldCharType="separate"/>
      </w:r>
      <w:r>
        <w:rPr>
          <w:noProof/>
        </w:rPr>
        <w:t>11</w:t>
      </w:r>
      <w:r w:rsidR="00A73185">
        <w:rPr>
          <w:noProof/>
        </w:rPr>
        <w:fldChar w:fldCharType="end"/>
      </w:r>
      <w:bookmarkEnd w:id="136"/>
      <w:r>
        <w:t xml:space="preserve">. </w:t>
      </w:r>
      <w:r w:rsidR="09AE45E2">
        <w:t>Sensitivity to Functional 25 Cost Increase.</w:t>
      </w:r>
      <w:bookmarkEnd w:id="137"/>
    </w:p>
    <w:tbl>
      <w:tblPr>
        <w:tblW w:w="8336" w:type="dxa"/>
        <w:jc w:val="center"/>
        <w:tblCellMar>
          <w:left w:w="0" w:type="dxa"/>
          <w:right w:w="0" w:type="dxa"/>
        </w:tblCellMar>
        <w:tblLook w:val="0600" w:firstRow="0" w:lastRow="0" w:firstColumn="0" w:lastColumn="0" w:noHBand="1" w:noVBand="1"/>
      </w:tblPr>
      <w:tblGrid>
        <w:gridCol w:w="1584"/>
        <w:gridCol w:w="2016"/>
        <w:gridCol w:w="2016"/>
        <w:gridCol w:w="1380"/>
        <w:gridCol w:w="1340"/>
      </w:tblGrid>
      <w:tr w:rsidR="00031E60" w:rsidRPr="000C0EAE" w14:paraId="286A4B39" w14:textId="77777777" w:rsidTr="09AE45E2">
        <w:trPr>
          <w:trHeight w:val="302"/>
          <w:jc w:val="center"/>
        </w:trPr>
        <w:tc>
          <w:tcPr>
            <w:tcW w:w="1584" w:type="dxa"/>
            <w:tcBorders>
              <w:top w:val="nil"/>
              <w:left w:val="nil"/>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56D9D4E1" w14:textId="77777777" w:rsidR="00031E60" w:rsidRPr="000C0EAE" w:rsidRDefault="09AE45E2" w:rsidP="00031E60">
            <w:pPr>
              <w:jc w:val="center"/>
            </w:pPr>
            <w:r>
              <w:t> </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7DC8AC47" w14:textId="17209F9B" w:rsidR="00031E60" w:rsidRPr="000C0EAE" w:rsidRDefault="09AE45E2" w:rsidP="00031E60">
            <w:pPr>
              <w:jc w:val="center"/>
            </w:pPr>
            <w:r w:rsidRPr="09AE45E2">
              <w:rPr>
                <w:b/>
                <w:bCs/>
              </w:rPr>
              <w:t>Original Cost ($)</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16861941" w14:textId="5997AAF0" w:rsidR="00031E60" w:rsidRPr="000C0EAE" w:rsidRDefault="09AE45E2" w:rsidP="00031E60">
            <w:pPr>
              <w:jc w:val="center"/>
            </w:pPr>
            <w:r w:rsidRPr="09AE45E2">
              <w:rPr>
                <w:b/>
                <w:bCs/>
              </w:rPr>
              <w:t>New Cost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31839706" w14:textId="77777777" w:rsidR="00031E60" w:rsidRPr="000C0EAE" w:rsidRDefault="09AE45E2" w:rsidP="00031E60">
            <w:pPr>
              <w:jc w:val="center"/>
            </w:pPr>
            <w:r w:rsidRPr="09AE45E2">
              <w:rPr>
                <w:b/>
                <w:bCs/>
              </w:rPr>
              <w:t>Original Score</w:t>
            </w:r>
          </w:p>
        </w:tc>
        <w:tc>
          <w:tcPr>
            <w:tcW w:w="1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204594CD" w14:textId="77777777" w:rsidR="00031E60" w:rsidRPr="000C0EAE" w:rsidRDefault="09AE45E2" w:rsidP="00031E60">
            <w:pPr>
              <w:jc w:val="center"/>
            </w:pPr>
            <w:r w:rsidRPr="09AE45E2">
              <w:rPr>
                <w:b/>
                <w:bCs/>
              </w:rPr>
              <w:t>New Score</w:t>
            </w:r>
          </w:p>
        </w:tc>
      </w:tr>
      <w:tr w:rsidR="00031E60" w:rsidRPr="000C0EAE" w14:paraId="73E75F32"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10D49FE1" w14:textId="77777777" w:rsidR="00031E60" w:rsidRPr="000C0EAE" w:rsidRDefault="09AE45E2" w:rsidP="00031E60">
            <w:pPr>
              <w:jc w:val="center"/>
            </w:pPr>
            <w:r w:rsidRPr="09AE45E2">
              <w:rPr>
                <w:b/>
                <w:bCs/>
              </w:rPr>
              <w:t>Functional 25</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480629DE" w14:textId="242D869B" w:rsidR="00031E60" w:rsidRPr="000C0EAE" w:rsidRDefault="09AE45E2" w:rsidP="00DA1B96">
            <w:pPr>
              <w:jc w:val="center"/>
            </w:pPr>
            <w:r>
              <w:t xml:space="preserve">953,134,803 </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6D9F1" w:themeFill="text2" w:themeFillTint="33"/>
            <w:tcMar>
              <w:top w:w="15" w:type="dxa"/>
              <w:left w:w="15" w:type="dxa"/>
              <w:bottom w:w="0" w:type="dxa"/>
              <w:right w:w="15" w:type="dxa"/>
            </w:tcMar>
            <w:vAlign w:val="center"/>
            <w:hideMark/>
          </w:tcPr>
          <w:p w14:paraId="2F810D28" w14:textId="2A85AAC8" w:rsidR="00031E60" w:rsidRPr="000C0EAE" w:rsidRDefault="09AE45E2">
            <w:pPr>
              <w:jc w:val="center"/>
            </w:pPr>
            <w:r>
              <w:t xml:space="preserve"> 1,005,434,803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3BE7B"/>
            <w:tcMar>
              <w:top w:w="15" w:type="dxa"/>
              <w:left w:w="15" w:type="dxa"/>
              <w:bottom w:w="0" w:type="dxa"/>
              <w:right w:w="15" w:type="dxa"/>
            </w:tcMar>
            <w:vAlign w:val="center"/>
            <w:hideMark/>
          </w:tcPr>
          <w:p w14:paraId="04E27367" w14:textId="77777777" w:rsidR="00031E60" w:rsidRPr="000C0EAE" w:rsidRDefault="09AE45E2" w:rsidP="00031E60">
            <w:pPr>
              <w:jc w:val="center"/>
            </w:pPr>
            <w:r>
              <w:t>0.675</w:t>
            </w:r>
          </w:p>
        </w:tc>
        <w:tc>
          <w:tcPr>
            <w:tcW w:w="1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696B"/>
            <w:tcMar>
              <w:top w:w="15" w:type="dxa"/>
              <w:left w:w="15" w:type="dxa"/>
              <w:bottom w:w="0" w:type="dxa"/>
              <w:right w:w="15" w:type="dxa"/>
            </w:tcMar>
            <w:vAlign w:val="center"/>
            <w:hideMark/>
          </w:tcPr>
          <w:p w14:paraId="7E71EEE9" w14:textId="1AAF2BE1" w:rsidR="00031E60" w:rsidRPr="000C0EAE" w:rsidRDefault="09AE45E2" w:rsidP="00DA1B96">
            <w:pPr>
              <w:jc w:val="center"/>
            </w:pPr>
            <w:r>
              <w:t>0.66301</w:t>
            </w:r>
          </w:p>
        </w:tc>
      </w:tr>
      <w:tr w:rsidR="00031E60" w:rsidRPr="000C0EAE" w14:paraId="74177B51"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0E3BF96D" w14:textId="77777777" w:rsidR="00031E60" w:rsidRPr="000C0EAE" w:rsidRDefault="09AE45E2" w:rsidP="00031E60">
            <w:pPr>
              <w:jc w:val="center"/>
            </w:pPr>
            <w:r w:rsidRPr="09AE45E2">
              <w:rPr>
                <w:b/>
                <w:bCs/>
              </w:rPr>
              <w:t>Functional 35</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2DDC929B" w14:textId="2F610FD4" w:rsidR="00031E60" w:rsidRPr="000C0EAE" w:rsidRDefault="09AE45E2" w:rsidP="00DA1B96">
            <w:pPr>
              <w:jc w:val="center"/>
            </w:pPr>
            <w:r>
              <w:t xml:space="preserve">1,131,127,076 </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15" w:type="dxa"/>
              <w:left w:w="15" w:type="dxa"/>
              <w:bottom w:w="0" w:type="dxa"/>
              <w:right w:w="15" w:type="dxa"/>
            </w:tcMar>
            <w:vAlign w:val="center"/>
            <w:hideMark/>
          </w:tcPr>
          <w:p w14:paraId="01F10D25" w14:textId="64F57C37" w:rsidR="00031E60" w:rsidRPr="000C0EAE" w:rsidRDefault="09AE45E2" w:rsidP="00031E60">
            <w:pPr>
              <w:jc w:val="center"/>
            </w:pPr>
            <w:r>
              <w:t xml:space="preserve">1,131,127,076 </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8696B"/>
            <w:tcMar>
              <w:top w:w="15" w:type="dxa"/>
              <w:left w:w="15" w:type="dxa"/>
              <w:bottom w:w="0" w:type="dxa"/>
              <w:right w:w="15" w:type="dxa"/>
            </w:tcMar>
            <w:vAlign w:val="center"/>
            <w:hideMark/>
          </w:tcPr>
          <w:p w14:paraId="1791E6D6" w14:textId="77777777" w:rsidR="00031E60" w:rsidRPr="000C0EAE" w:rsidRDefault="09AE45E2" w:rsidP="00031E60">
            <w:pPr>
              <w:jc w:val="center"/>
            </w:pPr>
            <w:r>
              <w:t>0.641</w:t>
            </w:r>
          </w:p>
        </w:tc>
        <w:tc>
          <w:tcPr>
            <w:tcW w:w="1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63BE7B"/>
            <w:tcMar>
              <w:top w:w="15" w:type="dxa"/>
              <w:left w:w="15" w:type="dxa"/>
              <w:bottom w:w="0" w:type="dxa"/>
              <w:right w:w="15" w:type="dxa"/>
            </w:tcMar>
            <w:vAlign w:val="center"/>
            <w:hideMark/>
          </w:tcPr>
          <w:p w14:paraId="53516188" w14:textId="4D331C32" w:rsidR="00031E60" w:rsidRPr="000C0EAE" w:rsidRDefault="09AE45E2" w:rsidP="00DA1B96">
            <w:pPr>
              <w:jc w:val="center"/>
            </w:pPr>
            <w:r>
              <w:t>0.66306</w:t>
            </w:r>
          </w:p>
        </w:tc>
      </w:tr>
      <w:tr w:rsidR="00031E60" w:rsidRPr="000C0EAE" w14:paraId="5A0C67E1" w14:textId="77777777" w:rsidTr="09AE45E2">
        <w:trPr>
          <w:trHeight w:val="302"/>
          <w:jc w:val="center"/>
        </w:trPr>
        <w:tc>
          <w:tcPr>
            <w:tcW w:w="158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43E2B542" w14:textId="5FB3E511" w:rsidR="00031E60" w:rsidRPr="000C0EAE" w:rsidRDefault="005E282A" w:rsidP="00031E60">
            <w:pPr>
              <w:jc w:val="center"/>
            </w:pPr>
            <w:r>
              <w:rPr>
                <w:b/>
                <w:bCs/>
              </w:rPr>
              <w:t>Difference</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6B506EEE" w14:textId="2973C4D6" w:rsidR="00031E60" w:rsidRPr="000C0EAE" w:rsidRDefault="09AE45E2" w:rsidP="00DA1B96">
            <w:pPr>
              <w:jc w:val="center"/>
            </w:pPr>
            <w:r>
              <w:t xml:space="preserve"> (177,992,273)</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07BC8505" w14:textId="38AB47B6" w:rsidR="00031E60" w:rsidRPr="000C0EAE" w:rsidRDefault="09AE45E2" w:rsidP="00031E60">
            <w:pPr>
              <w:jc w:val="center"/>
            </w:pPr>
            <w:r>
              <w:t xml:space="preserve"> (125,692,273)</w:t>
            </w:r>
          </w:p>
        </w:tc>
        <w:tc>
          <w:tcPr>
            <w:tcW w:w="13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6647BB4C" w14:textId="77777777" w:rsidR="00031E60" w:rsidRPr="000C0EAE" w:rsidRDefault="09AE45E2" w:rsidP="00031E60">
            <w:pPr>
              <w:jc w:val="center"/>
            </w:pPr>
            <w:r>
              <w:t xml:space="preserve"> 0.03335 </w:t>
            </w:r>
          </w:p>
        </w:tc>
        <w:tc>
          <w:tcPr>
            <w:tcW w:w="13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Mar>
              <w:top w:w="15" w:type="dxa"/>
              <w:left w:w="15" w:type="dxa"/>
              <w:bottom w:w="0" w:type="dxa"/>
              <w:right w:w="15" w:type="dxa"/>
            </w:tcMar>
            <w:vAlign w:val="center"/>
            <w:hideMark/>
          </w:tcPr>
          <w:p w14:paraId="68E9526F" w14:textId="77777777" w:rsidR="00031E60" w:rsidRPr="000C0EAE" w:rsidRDefault="09AE45E2" w:rsidP="00031E60">
            <w:pPr>
              <w:jc w:val="center"/>
            </w:pPr>
            <w:r>
              <w:t>(0.00005)</w:t>
            </w:r>
          </w:p>
        </w:tc>
      </w:tr>
    </w:tbl>
    <w:p w14:paraId="37BC7998" w14:textId="51D9C093" w:rsidR="007D4D35" w:rsidRPr="000C0EAE" w:rsidRDefault="09AE45E2" w:rsidP="00DA1B96">
      <w:pPr>
        <w:pStyle w:val="Heading2"/>
      </w:pPr>
      <w:bookmarkStart w:id="138" w:name="_Toc500756889"/>
      <w:r>
        <w:t>MCDM Method.</w:t>
      </w:r>
      <w:bookmarkEnd w:id="138"/>
      <w:r>
        <w:t xml:space="preserve"> </w:t>
      </w:r>
    </w:p>
    <w:p w14:paraId="1890BB48" w14:textId="6B173A35" w:rsidR="00A641AB" w:rsidRPr="000C0EAE" w:rsidRDefault="00C435D6" w:rsidP="00A641AB">
      <w:r w:rsidRPr="000C0EAE">
        <w:t xml:space="preserve">Because TOPSIS is one of many MDCM prioritization methods, the team wanted to know if the ranking of the </w:t>
      </w:r>
      <w:r w:rsidR="00521510" w:rsidRPr="000C0EAE">
        <w:t>alternatives</w:t>
      </w:r>
      <w:r w:rsidRPr="000C0EAE">
        <w:t xml:space="preserve"> was sensitive to the method selected</w:t>
      </w:r>
      <w:r w:rsidR="00C26DAB" w:rsidRPr="000C0EAE">
        <w:t>.</w:t>
      </w:r>
      <w:r w:rsidR="009A641B" w:rsidRPr="000C0EAE">
        <w:t xml:space="preserve"> The consulting team applied Simple Additive Weighting (SAW) and</w:t>
      </w:r>
      <w:r w:rsidR="00A53C87" w:rsidRPr="000C0EAE">
        <w:t xml:space="preserve"> the</w:t>
      </w:r>
      <w:r w:rsidR="009A641B" w:rsidRPr="000C0EAE">
        <w:t xml:space="preserve"> Preference Ranking Organization Method for </w:t>
      </w:r>
      <w:r w:rsidR="009A641B" w:rsidRPr="000C0EAE">
        <w:lastRenderedPageBreak/>
        <w:t>Enrichment of Evaluations (PROMETHEE)</w:t>
      </w:r>
      <w:r w:rsidR="00A53C87" w:rsidRPr="000C0EAE">
        <w:t>.</w:t>
      </w:r>
      <w:r w:rsidRPr="000C0EAE">
        <w:t xml:space="preserve"> </w:t>
      </w:r>
      <w:r w:rsidR="00E866E9" w:rsidRPr="000C0EAE">
        <w:fldChar w:fldCharType="begin"/>
      </w:r>
      <w:r w:rsidR="00E866E9" w:rsidRPr="000C0EAE">
        <w:instrText xml:space="preserve"> REF _Ref500139911 \h </w:instrText>
      </w:r>
      <w:r w:rsidRPr="000C0EAE">
        <w:instrText xml:space="preserve"> \* MERGEFORMAT </w:instrText>
      </w:r>
      <w:r w:rsidR="00E866E9" w:rsidRPr="000C0EAE">
        <w:fldChar w:fldCharType="separate"/>
      </w:r>
      <w:r w:rsidR="00DA0DC0" w:rsidRPr="000C0EAE">
        <w:t xml:space="preserve">Figure </w:t>
      </w:r>
      <w:r w:rsidR="00DA0DC0" w:rsidRPr="000C0EAE">
        <w:rPr>
          <w:noProof/>
        </w:rPr>
        <w:t>12</w:t>
      </w:r>
      <w:r w:rsidR="00E866E9" w:rsidRPr="000C0EAE">
        <w:fldChar w:fldCharType="end"/>
      </w:r>
      <w:r w:rsidR="00E866E9" w:rsidRPr="000C0EAE">
        <w:t xml:space="preserve"> </w:t>
      </w:r>
      <w:r w:rsidR="00521510" w:rsidRPr="000C0EAE">
        <w:t xml:space="preserve">provides a side-by-side scoring of the alternatives </w:t>
      </w:r>
      <w:r w:rsidR="00C26DAB" w:rsidRPr="000C0EAE">
        <w:t>using</w:t>
      </w:r>
      <w:r w:rsidR="00521510" w:rsidRPr="000C0EAE">
        <w:t xml:space="preserve"> </w:t>
      </w:r>
      <w:r w:rsidR="00E866E9" w:rsidRPr="000C0EAE">
        <w:t>TOPSIS and SAW</w:t>
      </w:r>
      <w:r w:rsidR="00C26DAB" w:rsidRPr="000C0EAE">
        <w:t xml:space="preserve"> techniques</w:t>
      </w:r>
      <w:r w:rsidR="00E866E9" w:rsidRPr="000C0EAE">
        <w:t>.</w:t>
      </w:r>
      <w:r w:rsidRPr="000C0EAE">
        <w:t xml:space="preserve"> </w:t>
      </w:r>
    </w:p>
    <w:p w14:paraId="6044B3B2" w14:textId="21C0886C" w:rsidR="00E766BC" w:rsidRPr="000C0EAE" w:rsidRDefault="00E766BC" w:rsidP="00504B48">
      <w:r w:rsidRPr="000C0EAE">
        <w:t xml:space="preserve">    </w:t>
      </w:r>
      <w:r w:rsidR="007D4D35" w:rsidRPr="000C0EAE">
        <w:rPr>
          <w:noProof/>
        </w:rPr>
        <w:drawing>
          <wp:inline distT="0" distB="0" distL="0" distR="0" wp14:anchorId="6DB2AC16" wp14:editId="34F82ACF">
            <wp:extent cx="5888811" cy="34114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4024" cy="3426021"/>
                    </a:xfrm>
                    <a:prstGeom prst="rect">
                      <a:avLst/>
                    </a:prstGeom>
                    <a:noFill/>
                  </pic:spPr>
                </pic:pic>
              </a:graphicData>
            </a:graphic>
          </wp:inline>
        </w:drawing>
      </w:r>
    </w:p>
    <w:p w14:paraId="39AD233C" w14:textId="1D7964F9" w:rsidR="00633C51" w:rsidRPr="000C0EAE" w:rsidRDefault="00E866E9" w:rsidP="00E866E9">
      <w:pPr>
        <w:pStyle w:val="Caption"/>
      </w:pPr>
      <w:bookmarkStart w:id="139" w:name="_Ref500139911"/>
      <w:bookmarkStart w:id="140" w:name="_Toc500756920"/>
      <w:r w:rsidRPr="000C0EAE">
        <w:t xml:space="preserve">Figure </w:t>
      </w:r>
      <w:r w:rsidR="00A73185">
        <w:fldChar w:fldCharType="begin"/>
      </w:r>
      <w:r w:rsidR="00A73185">
        <w:instrText xml:space="preserve"> SEQ Figure \* ARABIC </w:instrText>
      </w:r>
      <w:r w:rsidR="00A73185">
        <w:fldChar w:fldCharType="separate"/>
      </w:r>
      <w:r w:rsidR="003F2162">
        <w:rPr>
          <w:noProof/>
        </w:rPr>
        <w:t>12</w:t>
      </w:r>
      <w:r w:rsidR="00A73185">
        <w:rPr>
          <w:noProof/>
        </w:rPr>
        <w:fldChar w:fldCharType="end"/>
      </w:r>
      <w:bookmarkEnd w:id="139"/>
      <w:r w:rsidRPr="000C0EAE">
        <w:t xml:space="preserve">. </w:t>
      </w:r>
      <w:r w:rsidR="00633C51" w:rsidRPr="000C0EAE">
        <w:t>TOPSIS and SAW Results Comparison.</w:t>
      </w:r>
      <w:bookmarkEnd w:id="140"/>
    </w:p>
    <w:p w14:paraId="2887FD9B" w14:textId="77777777" w:rsidR="0023303C" w:rsidRPr="000C0EAE" w:rsidRDefault="0023303C" w:rsidP="00504B48"/>
    <w:p w14:paraId="2DFC2948" w14:textId="233E0064" w:rsidR="00732806" w:rsidRDefault="00521510" w:rsidP="007D4D35">
      <w:r w:rsidRPr="000C0EAE">
        <w:rPr>
          <w:u w:val="single"/>
        </w:rPr>
        <w:t xml:space="preserve">Discussion of </w:t>
      </w:r>
      <w:r w:rsidR="007519E9" w:rsidRPr="000C0EAE">
        <w:rPr>
          <w:u w:val="single"/>
        </w:rPr>
        <w:t xml:space="preserve">SAW </w:t>
      </w:r>
      <w:r w:rsidRPr="000C0EAE">
        <w:rPr>
          <w:u w:val="single"/>
        </w:rPr>
        <w:t>Results.</w:t>
      </w:r>
      <w:r w:rsidRPr="000C0EAE">
        <w:t xml:space="preserve"> </w:t>
      </w:r>
      <w:r w:rsidR="0023303C" w:rsidRPr="000C0EAE">
        <w:t xml:space="preserve">With the </w:t>
      </w:r>
      <w:r w:rsidR="00C26DAB" w:rsidRPr="000C0EAE">
        <w:t>SAW</w:t>
      </w:r>
      <w:r w:rsidR="0035029F" w:rsidRPr="000C0EAE">
        <w:t xml:space="preserve"> </w:t>
      </w:r>
      <w:r w:rsidR="00A80FB6" w:rsidRPr="000C0EAE">
        <w:t>m</w:t>
      </w:r>
      <w:r w:rsidR="0023303C" w:rsidRPr="000C0EAE">
        <w:t>ethod, the results change</w:t>
      </w:r>
      <w:r w:rsidR="00494636" w:rsidRPr="000C0EAE">
        <w:t>d</w:t>
      </w:r>
      <w:r w:rsidR="0023303C" w:rsidRPr="000C0EAE">
        <w:t xml:space="preserve"> slightly. The </w:t>
      </w:r>
      <w:r w:rsidR="00ED65EA" w:rsidRPr="000C0EAE">
        <w:t xml:space="preserve">Functional </w:t>
      </w:r>
      <w:r w:rsidR="0023303C" w:rsidRPr="000C0EAE">
        <w:t>alternatives still score</w:t>
      </w:r>
      <w:r w:rsidR="00494636" w:rsidRPr="000C0EAE">
        <w:t>d</w:t>
      </w:r>
      <w:r w:rsidR="0023303C" w:rsidRPr="000C0EAE">
        <w:t xml:space="preserve"> higher than the Iconic alternatives. </w:t>
      </w:r>
      <w:r w:rsidR="0035029F" w:rsidRPr="000C0EAE">
        <w:t>However, with SAW, the 35-gate versions score</w:t>
      </w:r>
      <w:r w:rsidR="00494636" w:rsidRPr="000C0EAE">
        <w:t>d</w:t>
      </w:r>
      <w:r w:rsidR="0035029F" w:rsidRPr="000C0EAE">
        <w:t xml:space="preserve"> slightly higher than the 25-gate versions, whereas with TOPSIS the opposite </w:t>
      </w:r>
      <w:r w:rsidR="00494636" w:rsidRPr="000C0EAE">
        <w:t>was</w:t>
      </w:r>
      <w:r w:rsidR="0035029F" w:rsidRPr="000C0EAE">
        <w:t xml:space="preserve"> true. </w:t>
      </w:r>
      <w:bookmarkStart w:id="141" w:name="_Toc328144087"/>
      <w:bookmarkStart w:id="142" w:name="_Toc328750573"/>
      <w:bookmarkEnd w:id="58"/>
      <w:bookmarkEnd w:id="119"/>
      <w:r w:rsidR="00A53C87" w:rsidRPr="000C0EAE">
        <w:t>Additionally, the difference in scores across the alternatives was closer for the SAW method.</w:t>
      </w:r>
      <w:r w:rsidR="006255A2" w:rsidRPr="000C0EAE">
        <w:t xml:space="preserve"> </w:t>
      </w:r>
      <w:r w:rsidR="00732806">
        <w:t>The consulting team believes this is due to the way that TOPSIS measures against the positive and negative ideals whereas SAW is based on the weighted average.</w:t>
      </w:r>
    </w:p>
    <w:p w14:paraId="51C38A3B" w14:textId="77777777" w:rsidR="00732806" w:rsidRDefault="00732806" w:rsidP="007D4D35"/>
    <w:p w14:paraId="0C7B003F" w14:textId="77777777" w:rsidR="00E2044D" w:rsidRDefault="00C435D6" w:rsidP="00E2044D">
      <w:r w:rsidRPr="000C0EAE">
        <w:t xml:space="preserve">The team also scored and ranked the alternatives using </w:t>
      </w:r>
      <w:r w:rsidR="00A53C87" w:rsidRPr="000C0EAE">
        <w:t xml:space="preserve">the </w:t>
      </w:r>
      <w:r w:rsidR="000A03FD" w:rsidRPr="000C0EAE">
        <w:t xml:space="preserve">PROMETHEE </w:t>
      </w:r>
      <w:r w:rsidR="00A53C87" w:rsidRPr="000C0EAE">
        <w:t>method</w:t>
      </w:r>
      <w:r w:rsidR="007D4D35" w:rsidRPr="000C0EAE">
        <w:t xml:space="preserve">. </w:t>
      </w:r>
      <w:r w:rsidR="003F2162">
        <w:fldChar w:fldCharType="begin"/>
      </w:r>
      <w:r w:rsidR="003F2162">
        <w:instrText xml:space="preserve"> REF _Ref500682079 \h </w:instrText>
      </w:r>
      <w:r w:rsidR="003F2162">
        <w:fldChar w:fldCharType="separate"/>
      </w:r>
      <w:r w:rsidR="003F2162">
        <w:t xml:space="preserve">Figure </w:t>
      </w:r>
      <w:r w:rsidR="003F2162">
        <w:rPr>
          <w:noProof/>
        </w:rPr>
        <w:t>13</w:t>
      </w:r>
      <w:r w:rsidR="003F2162">
        <w:fldChar w:fldCharType="end"/>
      </w:r>
      <w:r w:rsidR="003F2162">
        <w:t xml:space="preserve"> </w:t>
      </w:r>
      <w:r w:rsidR="00521510" w:rsidRPr="000C0EAE">
        <w:t xml:space="preserve">provides a side-by-side scoring of the alternatives </w:t>
      </w:r>
      <w:r w:rsidR="006255A2" w:rsidRPr="000C0EAE">
        <w:t>using</w:t>
      </w:r>
      <w:r w:rsidR="00521510" w:rsidRPr="000C0EAE">
        <w:t xml:space="preserve"> TOPSIS and PROMETHEE.</w:t>
      </w:r>
    </w:p>
    <w:p w14:paraId="5B60E5D3" w14:textId="040BA731" w:rsidR="007D4D35" w:rsidRPr="000C0EAE" w:rsidRDefault="00E2044D" w:rsidP="00E2044D">
      <w:r>
        <w:lastRenderedPageBreak/>
        <w:t xml:space="preserve"> </w:t>
      </w:r>
      <w:r w:rsidR="007D4D35" w:rsidRPr="000C0EAE">
        <w:rPr>
          <w:noProof/>
        </w:rPr>
        <w:drawing>
          <wp:inline distT="0" distB="0" distL="0" distR="0" wp14:anchorId="7EDB9F7A" wp14:editId="02E6BDE5">
            <wp:extent cx="5897251" cy="3411416"/>
            <wp:effectExtent l="0" t="0" r="825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934" cy="3422224"/>
                    </a:xfrm>
                    <a:prstGeom prst="rect">
                      <a:avLst/>
                    </a:prstGeom>
                    <a:noFill/>
                  </pic:spPr>
                </pic:pic>
              </a:graphicData>
            </a:graphic>
          </wp:inline>
        </w:drawing>
      </w:r>
    </w:p>
    <w:p w14:paraId="2F5DC358" w14:textId="0EE7B333" w:rsidR="007D4D35" w:rsidRPr="000C0EAE" w:rsidRDefault="003F2162" w:rsidP="003F2162">
      <w:pPr>
        <w:pStyle w:val="Caption"/>
      </w:pPr>
      <w:bookmarkStart w:id="143" w:name="_Ref500682079"/>
      <w:bookmarkStart w:id="144" w:name="_Toc500756921"/>
      <w:r>
        <w:t xml:space="preserve">Figure </w:t>
      </w:r>
      <w:r w:rsidR="00A73185">
        <w:fldChar w:fldCharType="begin"/>
      </w:r>
      <w:r w:rsidR="00A73185">
        <w:instrText xml:space="preserve"> SEQ Figure \* ARABIC </w:instrText>
      </w:r>
      <w:r w:rsidR="00A73185">
        <w:fldChar w:fldCharType="separate"/>
      </w:r>
      <w:r>
        <w:rPr>
          <w:noProof/>
        </w:rPr>
        <w:t>13</w:t>
      </w:r>
      <w:r w:rsidR="00A73185">
        <w:rPr>
          <w:noProof/>
        </w:rPr>
        <w:fldChar w:fldCharType="end"/>
      </w:r>
      <w:bookmarkEnd w:id="143"/>
      <w:r>
        <w:t xml:space="preserve">. </w:t>
      </w:r>
      <w:r w:rsidR="09AE45E2">
        <w:t>TOPSIS and PROMETHEE Results Comparison.</w:t>
      </w:r>
      <w:bookmarkEnd w:id="144"/>
    </w:p>
    <w:p w14:paraId="3B1BCBD4" w14:textId="77777777" w:rsidR="007D4D35" w:rsidRPr="000C0EAE" w:rsidRDefault="007D4D35" w:rsidP="007D4D35"/>
    <w:p w14:paraId="34675B15" w14:textId="36021B76" w:rsidR="007D4D35" w:rsidRPr="000C0EAE" w:rsidRDefault="09AE45E2" w:rsidP="007D4D35">
      <w:r w:rsidRPr="09AE45E2">
        <w:rPr>
          <w:u w:val="single"/>
        </w:rPr>
        <w:t>Discussion of PROMETHEE Results.</w:t>
      </w:r>
      <w:r>
        <w:t xml:space="preserve"> With the PROMETHEE method, the results changed slightly. The Functional 35 became the new top alternative but only by a narrow margin. The 3</w:t>
      </w:r>
      <w:r w:rsidRPr="09AE45E2">
        <w:rPr>
          <w:vertAlign w:val="superscript"/>
        </w:rPr>
        <w:t>rd</w:t>
      </w:r>
      <w:r>
        <w:t xml:space="preserve"> and 4</w:t>
      </w:r>
      <w:r w:rsidRPr="09AE45E2">
        <w:rPr>
          <w:vertAlign w:val="superscript"/>
        </w:rPr>
        <w:t>th</w:t>
      </w:r>
      <w:r>
        <w:t xml:space="preserve"> place rankings remained the same. Similar to the SAW method, the difference in scores across the alternatives was closer for the PROMETHEE method.</w:t>
      </w:r>
      <w:r w:rsidR="00732806">
        <w:t xml:space="preserve"> Same as above, the consulting team believes that this is due to the way that TOPSIS measures against the positive and negative ideals whereas PROMETHEE is based on </w:t>
      </w:r>
      <w:r w:rsidR="008A704D">
        <w:t>the decision maker’s preference degrees</w:t>
      </w:r>
      <w:r w:rsidR="00732806">
        <w:t xml:space="preserve"> between the values of each alternatives’ metrics.</w:t>
      </w:r>
    </w:p>
    <w:p w14:paraId="74C8B443" w14:textId="77777777" w:rsidR="007D4D35" w:rsidRPr="000C0EAE" w:rsidRDefault="007D4D35" w:rsidP="00504B48"/>
    <w:p w14:paraId="4A6A7C1D" w14:textId="77F4E3F4" w:rsidR="0053276E" w:rsidRPr="000C0EAE" w:rsidRDefault="09AE45E2" w:rsidP="0053276E">
      <w:pPr>
        <w:pStyle w:val="Heading1"/>
      </w:pPr>
      <w:bookmarkStart w:id="145" w:name="_Toc500756890"/>
      <w:r>
        <w:lastRenderedPageBreak/>
        <w:t>Chapter 7 – Conclusion</w:t>
      </w:r>
      <w:bookmarkEnd w:id="145"/>
    </w:p>
    <w:p w14:paraId="3F503AB0" w14:textId="77777777" w:rsidR="009659FD" w:rsidRDefault="009659FD" w:rsidP="005E282A">
      <w:pPr>
        <w:pStyle w:val="Heading2"/>
      </w:pPr>
      <w:bookmarkStart w:id="146" w:name="_Toc500756891"/>
      <w:bookmarkEnd w:id="141"/>
      <w:bookmarkEnd w:id="142"/>
      <w:r>
        <w:t>Purpose.</w:t>
      </w:r>
      <w:bookmarkEnd w:id="146"/>
    </w:p>
    <w:p w14:paraId="41A0C8EA" w14:textId="03E839F3" w:rsidR="001E524A" w:rsidRPr="000C0EAE" w:rsidRDefault="09AE45E2" w:rsidP="00C75F1A">
      <w:r>
        <w:t>This chapter summarizes the KCI single terminal design selection results. In addition, this chapter discusses Midland Consulting’s recommendation for the single terminal design and team lessons learned.</w:t>
      </w:r>
    </w:p>
    <w:p w14:paraId="50489BEA" w14:textId="4A68C6DC" w:rsidR="001E524A" w:rsidRPr="000C0EAE" w:rsidRDefault="09AE45E2" w:rsidP="009602A2">
      <w:pPr>
        <w:pStyle w:val="Heading2"/>
      </w:pPr>
      <w:bookmarkStart w:id="147" w:name="_Toc298164498"/>
      <w:bookmarkStart w:id="148" w:name="_Toc306708877"/>
      <w:bookmarkStart w:id="149" w:name="_Toc308188351"/>
      <w:bookmarkStart w:id="150" w:name="_Toc500756892"/>
      <w:r>
        <w:t>Summary of Findings.</w:t>
      </w:r>
      <w:bookmarkEnd w:id="147"/>
      <w:bookmarkEnd w:id="148"/>
      <w:bookmarkEnd w:id="149"/>
      <w:bookmarkEnd w:id="150"/>
    </w:p>
    <w:p w14:paraId="74E18538" w14:textId="4EB5A916" w:rsidR="00490CB0" w:rsidRPr="000C0EAE" w:rsidRDefault="00490CB0" w:rsidP="00490CB0">
      <w:r w:rsidRPr="000C0EAE">
        <w:t>The consulting team recommends that the</w:t>
      </w:r>
      <w:r w:rsidR="003177EC">
        <w:t xml:space="preserve"> Airport</w:t>
      </w:r>
      <w:r w:rsidRPr="000C0EAE">
        <w:t xml:space="preserve"> Selection Committee pursue the Function</w:t>
      </w:r>
      <w:r w:rsidR="00AD30A8" w:rsidRPr="000C0EAE">
        <w:t>al</w:t>
      </w:r>
      <w:r w:rsidRPr="000C0EAE">
        <w:t xml:space="preserve"> Reduced 25 design. This design is based on future flight and passenger projections which drove the design team to “right-size” the requirements to meet opening day demand while accommodating the near-term growth of the terminal</w:t>
      </w:r>
      <w:r w:rsidR="00061C60" w:rsidRPr="000C0EAE">
        <w:t xml:space="preserve"> </w:t>
      </w:r>
      <w:r w:rsidR="00EE2DCB" w:rsidRPr="000C0EAE">
        <w:t>(“Design, Construct and Private Financing of KCI”, 2017)</w:t>
      </w:r>
      <w:r w:rsidRPr="000C0EAE">
        <w:t xml:space="preserve">. For a lower initial annual fixed payment, a reduced annual terminal operating cost, and a square footage footprint that meets opening day demands, the Functional Reduced 25 design provides a more optimal solution than its Functional Compliant 35 design counterpart while allowing for expansion in </w:t>
      </w:r>
      <w:r w:rsidRPr="09AE45E2">
        <w:t>the future.</w:t>
      </w:r>
      <w:r w:rsidR="008A4DF8" w:rsidRPr="000C0EAE">
        <w:t xml:space="preserve"> </w:t>
      </w:r>
      <w:r w:rsidR="008A4DF8" w:rsidRPr="09AE45E2">
        <w:fldChar w:fldCharType="begin"/>
      </w:r>
      <w:r w:rsidR="008A4DF8" w:rsidRPr="000C0EAE">
        <w:instrText xml:space="preserve"> REF _Ref500495747 \h </w:instrText>
      </w:r>
      <w:r w:rsidR="000C0EAE">
        <w:rPr>
          <w:highlight w:val="yellow"/>
        </w:rPr>
        <w:instrText xml:space="preserve"> \* MERGEFORMAT </w:instrText>
      </w:r>
      <w:r w:rsidR="008A4DF8" w:rsidRPr="09AE45E2">
        <w:rPr>
          <w:highlight w:val="yellow"/>
        </w:rPr>
        <w:fldChar w:fldCharType="separate"/>
      </w:r>
      <w:r w:rsidR="00DA0DC0" w:rsidRPr="000C0EAE">
        <w:t xml:space="preserve">Table </w:t>
      </w:r>
      <w:r w:rsidR="00DA0DC0" w:rsidRPr="000C0EAE">
        <w:rPr>
          <w:noProof/>
        </w:rPr>
        <w:t>10</w:t>
      </w:r>
      <w:r w:rsidR="008A4DF8" w:rsidRPr="09AE45E2">
        <w:fldChar w:fldCharType="end"/>
      </w:r>
      <w:r w:rsidR="008A4DF8" w:rsidRPr="000C0EAE">
        <w:t xml:space="preserve"> lists the rankings and scores for each alternative.</w:t>
      </w:r>
    </w:p>
    <w:p w14:paraId="172C0627" w14:textId="77777777" w:rsidR="00490CB0" w:rsidRPr="000C0EAE" w:rsidRDefault="00490CB0" w:rsidP="00490CB0"/>
    <w:p w14:paraId="6F864735" w14:textId="655191B2" w:rsidR="00490CB0" w:rsidRPr="000C0EAE" w:rsidRDefault="00061C60" w:rsidP="00061C60">
      <w:pPr>
        <w:pStyle w:val="Caption"/>
      </w:pPr>
      <w:bookmarkStart w:id="151" w:name="_Ref500495747"/>
      <w:bookmarkStart w:id="152" w:name="_Toc500756907"/>
      <w:r w:rsidRPr="000C0EAE">
        <w:t xml:space="preserve">Table </w:t>
      </w:r>
      <w:r w:rsidR="00A73185">
        <w:fldChar w:fldCharType="begin"/>
      </w:r>
      <w:r w:rsidR="00A73185">
        <w:instrText xml:space="preserve"> SEQ Table \* ARABIC </w:instrText>
      </w:r>
      <w:r w:rsidR="00A73185">
        <w:fldChar w:fldCharType="separate"/>
      </w:r>
      <w:r w:rsidR="005E282A">
        <w:rPr>
          <w:noProof/>
        </w:rPr>
        <w:t>12</w:t>
      </w:r>
      <w:r w:rsidR="00A73185">
        <w:rPr>
          <w:noProof/>
        </w:rPr>
        <w:fldChar w:fldCharType="end"/>
      </w:r>
      <w:bookmarkEnd w:id="151"/>
      <w:r w:rsidRPr="000C0EAE">
        <w:t xml:space="preserve">. </w:t>
      </w:r>
      <w:r w:rsidR="00490CB0" w:rsidRPr="000C0EAE">
        <w:t xml:space="preserve">Final </w:t>
      </w:r>
      <w:r w:rsidR="006255A2" w:rsidRPr="000C0EAE">
        <w:t>Design</w:t>
      </w:r>
      <w:r w:rsidR="00490CB0" w:rsidRPr="000C0EAE">
        <w:t xml:space="preserve"> </w:t>
      </w:r>
      <w:r w:rsidR="006255A2" w:rsidRPr="000C0EAE">
        <w:t>Rankings and TOPSIS S</w:t>
      </w:r>
      <w:r w:rsidR="00490CB0" w:rsidRPr="000C0EAE">
        <w:t>cores.</w:t>
      </w:r>
      <w:bookmarkEnd w:id="152"/>
    </w:p>
    <w:tbl>
      <w:tblPr>
        <w:tblW w:w="8300" w:type="dxa"/>
        <w:jc w:val="center"/>
        <w:tblCellMar>
          <w:left w:w="0" w:type="dxa"/>
          <w:right w:w="0" w:type="dxa"/>
        </w:tblCellMar>
        <w:tblLook w:val="0600" w:firstRow="0" w:lastRow="0" w:firstColumn="0" w:lastColumn="0" w:noHBand="1" w:noVBand="1"/>
      </w:tblPr>
      <w:tblGrid>
        <w:gridCol w:w="1820"/>
        <w:gridCol w:w="1500"/>
        <w:gridCol w:w="1660"/>
        <w:gridCol w:w="1660"/>
        <w:gridCol w:w="1660"/>
      </w:tblGrid>
      <w:tr w:rsidR="008A4DF8" w:rsidRPr="000C0EAE" w14:paraId="14AAF97A" w14:textId="77777777" w:rsidTr="09AE45E2">
        <w:trPr>
          <w:trHeight w:val="384"/>
          <w:jc w:val="center"/>
        </w:trPr>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0EA41B01" w14:textId="77777777" w:rsidR="00490CB0" w:rsidRPr="000C0EAE" w:rsidRDefault="09AE45E2" w:rsidP="00490CB0">
            <w:pPr>
              <w:jc w:val="center"/>
            </w:pPr>
            <w:r w:rsidRPr="09AE45E2">
              <w:rPr>
                <w:b/>
                <w:bCs/>
              </w:rPr>
              <w:t>Rank</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48ACBB92" w14:textId="77777777" w:rsidR="00490CB0" w:rsidRPr="000C0EAE" w:rsidRDefault="09AE45E2" w:rsidP="00490CB0">
            <w:pPr>
              <w:jc w:val="center"/>
            </w:pPr>
            <w:r w:rsidRPr="09AE45E2">
              <w:rPr>
                <w:b/>
                <w:bCs/>
              </w:rPr>
              <w:t>1</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25A4B173" w14:textId="77777777" w:rsidR="00490CB0" w:rsidRPr="000C0EAE" w:rsidRDefault="09AE45E2" w:rsidP="00490CB0">
            <w:pPr>
              <w:jc w:val="center"/>
            </w:pPr>
            <w:r w:rsidRPr="09AE45E2">
              <w:rPr>
                <w:b/>
                <w:bCs/>
              </w:rPr>
              <w:t>2</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3A384159" w14:textId="77777777" w:rsidR="00490CB0" w:rsidRPr="000C0EAE" w:rsidRDefault="09AE45E2" w:rsidP="00490CB0">
            <w:pPr>
              <w:jc w:val="center"/>
            </w:pPr>
            <w:r w:rsidRPr="09AE45E2">
              <w:rPr>
                <w:b/>
                <w:bCs/>
              </w:rPr>
              <w:t>3</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1B2FD27E" w14:textId="77777777" w:rsidR="00490CB0" w:rsidRPr="000C0EAE" w:rsidRDefault="09AE45E2" w:rsidP="00490CB0">
            <w:pPr>
              <w:jc w:val="center"/>
            </w:pPr>
            <w:r w:rsidRPr="09AE45E2">
              <w:rPr>
                <w:b/>
                <w:bCs/>
              </w:rPr>
              <w:t>4</w:t>
            </w:r>
          </w:p>
        </w:tc>
      </w:tr>
      <w:tr w:rsidR="008A4DF8" w:rsidRPr="000C0EAE" w14:paraId="4BD1DBC2" w14:textId="77777777" w:rsidTr="09AE45E2">
        <w:trPr>
          <w:trHeight w:val="384"/>
          <w:jc w:val="center"/>
        </w:trPr>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15" w:type="dxa"/>
              <w:left w:w="15" w:type="dxa"/>
              <w:bottom w:w="0" w:type="dxa"/>
              <w:right w:w="15" w:type="dxa"/>
            </w:tcMar>
            <w:vAlign w:val="center"/>
            <w:hideMark/>
          </w:tcPr>
          <w:p w14:paraId="7E317EA8" w14:textId="77777777" w:rsidR="00490CB0" w:rsidRPr="000C0EAE" w:rsidRDefault="09AE45E2" w:rsidP="00490CB0">
            <w:pPr>
              <w:jc w:val="center"/>
            </w:pPr>
            <w:r w:rsidRPr="09AE45E2">
              <w:rPr>
                <w:b/>
                <w:bCs/>
              </w:rPr>
              <w:t>TOPSIS Score</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bottom w:w="0" w:type="dxa"/>
              <w:right w:w="15" w:type="dxa"/>
            </w:tcMar>
            <w:vAlign w:val="center"/>
            <w:hideMark/>
          </w:tcPr>
          <w:p w14:paraId="4BD4DBDB" w14:textId="77777777" w:rsidR="00490CB0" w:rsidRPr="00456AAD" w:rsidRDefault="09AE45E2" w:rsidP="00490CB0">
            <w:pPr>
              <w:jc w:val="center"/>
            </w:pPr>
            <w:r w:rsidRPr="00456AAD">
              <w:rPr>
                <w:bCs/>
              </w:rPr>
              <w:t>0.675</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bottom w:w="0" w:type="dxa"/>
              <w:right w:w="15" w:type="dxa"/>
            </w:tcMar>
            <w:vAlign w:val="center"/>
            <w:hideMark/>
          </w:tcPr>
          <w:p w14:paraId="40033EE5" w14:textId="77777777" w:rsidR="00490CB0" w:rsidRPr="00456AAD" w:rsidRDefault="09AE45E2" w:rsidP="00490CB0">
            <w:pPr>
              <w:jc w:val="center"/>
            </w:pPr>
            <w:r w:rsidRPr="00456AAD">
              <w:rPr>
                <w:bCs/>
              </w:rPr>
              <w:t>0.641</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bottom w:w="0" w:type="dxa"/>
              <w:right w:w="15" w:type="dxa"/>
            </w:tcMar>
            <w:vAlign w:val="center"/>
            <w:hideMark/>
          </w:tcPr>
          <w:p w14:paraId="5790A4F7" w14:textId="77777777" w:rsidR="00490CB0" w:rsidRPr="00456AAD" w:rsidRDefault="09AE45E2" w:rsidP="00490CB0">
            <w:pPr>
              <w:jc w:val="center"/>
            </w:pPr>
            <w:r w:rsidRPr="00456AAD">
              <w:rPr>
                <w:bCs/>
              </w:rPr>
              <w:t>0.334</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15" w:type="dxa"/>
              <w:left w:w="15" w:type="dxa"/>
              <w:bottom w:w="0" w:type="dxa"/>
              <w:right w:w="15" w:type="dxa"/>
            </w:tcMar>
            <w:vAlign w:val="center"/>
            <w:hideMark/>
          </w:tcPr>
          <w:p w14:paraId="63158666" w14:textId="77777777" w:rsidR="00490CB0" w:rsidRPr="00456AAD" w:rsidRDefault="09AE45E2" w:rsidP="00490CB0">
            <w:pPr>
              <w:jc w:val="center"/>
            </w:pPr>
            <w:r w:rsidRPr="00456AAD">
              <w:rPr>
                <w:bCs/>
              </w:rPr>
              <w:t>0.294</w:t>
            </w:r>
          </w:p>
        </w:tc>
      </w:tr>
      <w:tr w:rsidR="008A4DF8" w:rsidRPr="000C0EAE" w14:paraId="74FDED0A" w14:textId="77777777" w:rsidTr="09AE45E2">
        <w:trPr>
          <w:trHeight w:val="624"/>
          <w:jc w:val="center"/>
        </w:trPr>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72" w:type="dxa"/>
              <w:left w:w="72" w:type="dxa"/>
              <w:bottom w:w="72" w:type="dxa"/>
              <w:right w:w="72" w:type="dxa"/>
            </w:tcMar>
            <w:vAlign w:val="center"/>
            <w:hideMark/>
          </w:tcPr>
          <w:p w14:paraId="4CE8801C" w14:textId="77777777" w:rsidR="00490CB0" w:rsidRPr="000C0EAE" w:rsidRDefault="09AE45E2" w:rsidP="00490CB0">
            <w:pPr>
              <w:jc w:val="center"/>
            </w:pPr>
            <w:r w:rsidRPr="09AE45E2">
              <w:rPr>
                <w:b/>
                <w:bCs/>
              </w:rPr>
              <w:t>Alternative</w:t>
            </w:r>
          </w:p>
        </w:tc>
        <w:tc>
          <w:tcPr>
            <w:tcW w:w="1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72" w:type="dxa"/>
              <w:left w:w="72" w:type="dxa"/>
              <w:bottom w:w="72" w:type="dxa"/>
              <w:right w:w="72" w:type="dxa"/>
            </w:tcMar>
            <w:vAlign w:val="center"/>
            <w:hideMark/>
          </w:tcPr>
          <w:p w14:paraId="0E879BD3" w14:textId="77777777" w:rsidR="00490CB0" w:rsidRPr="00456AAD" w:rsidRDefault="09AE45E2" w:rsidP="00490CB0">
            <w:pPr>
              <w:jc w:val="center"/>
            </w:pPr>
            <w:r w:rsidRPr="00456AAD">
              <w:rPr>
                <w:bCs/>
              </w:rPr>
              <w:t>Functional Reduced 25</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72" w:type="dxa"/>
              <w:left w:w="72" w:type="dxa"/>
              <w:bottom w:w="72" w:type="dxa"/>
              <w:right w:w="72" w:type="dxa"/>
            </w:tcMar>
            <w:vAlign w:val="center"/>
            <w:hideMark/>
          </w:tcPr>
          <w:p w14:paraId="0371A57A" w14:textId="77777777" w:rsidR="00490CB0" w:rsidRPr="00456AAD" w:rsidRDefault="09AE45E2" w:rsidP="00490CB0">
            <w:pPr>
              <w:jc w:val="center"/>
            </w:pPr>
            <w:r w:rsidRPr="00456AAD">
              <w:rPr>
                <w:bCs/>
              </w:rPr>
              <w:t>Functional Compliant 35</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72" w:type="dxa"/>
              <w:left w:w="72" w:type="dxa"/>
              <w:bottom w:w="72" w:type="dxa"/>
              <w:right w:w="72" w:type="dxa"/>
            </w:tcMar>
            <w:vAlign w:val="center"/>
            <w:hideMark/>
          </w:tcPr>
          <w:p w14:paraId="39E5F929" w14:textId="7C5A96E4" w:rsidR="00490CB0" w:rsidRPr="00456AAD" w:rsidRDefault="09AE45E2" w:rsidP="00490CB0">
            <w:pPr>
              <w:jc w:val="center"/>
            </w:pPr>
            <w:r w:rsidRPr="00456AAD">
              <w:rPr>
                <w:bCs/>
              </w:rPr>
              <w:t>Iconic</w:t>
            </w:r>
          </w:p>
          <w:p w14:paraId="46946A71" w14:textId="77777777" w:rsidR="00490CB0" w:rsidRPr="00456AAD" w:rsidRDefault="09AE45E2" w:rsidP="00490CB0">
            <w:pPr>
              <w:jc w:val="center"/>
            </w:pPr>
            <w:r w:rsidRPr="00456AAD">
              <w:rPr>
                <w:bCs/>
              </w:rPr>
              <w:t>Reduced 25</w:t>
            </w:r>
          </w:p>
        </w:tc>
        <w:tc>
          <w:tcPr>
            <w:tcW w:w="16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72" w:type="dxa"/>
              <w:left w:w="72" w:type="dxa"/>
              <w:bottom w:w="72" w:type="dxa"/>
              <w:right w:w="72" w:type="dxa"/>
            </w:tcMar>
            <w:vAlign w:val="center"/>
            <w:hideMark/>
          </w:tcPr>
          <w:p w14:paraId="46C45501" w14:textId="77777777" w:rsidR="00490CB0" w:rsidRPr="00456AAD" w:rsidRDefault="09AE45E2" w:rsidP="00490CB0">
            <w:pPr>
              <w:jc w:val="center"/>
            </w:pPr>
            <w:r w:rsidRPr="00456AAD">
              <w:rPr>
                <w:bCs/>
              </w:rPr>
              <w:t>Iconic Compliant 35</w:t>
            </w:r>
          </w:p>
        </w:tc>
      </w:tr>
    </w:tbl>
    <w:p w14:paraId="7554879D" w14:textId="77777777" w:rsidR="00490CB0" w:rsidRPr="000C0EAE" w:rsidRDefault="00490CB0" w:rsidP="00490CB0"/>
    <w:p w14:paraId="328D617B" w14:textId="43D1C842" w:rsidR="00490CB0" w:rsidRPr="000C0EAE" w:rsidRDefault="09AE45E2" w:rsidP="00AD30A8">
      <w:r>
        <w:t>Sensitivity analysis offered insights into the data and the terminal design rankings. The consulting team analyzed the sensitivity of the results based on the 1) sub-objective weights, 2) metric weights, 3) alternative performance, and 4) the MCDM method. Generally, both Functional terminal designs remained ranked in either first or second place and both Iconic terminal designs ranked in third or fourth regardless of the modifications made through sensitivity analysis. In many cases, the sensitivity of the data caused the Function</w:t>
      </w:r>
      <w:r w:rsidR="00DC0F23">
        <w:t>al</w:t>
      </w:r>
      <w:r>
        <w:t xml:space="preserve"> Compliant 35 design to overtake the Function</w:t>
      </w:r>
      <w:r w:rsidR="00DC0F23">
        <w:t>al</w:t>
      </w:r>
      <w:r>
        <w:t xml:space="preserve"> Reduced 25 design; however, the sensitivity analysis conducted by the consulting team did not offer enough evidence to alter the team’s recommendation of the Functional Reduced 25 design.</w:t>
      </w:r>
    </w:p>
    <w:p w14:paraId="4653D3A5" w14:textId="53FA5F9E" w:rsidR="001E524A" w:rsidRPr="000C0EAE" w:rsidRDefault="09AE45E2" w:rsidP="009602A2">
      <w:pPr>
        <w:pStyle w:val="Heading2"/>
      </w:pPr>
      <w:bookmarkStart w:id="153" w:name="_Toc298164499"/>
      <w:bookmarkStart w:id="154" w:name="_Toc306708878"/>
      <w:bookmarkStart w:id="155" w:name="_Toc308188352"/>
      <w:bookmarkStart w:id="156" w:name="_Toc500756893"/>
      <w:r>
        <w:t>Summary of Project Team Lessons.</w:t>
      </w:r>
      <w:bookmarkEnd w:id="153"/>
      <w:bookmarkEnd w:id="154"/>
      <w:bookmarkEnd w:id="155"/>
      <w:bookmarkEnd w:id="156"/>
    </w:p>
    <w:p w14:paraId="062DFA7D" w14:textId="373B3A3D" w:rsidR="009367A0" w:rsidRDefault="006049CD" w:rsidP="001E524A">
      <w:pPr>
        <w:spacing w:before="120" w:after="120"/>
      </w:pPr>
      <w:r w:rsidRPr="000C0EAE">
        <w:t>T</w:t>
      </w:r>
      <w:r w:rsidR="00AD30A8" w:rsidRPr="000C0EAE">
        <w:t>he consulting team does not believe it violated any of the seven rules</w:t>
      </w:r>
      <w:r w:rsidR="00495518" w:rsidRPr="000C0EAE">
        <w:t xml:space="preserve">, shown in </w:t>
      </w:r>
      <w:r w:rsidR="009367A0" w:rsidRPr="000C0EAE">
        <w:fldChar w:fldCharType="begin"/>
      </w:r>
      <w:r w:rsidR="009367A0" w:rsidRPr="000C0EAE">
        <w:instrText xml:space="preserve"> REF _Ref500495950 \h </w:instrText>
      </w:r>
      <w:r w:rsidR="000C0EAE">
        <w:instrText xml:space="preserve"> \* MERGEFORMAT </w:instrText>
      </w:r>
      <w:r w:rsidR="009367A0" w:rsidRPr="000C0EAE">
        <w:fldChar w:fldCharType="separate"/>
      </w:r>
      <w:r w:rsidR="00DA0DC0" w:rsidRPr="000C0EAE">
        <w:t xml:space="preserve">Table </w:t>
      </w:r>
      <w:r w:rsidR="00DA0DC0" w:rsidRPr="000C0EAE">
        <w:rPr>
          <w:noProof/>
        </w:rPr>
        <w:t>11</w:t>
      </w:r>
      <w:r w:rsidR="009367A0" w:rsidRPr="000C0EAE">
        <w:fldChar w:fldCharType="end"/>
      </w:r>
      <w:r w:rsidR="00495518" w:rsidRPr="000C0EAE">
        <w:t>,</w:t>
      </w:r>
      <w:r w:rsidR="00AD30A8" w:rsidRPr="000C0EAE">
        <w:t xml:space="preserve"> for laying the groundwork when establishing a </w:t>
      </w:r>
      <w:r w:rsidRPr="000C0EAE">
        <w:t>MCDM</w:t>
      </w:r>
      <w:r w:rsidR="00AD30A8" w:rsidRPr="000C0EAE">
        <w:t xml:space="preserve"> problem</w:t>
      </w:r>
      <w:r w:rsidR="00EE2DCB" w:rsidRPr="000C0EAE">
        <w:t xml:space="preserve"> (Cassone, Tillman, 2008)</w:t>
      </w:r>
      <w:r w:rsidR="00AD30A8" w:rsidRPr="000C0EAE">
        <w:t>.</w:t>
      </w:r>
      <w:r w:rsidR="00495518" w:rsidRPr="000C0EAE">
        <w:t xml:space="preserve"> Overall, </w:t>
      </w:r>
      <w:r w:rsidRPr="000C0EAE">
        <w:t>decision makers would have easily understood the methods and processes</w:t>
      </w:r>
      <w:r w:rsidR="00CB2D6B">
        <w:t>. T</w:t>
      </w:r>
      <w:r w:rsidR="00495518" w:rsidRPr="000C0EAE">
        <w:t xml:space="preserve">he TOPSIS model enabled the team to offer both solutions and sensitivity analysis within the timeframe of the project, and the model was adaptable and linked to corporate objectives. If this were a project within industry or the government, the team would have been able to coordinate with decision makers or other experts within the field to collect data on the subjective measures used within the </w:t>
      </w:r>
      <w:r w:rsidR="00495518" w:rsidRPr="000C0EAE">
        <w:lastRenderedPageBreak/>
        <w:t xml:space="preserve">model. Additionally, when conducting sensitivity analysis, SAW and PROMETHEE both produced a different </w:t>
      </w:r>
      <w:r w:rsidRPr="000C0EAE">
        <w:t>top result</w:t>
      </w:r>
      <w:r w:rsidR="00495518" w:rsidRPr="000C0EAE">
        <w:t xml:space="preserve"> than TOPSIS. The team chose to give the final recommendation based on the TOPSIS results due to the larger differential of the relative scores of the alternatives when compared to the other methods</w:t>
      </w:r>
      <w:r w:rsidR="00DF33A3" w:rsidRPr="000C0EAE">
        <w:t>. H</w:t>
      </w:r>
      <w:r w:rsidR="00495518" w:rsidRPr="000C0EAE">
        <w:t xml:space="preserve">owever, </w:t>
      </w:r>
      <w:r w:rsidR="00DF33A3" w:rsidRPr="000C0EAE">
        <w:t>if this project were for industry or the government, it would be prudent for the consulting team to re-evaluate which MCDM method was utilized and why</w:t>
      </w:r>
      <w:r w:rsidRPr="000C0EAE">
        <w:t>,</w:t>
      </w:r>
      <w:r w:rsidR="00DF33A3" w:rsidRPr="000C0EAE">
        <w:t xml:space="preserve"> given this disparity.</w:t>
      </w:r>
    </w:p>
    <w:p w14:paraId="4A953D6C" w14:textId="77777777" w:rsidR="00E2044D" w:rsidRPr="00E2044D" w:rsidRDefault="00E2044D" w:rsidP="001E524A">
      <w:pPr>
        <w:spacing w:before="120" w:after="120"/>
        <w:rPr>
          <w:sz w:val="8"/>
        </w:rPr>
      </w:pPr>
    </w:p>
    <w:p w14:paraId="08D9F57D" w14:textId="01146331" w:rsidR="00FA1831" w:rsidRPr="000C0EAE" w:rsidRDefault="009367A0" w:rsidP="009367A0">
      <w:pPr>
        <w:pStyle w:val="Caption"/>
      </w:pPr>
      <w:bookmarkStart w:id="157" w:name="_Ref500495950"/>
      <w:bookmarkStart w:id="158" w:name="_Toc500756908"/>
      <w:r w:rsidRPr="000C0EAE">
        <w:t xml:space="preserve">Table </w:t>
      </w:r>
      <w:r w:rsidR="00A73185">
        <w:fldChar w:fldCharType="begin"/>
      </w:r>
      <w:r w:rsidR="00A73185">
        <w:instrText xml:space="preserve"> SEQ Table \* ARABIC </w:instrText>
      </w:r>
      <w:r w:rsidR="00A73185">
        <w:fldChar w:fldCharType="separate"/>
      </w:r>
      <w:r w:rsidR="005E282A">
        <w:rPr>
          <w:noProof/>
        </w:rPr>
        <w:t>13</w:t>
      </w:r>
      <w:r w:rsidR="00A73185">
        <w:rPr>
          <w:noProof/>
        </w:rPr>
        <w:fldChar w:fldCharType="end"/>
      </w:r>
      <w:bookmarkEnd w:id="157"/>
      <w:r w:rsidRPr="000C0EAE">
        <w:t xml:space="preserve">. </w:t>
      </w:r>
      <w:r w:rsidR="00495518" w:rsidRPr="000C0EAE">
        <w:t xml:space="preserve">Rules for MCDM </w:t>
      </w:r>
      <w:r w:rsidRPr="000C0EAE">
        <w:t>P</w:t>
      </w:r>
      <w:r w:rsidR="00495518" w:rsidRPr="000C0EAE">
        <w:t>roblems</w:t>
      </w:r>
      <w:r w:rsidRPr="000C0EAE">
        <w:t>.</w:t>
      </w:r>
      <w:bookmarkEnd w:id="158"/>
    </w:p>
    <w:tbl>
      <w:tblPr>
        <w:tblStyle w:val="LightGrid1"/>
        <w:tblW w:w="6740" w:type="dxa"/>
        <w:jc w:val="center"/>
        <w:tblLook w:val="04A0" w:firstRow="1" w:lastRow="0" w:firstColumn="1" w:lastColumn="0" w:noHBand="0" w:noVBand="1"/>
      </w:tblPr>
      <w:tblGrid>
        <w:gridCol w:w="530"/>
        <w:gridCol w:w="6210"/>
      </w:tblGrid>
      <w:tr w:rsidR="00495518" w:rsidRPr="000C0EAE" w14:paraId="1836DFC2" w14:textId="77777777" w:rsidTr="09AE45E2">
        <w:trPr>
          <w:cnfStyle w:val="100000000000" w:firstRow="1" w:lastRow="0" w:firstColumn="0" w:lastColumn="0" w:oddVBand="0" w:evenVBand="0" w:oddHBand="0" w:evenHBand="0" w:firstRowFirstColumn="0" w:firstRowLastColumn="0" w:lastRowFirstColumn="0" w:lastRowLastColumn="0"/>
          <w:trHeight w:val="133"/>
          <w:jc w:val="center"/>
        </w:trPr>
        <w:tc>
          <w:tcPr>
            <w:cnfStyle w:val="001000000000" w:firstRow="0" w:lastRow="0" w:firstColumn="1" w:lastColumn="0" w:oddVBand="0" w:evenVBand="0" w:oddHBand="0" w:evenHBand="0" w:firstRowFirstColumn="0" w:firstRowLastColumn="0" w:lastRowFirstColumn="0" w:lastRowLastColumn="0"/>
            <w:tcW w:w="6740" w:type="dxa"/>
            <w:gridSpan w:val="2"/>
            <w:vAlign w:val="center"/>
          </w:tcPr>
          <w:p w14:paraId="7E8FF57C" w14:textId="77777777" w:rsidR="00495518" w:rsidRPr="000C0EAE" w:rsidRDefault="09AE45E2" w:rsidP="09AE45E2">
            <w:pPr>
              <w:jc w:val="center"/>
              <w:rPr>
                <w:rFonts w:cs="Times New Roman"/>
                <w:color w:val="000000" w:themeColor="text1"/>
              </w:rPr>
            </w:pPr>
            <w:r w:rsidRPr="09AE45E2">
              <w:rPr>
                <w:rFonts w:cs="Times New Roman"/>
                <w:color w:val="000000" w:themeColor="text1"/>
              </w:rPr>
              <w:t>Rule</w:t>
            </w:r>
          </w:p>
        </w:tc>
      </w:tr>
      <w:tr w:rsidR="00495518" w:rsidRPr="000C0EAE" w14:paraId="591ED896" w14:textId="77777777" w:rsidTr="09AE45E2">
        <w:trPr>
          <w:cnfStyle w:val="000000100000" w:firstRow="0" w:lastRow="0" w:firstColumn="0" w:lastColumn="0" w:oddVBand="0" w:evenVBand="0" w:oddHBand="1" w:evenHBand="0" w:firstRowFirstColumn="0" w:firstRowLastColumn="0" w:lastRowFirstColumn="0" w:lastRowLastColumn="0"/>
          <w:trHeight w:val="23"/>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0C32CEF3"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1.</w:t>
            </w:r>
          </w:p>
        </w:tc>
        <w:tc>
          <w:tcPr>
            <w:tcW w:w="6210" w:type="dxa"/>
            <w:vAlign w:val="center"/>
          </w:tcPr>
          <w:p w14:paraId="1439FFF8" w14:textId="77777777" w:rsidR="00495518" w:rsidRPr="000C0EAE" w:rsidRDefault="09AE45E2" w:rsidP="09AE45E2">
            <w:pPr>
              <w:cnfStyle w:val="000000100000" w:firstRow="0" w:lastRow="0" w:firstColumn="0" w:lastColumn="0" w:oddVBand="0" w:evenVBand="0" w:oddHBand="1" w:evenHBand="0" w:firstRowFirstColumn="0" w:firstRowLastColumn="0" w:lastRowFirstColumn="0" w:lastRowLastColumn="0"/>
              <w:rPr>
                <w:color w:val="000000" w:themeColor="text1"/>
              </w:rPr>
            </w:pPr>
            <w:r w:rsidRPr="09AE45E2">
              <w:rPr>
                <w:color w:val="000000" w:themeColor="text1"/>
              </w:rPr>
              <w:t>Are the methods used understandable?</w:t>
            </w:r>
          </w:p>
        </w:tc>
      </w:tr>
      <w:tr w:rsidR="00495518" w:rsidRPr="000C0EAE" w14:paraId="0903FF46" w14:textId="77777777" w:rsidTr="09AE45E2">
        <w:trPr>
          <w:cnfStyle w:val="000000010000" w:firstRow="0" w:lastRow="0" w:firstColumn="0" w:lastColumn="0" w:oddVBand="0" w:evenVBand="0" w:oddHBand="0" w:evenHBand="1"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0F67D76D"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2.</w:t>
            </w:r>
          </w:p>
        </w:tc>
        <w:tc>
          <w:tcPr>
            <w:tcW w:w="6210" w:type="dxa"/>
            <w:vAlign w:val="center"/>
          </w:tcPr>
          <w:p w14:paraId="1DC0176A" w14:textId="77777777" w:rsidR="00495518" w:rsidRPr="000C0EAE" w:rsidRDefault="09AE45E2" w:rsidP="09AE45E2">
            <w:pPr>
              <w:cnfStyle w:val="000000010000" w:firstRow="0" w:lastRow="0" w:firstColumn="0" w:lastColumn="0" w:oddVBand="0" w:evenVBand="0" w:oddHBand="0" w:evenHBand="1" w:firstRowFirstColumn="0" w:firstRowLastColumn="0" w:lastRowFirstColumn="0" w:lastRowLastColumn="0"/>
              <w:rPr>
                <w:color w:val="000000" w:themeColor="text1"/>
              </w:rPr>
            </w:pPr>
            <w:r w:rsidRPr="09AE45E2">
              <w:rPr>
                <w:color w:val="000000" w:themeColor="text1"/>
              </w:rPr>
              <w:t>Is the overall decision making process easy to understand?</w:t>
            </w:r>
          </w:p>
        </w:tc>
      </w:tr>
      <w:tr w:rsidR="00495518" w:rsidRPr="000C0EAE" w14:paraId="5217E3BD" w14:textId="77777777" w:rsidTr="09AE45E2">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7964D5B3"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3.</w:t>
            </w:r>
          </w:p>
        </w:tc>
        <w:tc>
          <w:tcPr>
            <w:tcW w:w="6210" w:type="dxa"/>
            <w:vAlign w:val="center"/>
          </w:tcPr>
          <w:p w14:paraId="2C6739DA" w14:textId="77777777" w:rsidR="00495518" w:rsidRPr="000C0EAE" w:rsidRDefault="09AE45E2" w:rsidP="09AE45E2">
            <w:pPr>
              <w:cnfStyle w:val="000000100000" w:firstRow="0" w:lastRow="0" w:firstColumn="0" w:lastColumn="0" w:oddVBand="0" w:evenVBand="0" w:oddHBand="1" w:evenHBand="0" w:firstRowFirstColumn="0" w:firstRowLastColumn="0" w:lastRowFirstColumn="0" w:lastRowLastColumn="0"/>
              <w:rPr>
                <w:color w:val="000000" w:themeColor="text1"/>
              </w:rPr>
            </w:pPr>
            <w:r w:rsidRPr="09AE45E2">
              <w:rPr>
                <w:color w:val="000000" w:themeColor="text1"/>
              </w:rPr>
              <w:t>Does the model fit in the time frame?</w:t>
            </w:r>
          </w:p>
        </w:tc>
      </w:tr>
      <w:tr w:rsidR="00495518" w:rsidRPr="000C0EAE" w14:paraId="22DEE368" w14:textId="77777777" w:rsidTr="09AE45E2">
        <w:trPr>
          <w:cnfStyle w:val="000000010000" w:firstRow="0" w:lastRow="0" w:firstColumn="0" w:lastColumn="0" w:oddVBand="0" w:evenVBand="0" w:oddHBand="0" w:evenHBand="1" w:firstRowFirstColumn="0" w:firstRowLastColumn="0" w:lastRowFirstColumn="0" w:lastRowLastColumn="0"/>
          <w:trHeight w:val="151"/>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7988ABBD"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4.</w:t>
            </w:r>
          </w:p>
        </w:tc>
        <w:tc>
          <w:tcPr>
            <w:tcW w:w="6210" w:type="dxa"/>
            <w:vAlign w:val="center"/>
          </w:tcPr>
          <w:p w14:paraId="0B3168F3" w14:textId="77777777" w:rsidR="00495518" w:rsidRPr="000C0EAE" w:rsidRDefault="09AE45E2" w:rsidP="09AE45E2">
            <w:pPr>
              <w:cnfStyle w:val="000000010000" w:firstRow="0" w:lastRow="0" w:firstColumn="0" w:lastColumn="0" w:oddVBand="0" w:evenVBand="0" w:oddHBand="0" w:evenHBand="1" w:firstRowFirstColumn="0" w:firstRowLastColumn="0" w:lastRowFirstColumn="0" w:lastRowLastColumn="0"/>
              <w:rPr>
                <w:color w:val="000000" w:themeColor="text1"/>
              </w:rPr>
            </w:pPr>
            <w:r w:rsidRPr="09AE45E2">
              <w:rPr>
                <w:color w:val="000000" w:themeColor="text1"/>
              </w:rPr>
              <w:t>Is the model adaptable?</w:t>
            </w:r>
          </w:p>
        </w:tc>
      </w:tr>
      <w:tr w:rsidR="00495518" w:rsidRPr="000C0EAE" w14:paraId="1C8D72E2" w14:textId="77777777" w:rsidTr="09AE45E2">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5BC6D4CA"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5.</w:t>
            </w:r>
          </w:p>
        </w:tc>
        <w:tc>
          <w:tcPr>
            <w:tcW w:w="6210" w:type="dxa"/>
            <w:vAlign w:val="center"/>
          </w:tcPr>
          <w:p w14:paraId="75DE1DB6" w14:textId="77777777" w:rsidR="00495518" w:rsidRPr="000C0EAE" w:rsidRDefault="09AE45E2" w:rsidP="09AE45E2">
            <w:pPr>
              <w:cnfStyle w:val="000000100000" w:firstRow="0" w:lastRow="0" w:firstColumn="0" w:lastColumn="0" w:oddVBand="0" w:evenVBand="0" w:oddHBand="1" w:evenHBand="0" w:firstRowFirstColumn="0" w:firstRowLastColumn="0" w:lastRowFirstColumn="0" w:lastRowLastColumn="0"/>
              <w:rPr>
                <w:color w:val="000000" w:themeColor="text1"/>
              </w:rPr>
            </w:pPr>
            <w:r w:rsidRPr="09AE45E2">
              <w:rPr>
                <w:color w:val="000000" w:themeColor="text1"/>
              </w:rPr>
              <w:t>Does the model link to corporate objectives?</w:t>
            </w:r>
          </w:p>
        </w:tc>
      </w:tr>
      <w:tr w:rsidR="00495518" w:rsidRPr="000C0EAE" w14:paraId="765C0A9D" w14:textId="77777777" w:rsidTr="09AE45E2">
        <w:trPr>
          <w:cnfStyle w:val="000000010000" w:firstRow="0" w:lastRow="0" w:firstColumn="0" w:lastColumn="0" w:oddVBand="0" w:evenVBand="0" w:oddHBand="0" w:evenHBand="1" w:firstRowFirstColumn="0" w:firstRowLastColumn="0" w:lastRowFirstColumn="0" w:lastRowLastColumn="0"/>
          <w:trHeight w:val="115"/>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797CF79A"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6.</w:t>
            </w:r>
          </w:p>
        </w:tc>
        <w:tc>
          <w:tcPr>
            <w:tcW w:w="6210" w:type="dxa"/>
            <w:vAlign w:val="center"/>
          </w:tcPr>
          <w:p w14:paraId="4A33D54B" w14:textId="77777777" w:rsidR="00495518" w:rsidRPr="000C0EAE" w:rsidRDefault="09AE45E2" w:rsidP="09AE45E2">
            <w:pPr>
              <w:cnfStyle w:val="000000010000" w:firstRow="0" w:lastRow="0" w:firstColumn="0" w:lastColumn="0" w:oddVBand="0" w:evenVBand="0" w:oddHBand="0" w:evenHBand="1" w:firstRowFirstColumn="0" w:firstRowLastColumn="0" w:lastRowFirstColumn="0" w:lastRowLastColumn="0"/>
              <w:rPr>
                <w:color w:val="000000" w:themeColor="text1"/>
              </w:rPr>
            </w:pPr>
            <w:r w:rsidRPr="09AE45E2">
              <w:rPr>
                <w:color w:val="000000" w:themeColor="text1"/>
              </w:rPr>
              <w:t>Do expert opinions substitute lack of data?</w:t>
            </w:r>
          </w:p>
        </w:tc>
      </w:tr>
      <w:tr w:rsidR="00495518" w:rsidRPr="000C0EAE" w14:paraId="0D415C6C" w14:textId="77777777" w:rsidTr="09AE45E2">
        <w:trPr>
          <w:cnfStyle w:val="000000100000" w:firstRow="0" w:lastRow="0" w:firstColumn="0" w:lastColumn="0" w:oddVBand="0" w:evenVBand="0" w:oddHBand="1" w:evenHBand="0" w:firstRowFirstColumn="0" w:firstRowLastColumn="0" w:lastRowFirstColumn="0" w:lastRowLastColumn="0"/>
          <w:trHeight w:val="24"/>
          <w:jc w:val="center"/>
        </w:trPr>
        <w:tc>
          <w:tcPr>
            <w:cnfStyle w:val="001000000000" w:firstRow="0" w:lastRow="0" w:firstColumn="1" w:lastColumn="0" w:oddVBand="0" w:evenVBand="0" w:oddHBand="0" w:evenHBand="0" w:firstRowFirstColumn="0" w:firstRowLastColumn="0" w:lastRowFirstColumn="0" w:lastRowLastColumn="0"/>
            <w:tcW w:w="530" w:type="dxa"/>
            <w:vAlign w:val="center"/>
          </w:tcPr>
          <w:p w14:paraId="441011DC" w14:textId="77777777" w:rsidR="00495518" w:rsidRPr="000C0EAE" w:rsidRDefault="09AE45E2" w:rsidP="09AE45E2">
            <w:pPr>
              <w:rPr>
                <w:rFonts w:cs="Times New Roman"/>
                <w:b w:val="0"/>
                <w:bCs w:val="0"/>
                <w:color w:val="000000" w:themeColor="text1"/>
              </w:rPr>
            </w:pPr>
            <w:r w:rsidRPr="09AE45E2">
              <w:rPr>
                <w:rFonts w:cs="Times New Roman"/>
                <w:b w:val="0"/>
                <w:bCs w:val="0"/>
                <w:color w:val="000000" w:themeColor="text1"/>
              </w:rPr>
              <w:t>7.</w:t>
            </w:r>
          </w:p>
        </w:tc>
        <w:tc>
          <w:tcPr>
            <w:tcW w:w="6210" w:type="dxa"/>
            <w:vAlign w:val="center"/>
          </w:tcPr>
          <w:p w14:paraId="378A0342" w14:textId="6C9D9571" w:rsidR="00495518" w:rsidRPr="000C0EAE" w:rsidRDefault="00CB2D6B" w:rsidP="09AE45E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Definition of</w:t>
            </w:r>
            <w:r w:rsidR="09AE45E2" w:rsidRPr="09AE45E2">
              <w:rPr>
                <w:color w:val="000000" w:themeColor="text1"/>
              </w:rPr>
              <w:t xml:space="preserve"> the optimal solution</w:t>
            </w:r>
            <w:r>
              <w:rPr>
                <w:color w:val="000000" w:themeColor="text1"/>
              </w:rPr>
              <w:t>.</w:t>
            </w:r>
          </w:p>
        </w:tc>
      </w:tr>
    </w:tbl>
    <w:p w14:paraId="4E19B082" w14:textId="77777777" w:rsidR="00E2044D" w:rsidRPr="00E2044D" w:rsidRDefault="00E2044D" w:rsidP="00E210CC">
      <w:pPr>
        <w:spacing w:before="120" w:after="120"/>
        <w:rPr>
          <w:sz w:val="8"/>
        </w:rPr>
      </w:pPr>
    </w:p>
    <w:p w14:paraId="76A385DB" w14:textId="4E27606A" w:rsidR="00F85002" w:rsidRPr="000C0EAE" w:rsidRDefault="09AE45E2" w:rsidP="00E210CC">
      <w:pPr>
        <w:spacing w:before="120" w:after="120"/>
      </w:pPr>
      <w:r>
        <w:t xml:space="preserve">Another lesson learned from the project pertains to the weighting of the metrics after the team applied the raw data and reduced the metric list. In the cases of </w:t>
      </w:r>
      <w:r w:rsidR="00E41CFA">
        <w:t>d</w:t>
      </w:r>
      <w:r>
        <w:t xml:space="preserve">ecision </w:t>
      </w:r>
      <w:r w:rsidR="00E41CFA">
        <w:t>c</w:t>
      </w:r>
      <w:r>
        <w:t xml:space="preserve">riteria 2.1 </w:t>
      </w:r>
      <w:r w:rsidR="00CB2D6B">
        <w:t>(</w:t>
      </w:r>
      <w:r w:rsidR="00E41CFA">
        <w:t>a</w:t>
      </w:r>
      <w:r>
        <w:t xml:space="preserve">irline </w:t>
      </w:r>
      <w:r w:rsidR="00E41CFA">
        <w:t>g</w:t>
      </w:r>
      <w:r>
        <w:t xml:space="preserve">round </w:t>
      </w:r>
      <w:r w:rsidR="00E41CFA">
        <w:t>o</w:t>
      </w:r>
      <w:r>
        <w:t>perations</w:t>
      </w:r>
      <w:r w:rsidR="00CB2D6B">
        <w:t>)</w:t>
      </w:r>
      <w:r>
        <w:t xml:space="preserve"> and </w:t>
      </w:r>
      <w:r w:rsidR="00E41CFA">
        <w:t>d</w:t>
      </w:r>
      <w:r>
        <w:t xml:space="preserve">ecision </w:t>
      </w:r>
      <w:r w:rsidR="00E41CFA">
        <w:t>c</w:t>
      </w:r>
      <w:r>
        <w:t xml:space="preserve">riteria 5.1 </w:t>
      </w:r>
      <w:r w:rsidR="00CB2D6B">
        <w:t>(</w:t>
      </w:r>
      <w:r w:rsidR="00E41CFA">
        <w:t>p</w:t>
      </w:r>
      <w:r>
        <w:t>erformance</w:t>
      </w:r>
      <w:r w:rsidR="00CB2D6B">
        <w:t>)</w:t>
      </w:r>
      <w:r>
        <w:t>, both decision criteria had one associated metric. The metrics in both cases received 100% of that decision criteria’s weight and subsequently that sub-objective’s weight, causing those two metrics</w:t>
      </w:r>
      <w:r w:rsidR="00442A47">
        <w:t xml:space="preserve"> to</w:t>
      </w:r>
      <w:r>
        <w:t xml:space="preserve"> </w:t>
      </w:r>
      <w:r w:rsidR="003D5567">
        <w:t>comprise</w:t>
      </w:r>
      <w:r>
        <w:t xml:space="preserve"> 40% of the metric weighting and significantly outweigh the remaining 15 metrics. The consulting team would have presented this to the selection committee, given a real world MCDM problem, and offered courses of action to redistribute the weights if the selection committee agreed.  </w:t>
      </w:r>
    </w:p>
    <w:p w14:paraId="56FC790B" w14:textId="57AAA410" w:rsidR="00E210CC" w:rsidRPr="000C0EAE" w:rsidRDefault="09AE45E2" w:rsidP="00E210CC">
      <w:pPr>
        <w:spacing w:before="120" w:after="120"/>
      </w:pPr>
      <w:r>
        <w:t>The team will take these lessons learned and insights into the potential shortcomings forward into future MCDM studies.</w:t>
      </w:r>
    </w:p>
    <w:p w14:paraId="21388CB6" w14:textId="77777777" w:rsidR="00700ABE" w:rsidRPr="000C0EAE" w:rsidRDefault="00700ABE" w:rsidP="00700ABE">
      <w:pPr>
        <w:spacing w:after="120"/>
      </w:pPr>
    </w:p>
    <w:p w14:paraId="117AF7D7" w14:textId="77777777" w:rsidR="00700ABE" w:rsidRPr="000C0EAE" w:rsidRDefault="00700ABE" w:rsidP="00700ABE">
      <w:pPr>
        <w:spacing w:after="120"/>
      </w:pPr>
    </w:p>
    <w:p w14:paraId="35829ECA" w14:textId="77777777" w:rsidR="007952AF" w:rsidRPr="000C0EAE" w:rsidRDefault="007952AF">
      <w:r w:rsidRPr="000C0EAE">
        <w:br w:type="page"/>
      </w:r>
    </w:p>
    <w:p w14:paraId="6F128140" w14:textId="77777777" w:rsidR="0017603C" w:rsidRPr="000C0EAE" w:rsidRDefault="0017603C" w:rsidP="0017603C">
      <w:pPr>
        <w:sectPr w:rsidR="0017603C" w:rsidRPr="000C0EAE" w:rsidSect="00C4187D">
          <w:headerReference w:type="default" r:id="rId23"/>
          <w:footerReference w:type="default" r:id="rId24"/>
          <w:headerReference w:type="first" r:id="rId25"/>
          <w:footerReference w:type="first" r:id="rId26"/>
          <w:pgSz w:w="12240" w:h="15840"/>
          <w:pgMar w:top="1440" w:right="1440" w:bottom="1440" w:left="1440" w:header="720" w:footer="720" w:gutter="0"/>
          <w:cols w:space="720"/>
          <w:titlePg/>
          <w:docGrid w:linePitch="360"/>
        </w:sectPr>
      </w:pPr>
    </w:p>
    <w:p w14:paraId="33F5543C" w14:textId="77777777" w:rsidR="00644B3B" w:rsidRPr="000C0EAE" w:rsidRDefault="09AE45E2" w:rsidP="00400034">
      <w:pPr>
        <w:pStyle w:val="Heading3"/>
      </w:pPr>
      <w:bookmarkStart w:id="159" w:name="_Toc322354304"/>
      <w:bookmarkStart w:id="160" w:name="_Ref322354357"/>
      <w:bookmarkStart w:id="161" w:name="_Toc322954300"/>
      <w:bookmarkStart w:id="162" w:name="_Toc500756894"/>
      <w:r>
        <w:lastRenderedPageBreak/>
        <w:t>Study References</w:t>
      </w:r>
      <w:bookmarkEnd w:id="162"/>
    </w:p>
    <w:p w14:paraId="3DEDA206" w14:textId="35E664FE" w:rsidR="00400A78" w:rsidRPr="000C0EAE" w:rsidRDefault="09AE45E2" w:rsidP="00400A78">
      <w:r w:rsidRPr="09AE45E2">
        <w:rPr>
          <w:i/>
          <w:iCs/>
        </w:rPr>
        <w:t>About the City Manager’s Office</w:t>
      </w:r>
      <w:r>
        <w:t xml:space="preserve"> (2016, November 1). Retrieved from </w:t>
      </w:r>
      <w:hyperlink r:id="rId27">
        <w:r w:rsidRPr="09AE45E2">
          <w:rPr>
            <w:rStyle w:val="Hyperlink"/>
          </w:rPr>
          <w:t>http://kcmo.gov/citymanagersoffice/about/</w:t>
        </w:r>
      </w:hyperlink>
      <w:r w:rsidRPr="09AE45E2">
        <w:rPr>
          <w:rStyle w:val="Hyperlink"/>
        </w:rPr>
        <w:t>.</w:t>
      </w:r>
    </w:p>
    <w:p w14:paraId="2630EC80" w14:textId="77777777" w:rsidR="00400A78" w:rsidRPr="000C0EAE" w:rsidRDefault="00400A78" w:rsidP="00644B3B">
      <w:pPr>
        <w:spacing w:after="120"/>
      </w:pPr>
    </w:p>
    <w:p w14:paraId="43D8B638" w14:textId="77777777" w:rsidR="00400A78" w:rsidRPr="000C0EAE" w:rsidRDefault="09AE45E2" w:rsidP="09AE45E2">
      <w:pPr>
        <w:rPr>
          <w:rStyle w:val="Hyperlink"/>
        </w:rPr>
      </w:pPr>
      <w:r w:rsidRPr="09AE45E2">
        <w:rPr>
          <w:i/>
          <w:iCs/>
        </w:rPr>
        <w:t>Borda Count</w:t>
      </w:r>
      <w:r>
        <w:t xml:space="preserve"> (2017, November 3). Retrieved from </w:t>
      </w:r>
      <w:hyperlink r:id="rId28">
        <w:r w:rsidRPr="09AE45E2">
          <w:rPr>
            <w:rStyle w:val="Hyperlink"/>
          </w:rPr>
          <w:t>https://en.wikipedia.org/wiki/Borda_count</w:t>
        </w:r>
      </w:hyperlink>
      <w:r w:rsidRPr="09AE45E2">
        <w:rPr>
          <w:rStyle w:val="Hyperlink"/>
        </w:rPr>
        <w:t xml:space="preserve">. </w:t>
      </w:r>
    </w:p>
    <w:p w14:paraId="4E638C6F" w14:textId="77777777" w:rsidR="00400A78" w:rsidRPr="000C0EAE" w:rsidRDefault="00400A78" w:rsidP="00400A78"/>
    <w:p w14:paraId="65677E42" w14:textId="77777777" w:rsidR="00400A78" w:rsidRPr="000C0EAE" w:rsidRDefault="09AE45E2" w:rsidP="00D214A9">
      <w:r w:rsidRPr="09AE45E2">
        <w:rPr>
          <w:i/>
          <w:iCs/>
        </w:rPr>
        <w:t>City Appoints Patrick Klein Director of Aviation</w:t>
      </w:r>
      <w:r>
        <w:t xml:space="preserve"> (2016, April 22). Retrieved from </w:t>
      </w:r>
      <w:hyperlink r:id="rId29">
        <w:r w:rsidRPr="09AE45E2">
          <w:rPr>
            <w:rStyle w:val="Hyperlink"/>
          </w:rPr>
          <w:t>http://kcmo.gov/news/2016/city-appoints-patrick-klein-director-of-aviation/</w:t>
        </w:r>
      </w:hyperlink>
      <w:r>
        <w:t>.</w:t>
      </w:r>
    </w:p>
    <w:p w14:paraId="72044AC9" w14:textId="77777777" w:rsidR="00400A78" w:rsidRPr="000C0EAE" w:rsidRDefault="00400A78" w:rsidP="00D214A9"/>
    <w:p w14:paraId="51D8EA66" w14:textId="77777777" w:rsidR="00400A78" w:rsidRPr="000C0EAE" w:rsidRDefault="09AE45E2" w:rsidP="00D214A9">
      <w:r w:rsidRPr="09AE45E2">
        <w:rPr>
          <w:i/>
          <w:iCs/>
        </w:rPr>
        <w:t>City Council Members</w:t>
      </w:r>
      <w:r>
        <w:t xml:space="preserve"> (2015, December 1). Retrieved from </w:t>
      </w:r>
      <w:hyperlink r:id="rId30">
        <w:r w:rsidRPr="09AE45E2">
          <w:rPr>
            <w:rStyle w:val="Hyperlink"/>
          </w:rPr>
          <w:t>http://kcmo.gov/city-officials/city-council-members/</w:t>
        </w:r>
      </w:hyperlink>
      <w:r>
        <w:t>.</w:t>
      </w:r>
    </w:p>
    <w:p w14:paraId="29B5F084" w14:textId="77777777" w:rsidR="00400A78" w:rsidRPr="000C0EAE" w:rsidRDefault="00400A78" w:rsidP="00D214A9"/>
    <w:p w14:paraId="6D3C4A55" w14:textId="45C1A194" w:rsidR="00D02463" w:rsidRPr="000C0EAE" w:rsidRDefault="09AE45E2" w:rsidP="00D02463">
      <w:r w:rsidRPr="09AE45E2">
        <w:rPr>
          <w:i/>
          <w:iCs/>
          <w:sz w:val="22"/>
          <w:szCs w:val="22"/>
        </w:rPr>
        <w:t>Design, Construct and Private Financing of KCI</w:t>
      </w:r>
      <w:r w:rsidRPr="09AE45E2">
        <w:rPr>
          <w:i/>
          <w:iCs/>
        </w:rPr>
        <w:t>. Retrieved from:</w:t>
      </w:r>
      <w:r>
        <w:t xml:space="preserve"> </w:t>
      </w:r>
      <w:hyperlink r:id="rId31">
        <w:r w:rsidRPr="09AE45E2">
          <w:rPr>
            <w:rStyle w:val="Hyperlink"/>
          </w:rPr>
          <w:t>http://media.kansascity.com/livegraphics/2017/pdf/kcipartnership.pdf</w:t>
        </w:r>
      </w:hyperlink>
      <w:r w:rsidR="00AA6F10">
        <w:rPr>
          <w:rStyle w:val="Hyperlink"/>
        </w:rPr>
        <w:t>.</w:t>
      </w:r>
    </w:p>
    <w:p w14:paraId="3CFC7DD0" w14:textId="77777777" w:rsidR="00D02463" w:rsidRPr="000C0EAE" w:rsidRDefault="00D02463" w:rsidP="00D02463"/>
    <w:p w14:paraId="6F821A6A" w14:textId="30608954" w:rsidR="00D02463" w:rsidRPr="000C0EAE" w:rsidRDefault="09AE45E2" w:rsidP="00D214A9">
      <w:r w:rsidRPr="09AE45E2">
        <w:rPr>
          <w:i/>
          <w:iCs/>
        </w:rPr>
        <w:t xml:space="preserve">Exhibit L Memorandum of Understanding Terminal Modernization Program. </w:t>
      </w:r>
      <w:r>
        <w:t xml:space="preserve">Retrieved from: </w:t>
      </w:r>
      <w:hyperlink r:id="rId32">
        <w:r w:rsidRPr="09AE45E2">
          <w:rPr>
            <w:rStyle w:val="Hyperlink"/>
          </w:rPr>
          <w:t>http://www.flykci.com/media/1630/exhibit-l-mou-2017.pdf</w:t>
        </w:r>
      </w:hyperlink>
      <w:r w:rsidR="00AA6F10">
        <w:rPr>
          <w:rStyle w:val="Hyperlink"/>
        </w:rPr>
        <w:t>.</w:t>
      </w:r>
    </w:p>
    <w:p w14:paraId="795CE228" w14:textId="77777777" w:rsidR="00D5683E" w:rsidRPr="000C0EAE" w:rsidRDefault="00D5683E" w:rsidP="00D214A9"/>
    <w:p w14:paraId="39F2DF6E" w14:textId="77777777" w:rsidR="00D5683E" w:rsidRPr="000C0EAE" w:rsidRDefault="09AE45E2" w:rsidP="00D5683E">
      <w:r>
        <w:t xml:space="preserve">Ishizaka, A., &amp; Nemery, P. (2013). </w:t>
      </w:r>
      <w:r w:rsidRPr="09AE45E2">
        <w:rPr>
          <w:i/>
          <w:iCs/>
        </w:rPr>
        <w:t>Multi-criteria decision analysis: methods and software</w:t>
      </w:r>
      <w:r>
        <w:t>. John Wiley &amp; Sons.</w:t>
      </w:r>
    </w:p>
    <w:p w14:paraId="7B5D00C1" w14:textId="77777777" w:rsidR="00D5683E" w:rsidRPr="000C0EAE" w:rsidRDefault="00D5683E" w:rsidP="00D214A9"/>
    <w:p w14:paraId="4275F674" w14:textId="77777777" w:rsidR="00400A78" w:rsidRPr="000C0EAE" w:rsidRDefault="09AE45E2" w:rsidP="00D214A9">
      <w:r w:rsidRPr="09AE45E2">
        <w:rPr>
          <w:i/>
          <w:iCs/>
        </w:rPr>
        <w:t>Kansas City Airport Customer Reviews</w:t>
      </w:r>
      <w:r>
        <w:t xml:space="preserve"> (2017, November 21). Retrieved from </w:t>
      </w:r>
      <w:hyperlink r:id="rId33">
        <w:r w:rsidRPr="09AE45E2">
          <w:rPr>
            <w:rStyle w:val="Hyperlink"/>
          </w:rPr>
          <w:t>http://www.airlinequality.com/airport-reviews/kansas-city-airport/</w:t>
        </w:r>
      </w:hyperlink>
      <w:r>
        <w:t>.</w:t>
      </w:r>
    </w:p>
    <w:p w14:paraId="427C8932" w14:textId="77777777" w:rsidR="00400A78" w:rsidRPr="000C0EAE" w:rsidRDefault="00400A78" w:rsidP="00D214A9"/>
    <w:p w14:paraId="463D3D9E" w14:textId="5080F6FA" w:rsidR="00400A78" w:rsidRPr="000C0EAE" w:rsidRDefault="09AE45E2" w:rsidP="00D214A9">
      <w:r w:rsidRPr="09AE45E2">
        <w:rPr>
          <w:i/>
          <w:iCs/>
        </w:rPr>
        <w:t>Kansas City International Airport Traffic and Operations</w:t>
      </w:r>
      <w:r>
        <w:t xml:space="preserve"> (2016, December 1). Retrieved from </w:t>
      </w:r>
      <w:hyperlink r:id="rId34">
        <w:r w:rsidRPr="09AE45E2">
          <w:rPr>
            <w:rStyle w:val="Hyperlink"/>
          </w:rPr>
          <w:t>http://www.flykci.com/media/1583/stats-2016-december.pdf</w:t>
        </w:r>
      </w:hyperlink>
      <w:r>
        <w:t>.</w:t>
      </w:r>
    </w:p>
    <w:p w14:paraId="3671AFE7" w14:textId="77777777" w:rsidR="00400A78" w:rsidRPr="000C0EAE" w:rsidRDefault="00400A78" w:rsidP="00D214A9"/>
    <w:p w14:paraId="1E723947" w14:textId="028117D6" w:rsidR="00AC705C" w:rsidRPr="000C0EAE" w:rsidRDefault="09AE45E2" w:rsidP="00D214A9">
      <w:r>
        <w:t xml:space="preserve">Memorandum of Understanding Terminal Modernization Program: Exhibit L (2017). Retrieved from: </w:t>
      </w:r>
      <w:hyperlink r:id="rId35">
        <w:r w:rsidRPr="09AE45E2">
          <w:rPr>
            <w:rStyle w:val="Hyperlink"/>
          </w:rPr>
          <w:t>http://www.flykci.com/media/1630/exhibit-l-mou-2017.pdf</w:t>
        </w:r>
      </w:hyperlink>
      <w:r w:rsidR="00AA6F10">
        <w:rPr>
          <w:rStyle w:val="Hyperlink"/>
        </w:rPr>
        <w:t>.</w:t>
      </w:r>
    </w:p>
    <w:p w14:paraId="1F0C1A95" w14:textId="77777777" w:rsidR="00AC705C" w:rsidRPr="000C0EAE" w:rsidRDefault="00AC705C" w:rsidP="00D214A9"/>
    <w:p w14:paraId="6F2D8682" w14:textId="77777777" w:rsidR="00400A78" w:rsidRPr="000C0EAE" w:rsidRDefault="09AE45E2" w:rsidP="09AE45E2">
      <w:pPr>
        <w:rPr>
          <w:rStyle w:val="Hyperlink"/>
        </w:rPr>
      </w:pPr>
      <w:r w:rsidRPr="09AE45E2">
        <w:rPr>
          <w:i/>
          <w:iCs/>
        </w:rPr>
        <w:t xml:space="preserve">The why of KCI: A broken plan that many travelers still love (2014, March 8). </w:t>
      </w:r>
      <w:r>
        <w:t xml:space="preserve">Retrieved from </w:t>
      </w:r>
      <w:hyperlink r:id="rId36">
        <w:r w:rsidRPr="09AE45E2">
          <w:rPr>
            <w:rStyle w:val="Hyperlink"/>
          </w:rPr>
          <w:t>http://www.kansascity.com/news/politics-government/article341740/The-why-of-KCI-A-broken-plan-that-many-travelers-still-love.html</w:t>
        </w:r>
      </w:hyperlink>
      <w:r w:rsidRPr="09AE45E2">
        <w:rPr>
          <w:rStyle w:val="Hyperlink"/>
        </w:rPr>
        <w:t>.</w:t>
      </w:r>
    </w:p>
    <w:p w14:paraId="62BD3ABD" w14:textId="77777777" w:rsidR="00D214A9" w:rsidRPr="000C0EAE" w:rsidRDefault="00D214A9" w:rsidP="00D214A9">
      <w:pPr>
        <w:rPr>
          <w:rStyle w:val="Hyperlink"/>
        </w:rPr>
      </w:pPr>
    </w:p>
    <w:p w14:paraId="7B899E2C" w14:textId="408E15A6" w:rsidR="00400A78" w:rsidRPr="000C0EAE" w:rsidRDefault="09AE45E2" w:rsidP="09AE45E2">
      <w:pPr>
        <w:rPr>
          <w:color w:val="0000FF"/>
          <w:u w:val="single"/>
        </w:rPr>
      </w:pPr>
      <w:r w:rsidRPr="09AE45E2">
        <w:rPr>
          <w:i/>
          <w:iCs/>
        </w:rPr>
        <w:t>Terminal Area Master Plan</w:t>
      </w:r>
      <w:r>
        <w:t xml:space="preserve"> (2015 April 1). Retrieved from </w:t>
      </w:r>
      <w:hyperlink r:id="rId37">
        <w:r w:rsidRPr="09AE45E2">
          <w:rPr>
            <w:rStyle w:val="Hyperlink"/>
          </w:rPr>
          <w:t>https://www.flykci.com/media/1446/mci-terminal-area-master-plan-april-2015-final.pdf</w:t>
        </w:r>
      </w:hyperlink>
      <w:r>
        <w:t>.</w:t>
      </w:r>
    </w:p>
    <w:p w14:paraId="168B6EC2" w14:textId="77777777" w:rsidR="00400A78" w:rsidRPr="000C0EAE" w:rsidRDefault="00400A78" w:rsidP="00D214A9">
      <w:pPr>
        <w:rPr>
          <w:rStyle w:val="Hyperlink"/>
          <w:color w:val="auto"/>
          <w:u w:val="none"/>
        </w:rPr>
      </w:pPr>
    </w:p>
    <w:p w14:paraId="76D27F05" w14:textId="2E091DB0" w:rsidR="00270202" w:rsidRPr="000C0EAE" w:rsidRDefault="09AE45E2" w:rsidP="09AE45E2">
      <w:pPr>
        <w:rPr>
          <w:rStyle w:val="Hyperlink"/>
        </w:rPr>
      </w:pPr>
      <w:r w:rsidRPr="09AE45E2">
        <w:rPr>
          <w:i/>
          <w:iCs/>
        </w:rPr>
        <w:t>Terminal Master Plan</w:t>
      </w:r>
      <w:r>
        <w:t xml:space="preserve"> (2013, May 1). Retrieved from </w:t>
      </w:r>
      <w:hyperlink r:id="rId38">
        <w:r w:rsidRPr="09AE45E2">
          <w:rPr>
            <w:rStyle w:val="Hyperlink"/>
          </w:rPr>
          <w:t>http://www.flykci.com/newsroom/terminal-master-plan/</w:t>
        </w:r>
      </w:hyperlink>
      <w:r w:rsidRPr="09AE45E2">
        <w:rPr>
          <w:rStyle w:val="Hyperlink"/>
        </w:rPr>
        <w:t>.</w:t>
      </w:r>
    </w:p>
    <w:p w14:paraId="79E0BE2F" w14:textId="77777777" w:rsidR="00400A78" w:rsidRPr="000C0EAE" w:rsidRDefault="00400A78" w:rsidP="00D214A9">
      <w:pPr>
        <w:rPr>
          <w:rStyle w:val="Hyperlink"/>
        </w:rPr>
      </w:pPr>
    </w:p>
    <w:p w14:paraId="2F5960EF" w14:textId="3DECFD92" w:rsidR="00400A78" w:rsidRPr="000C0EAE" w:rsidRDefault="09AE45E2" w:rsidP="09AE45E2">
      <w:pPr>
        <w:rPr>
          <w:rStyle w:val="Hyperlink"/>
          <w:color w:val="auto"/>
          <w:u w:val="none"/>
        </w:rPr>
      </w:pPr>
      <w:r>
        <w:t xml:space="preserve">Tillman, F., A, Cassone, D., T. (2015). </w:t>
      </w:r>
      <w:r w:rsidRPr="09AE45E2">
        <w:rPr>
          <w:i/>
          <w:iCs/>
        </w:rPr>
        <w:t>The Science of Common Sense: Best Practical Decision Science Methods</w:t>
      </w:r>
      <w:r>
        <w:t>. HTX, Incorporated.</w:t>
      </w:r>
    </w:p>
    <w:p w14:paraId="6D220DBC" w14:textId="0DE941A2" w:rsidR="00270202" w:rsidRPr="000C0EAE" w:rsidRDefault="00270202" w:rsidP="00D214A9">
      <w:r w:rsidRPr="000C0EAE">
        <w:t xml:space="preserve"> </w:t>
      </w:r>
    </w:p>
    <w:p w14:paraId="27D4DD43" w14:textId="72A70EA2" w:rsidR="00270202" w:rsidRPr="000C0EAE" w:rsidRDefault="09AE45E2" w:rsidP="00D214A9">
      <w:r w:rsidRPr="09AE45E2">
        <w:rPr>
          <w:i/>
          <w:iCs/>
        </w:rPr>
        <w:t>Transportation Security Administration</w:t>
      </w:r>
      <w:r>
        <w:t xml:space="preserve"> (2017, November 28). Retrieved from </w:t>
      </w:r>
      <w:hyperlink r:id="rId39">
        <w:r w:rsidRPr="09AE45E2">
          <w:rPr>
            <w:rStyle w:val="Hyperlink"/>
          </w:rPr>
          <w:t>https://en.wikipedia.org/wiki/Transportation_Security_Administration/</w:t>
        </w:r>
      </w:hyperlink>
      <w:r>
        <w:t>.</w:t>
      </w:r>
    </w:p>
    <w:p w14:paraId="5C0BF34F" w14:textId="10835608" w:rsidR="00270202" w:rsidRPr="000C0EAE" w:rsidRDefault="09AE45E2" w:rsidP="00D214A9">
      <w:r w:rsidRPr="09AE45E2">
        <w:rPr>
          <w:i/>
          <w:iCs/>
        </w:rPr>
        <w:lastRenderedPageBreak/>
        <w:t>Voting and Social Choice</w:t>
      </w:r>
      <w:r>
        <w:t xml:space="preserve"> (2016, January 1). Retrieved from </w:t>
      </w:r>
      <w:hyperlink r:id="rId40">
        <w:r w:rsidRPr="09AE45E2">
          <w:rPr>
            <w:rStyle w:val="Hyperlink"/>
          </w:rPr>
          <w:t>http://www1.fee.uva.nl/creed/pdffiles/MoulinCh4Elferink.pdf</w:t>
        </w:r>
      </w:hyperlink>
      <w:r>
        <w:t>.</w:t>
      </w:r>
    </w:p>
    <w:p w14:paraId="03A02830" w14:textId="77777777" w:rsidR="00270202" w:rsidRPr="000C0EAE" w:rsidRDefault="00270202" w:rsidP="00D214A9"/>
    <w:p w14:paraId="32325A7B" w14:textId="77777777" w:rsidR="00270202" w:rsidRPr="000C0EAE" w:rsidRDefault="09AE45E2" w:rsidP="00D214A9">
      <w:r w:rsidRPr="09AE45E2">
        <w:rPr>
          <w:i/>
          <w:iCs/>
        </w:rPr>
        <w:t>4</w:t>
      </w:r>
      <w:r w:rsidRPr="09AE45E2">
        <w:rPr>
          <w:i/>
          <w:iCs/>
          <w:vertAlign w:val="superscript"/>
        </w:rPr>
        <w:t>th</w:t>
      </w:r>
      <w:r w:rsidRPr="09AE45E2">
        <w:rPr>
          <w:i/>
          <w:iCs/>
        </w:rPr>
        <w:t xml:space="preserve"> District Councilwoman Jolie Justus</w:t>
      </w:r>
      <w:r>
        <w:t xml:space="preserve"> (2015, December 1). Retrieved from </w:t>
      </w:r>
      <w:hyperlink r:id="rId41">
        <w:r w:rsidRPr="09AE45E2">
          <w:rPr>
            <w:rStyle w:val="Hyperlink"/>
          </w:rPr>
          <w:t>http://kcmo.gov/justus/</w:t>
        </w:r>
      </w:hyperlink>
      <w:r>
        <w:t xml:space="preserve">. </w:t>
      </w:r>
    </w:p>
    <w:p w14:paraId="50C5FE7E" w14:textId="77777777" w:rsidR="00270202" w:rsidRPr="000C0EAE" w:rsidRDefault="00270202" w:rsidP="00D214A9"/>
    <w:p w14:paraId="4D91F7D3" w14:textId="77777777" w:rsidR="00030DDD" w:rsidRPr="000C0EAE" w:rsidRDefault="00030DDD" w:rsidP="00D214A9"/>
    <w:bookmarkEnd w:id="159"/>
    <w:bookmarkEnd w:id="160"/>
    <w:bookmarkEnd w:id="161"/>
    <w:p w14:paraId="14429A2A" w14:textId="77777777" w:rsidR="00793E93" w:rsidRPr="000C0EAE" w:rsidRDefault="00793E93" w:rsidP="00793E93"/>
    <w:p w14:paraId="35887E7E" w14:textId="77777777" w:rsidR="00453563" w:rsidRPr="000C0EAE" w:rsidRDefault="00453563" w:rsidP="0017603C"/>
    <w:p w14:paraId="789FEC43" w14:textId="2E2F9BA0" w:rsidR="009C40B5" w:rsidRPr="000C0EAE" w:rsidRDefault="09AE45E2" w:rsidP="009602A2">
      <w:pPr>
        <w:pStyle w:val="Heading3"/>
      </w:pPr>
      <w:bookmarkStart w:id="163" w:name="_Toc500756895"/>
      <w:bookmarkEnd w:id="7"/>
      <w:r w:rsidRPr="09AE45E2">
        <w:rPr>
          <w:rStyle w:val="Heading3Char"/>
          <w:b/>
          <w:bCs/>
        </w:rPr>
        <w:lastRenderedPageBreak/>
        <w:t>Glossary</w:t>
      </w:r>
      <w:bookmarkEnd w:id="163"/>
    </w:p>
    <w:p w14:paraId="2A37AC65" w14:textId="77777777" w:rsidR="00ED1681" w:rsidRPr="000C0EAE" w:rsidRDefault="00ED1681" w:rsidP="00C82F58">
      <w:pPr>
        <w:rPr>
          <w:color w:val="000000"/>
        </w:rPr>
        <w:sectPr w:rsidR="00ED1681" w:rsidRPr="000C0EAE" w:rsidSect="00400034">
          <w:headerReference w:type="default" r:id="rId42"/>
          <w:headerReference w:type="first" r:id="rId43"/>
          <w:footerReference w:type="first" r:id="rId44"/>
          <w:pgSz w:w="12240" w:h="15840"/>
          <w:pgMar w:top="1440" w:right="1440" w:bottom="1440" w:left="1440" w:header="720" w:footer="720" w:gutter="0"/>
          <w:cols w:space="720"/>
          <w:docGrid w:linePitch="360"/>
        </w:sectPr>
      </w:pPr>
    </w:p>
    <w:tbl>
      <w:tblPr>
        <w:tblW w:w="9049" w:type="dxa"/>
        <w:tblInd w:w="97" w:type="dxa"/>
        <w:tblLook w:val="04A0" w:firstRow="1" w:lastRow="0" w:firstColumn="1" w:lastColumn="0" w:noHBand="0" w:noVBand="1"/>
      </w:tblPr>
      <w:tblGrid>
        <w:gridCol w:w="1656"/>
        <w:gridCol w:w="7393"/>
      </w:tblGrid>
      <w:tr w:rsidR="00EB1082" w:rsidRPr="000C0EAE" w14:paraId="3102FA75" w14:textId="77777777" w:rsidTr="00F8433B">
        <w:trPr>
          <w:trHeight w:val="315"/>
        </w:trPr>
        <w:tc>
          <w:tcPr>
            <w:tcW w:w="1656" w:type="dxa"/>
            <w:tcBorders>
              <w:top w:val="nil"/>
              <w:left w:val="nil"/>
              <w:bottom w:val="nil"/>
              <w:right w:val="nil"/>
            </w:tcBorders>
            <w:shd w:val="clear" w:color="auto" w:fill="auto"/>
            <w:noWrap/>
            <w:vAlign w:val="bottom"/>
          </w:tcPr>
          <w:p w14:paraId="5A98F785" w14:textId="77777777" w:rsidR="00EB1082" w:rsidRPr="000C0EAE" w:rsidRDefault="00EB1082" w:rsidP="00F8433B">
            <w:pPr>
              <w:rPr>
                <w:color w:val="000000" w:themeColor="text1"/>
              </w:rPr>
            </w:pPr>
            <w:bookmarkStart w:id="164" w:name="_Toc329330196"/>
            <w:bookmarkEnd w:id="164"/>
            <w:r w:rsidRPr="09AE45E2">
              <w:rPr>
                <w:color w:val="000000" w:themeColor="text1"/>
              </w:rPr>
              <w:t>ADG</w:t>
            </w:r>
          </w:p>
        </w:tc>
        <w:tc>
          <w:tcPr>
            <w:tcW w:w="7393" w:type="dxa"/>
            <w:tcBorders>
              <w:top w:val="nil"/>
              <w:left w:val="nil"/>
              <w:bottom w:val="nil"/>
              <w:right w:val="nil"/>
            </w:tcBorders>
            <w:shd w:val="clear" w:color="auto" w:fill="auto"/>
            <w:noWrap/>
            <w:vAlign w:val="bottom"/>
          </w:tcPr>
          <w:p w14:paraId="395C9D15" w14:textId="77777777" w:rsidR="00EB1082" w:rsidRPr="000C0EAE" w:rsidRDefault="00EB1082" w:rsidP="00F8433B">
            <w:pPr>
              <w:rPr>
                <w:color w:val="000000" w:themeColor="text1"/>
              </w:rPr>
            </w:pPr>
            <w:r w:rsidRPr="09AE45E2">
              <w:rPr>
                <w:color w:val="000000" w:themeColor="text1"/>
              </w:rPr>
              <w:t>Airport Design Group</w:t>
            </w:r>
          </w:p>
        </w:tc>
      </w:tr>
      <w:tr w:rsidR="00EB1082" w:rsidRPr="000C0EAE" w14:paraId="5C039006" w14:textId="77777777" w:rsidTr="00F8433B">
        <w:trPr>
          <w:trHeight w:val="315"/>
        </w:trPr>
        <w:tc>
          <w:tcPr>
            <w:tcW w:w="1656" w:type="dxa"/>
            <w:tcBorders>
              <w:top w:val="nil"/>
              <w:left w:val="nil"/>
              <w:bottom w:val="nil"/>
              <w:right w:val="nil"/>
            </w:tcBorders>
            <w:shd w:val="clear" w:color="auto" w:fill="auto"/>
            <w:noWrap/>
            <w:vAlign w:val="bottom"/>
          </w:tcPr>
          <w:p w14:paraId="5A4F2D73" w14:textId="77777777" w:rsidR="00EB1082" w:rsidRPr="000C0EAE" w:rsidRDefault="00EB1082" w:rsidP="00F8433B">
            <w:pPr>
              <w:rPr>
                <w:color w:val="000000" w:themeColor="text1"/>
              </w:rPr>
            </w:pPr>
            <w:r w:rsidRPr="09AE45E2">
              <w:rPr>
                <w:color w:val="000000" w:themeColor="text1"/>
              </w:rPr>
              <w:t>CLA</w:t>
            </w:r>
          </w:p>
        </w:tc>
        <w:tc>
          <w:tcPr>
            <w:tcW w:w="7393" w:type="dxa"/>
            <w:tcBorders>
              <w:top w:val="nil"/>
              <w:left w:val="nil"/>
              <w:bottom w:val="nil"/>
              <w:right w:val="nil"/>
            </w:tcBorders>
            <w:shd w:val="clear" w:color="auto" w:fill="auto"/>
            <w:noWrap/>
            <w:vAlign w:val="bottom"/>
          </w:tcPr>
          <w:p w14:paraId="2A8F718A" w14:textId="77777777" w:rsidR="00EB1082" w:rsidRPr="000C0EAE" w:rsidRDefault="00EB1082" w:rsidP="00F8433B">
            <w:pPr>
              <w:rPr>
                <w:color w:val="000000" w:themeColor="text1"/>
              </w:rPr>
            </w:pPr>
            <w:r w:rsidRPr="09AE45E2">
              <w:rPr>
                <w:color w:val="000000" w:themeColor="text1"/>
              </w:rPr>
              <w:t>Constraints, Limitations, and Assumptions</w:t>
            </w:r>
          </w:p>
        </w:tc>
      </w:tr>
      <w:tr w:rsidR="00EB1082" w:rsidRPr="000C0EAE" w14:paraId="0A2FFF16" w14:textId="77777777" w:rsidTr="00F8433B">
        <w:trPr>
          <w:trHeight w:val="315"/>
        </w:trPr>
        <w:tc>
          <w:tcPr>
            <w:tcW w:w="1656" w:type="dxa"/>
            <w:tcBorders>
              <w:top w:val="nil"/>
              <w:left w:val="nil"/>
              <w:bottom w:val="nil"/>
              <w:right w:val="nil"/>
            </w:tcBorders>
            <w:shd w:val="clear" w:color="auto" w:fill="auto"/>
            <w:noWrap/>
            <w:vAlign w:val="bottom"/>
          </w:tcPr>
          <w:p w14:paraId="0FB92EAB" w14:textId="77777777" w:rsidR="00EB1082" w:rsidRDefault="00EB1082" w:rsidP="00F8433B">
            <w:pPr>
              <w:rPr>
                <w:color w:val="000000" w:themeColor="text1"/>
              </w:rPr>
            </w:pPr>
            <w:r>
              <w:rPr>
                <w:color w:val="000000" w:themeColor="text1"/>
              </w:rPr>
              <w:t>FY</w:t>
            </w:r>
          </w:p>
        </w:tc>
        <w:tc>
          <w:tcPr>
            <w:tcW w:w="7393" w:type="dxa"/>
            <w:tcBorders>
              <w:top w:val="nil"/>
              <w:left w:val="nil"/>
              <w:bottom w:val="nil"/>
              <w:right w:val="nil"/>
            </w:tcBorders>
            <w:shd w:val="clear" w:color="auto" w:fill="auto"/>
            <w:noWrap/>
            <w:vAlign w:val="bottom"/>
          </w:tcPr>
          <w:p w14:paraId="4E400C98" w14:textId="77777777" w:rsidR="00EB1082" w:rsidRDefault="00EB1082" w:rsidP="00F8433B">
            <w:pPr>
              <w:rPr>
                <w:color w:val="000000" w:themeColor="text1"/>
              </w:rPr>
            </w:pPr>
            <w:r>
              <w:rPr>
                <w:color w:val="000000" w:themeColor="text1"/>
              </w:rPr>
              <w:t>Fiscal Year</w:t>
            </w:r>
          </w:p>
        </w:tc>
      </w:tr>
      <w:tr w:rsidR="00EB1082" w:rsidRPr="000C0EAE" w14:paraId="273A5A5F" w14:textId="77777777" w:rsidTr="00F8433B">
        <w:trPr>
          <w:trHeight w:val="315"/>
        </w:trPr>
        <w:tc>
          <w:tcPr>
            <w:tcW w:w="1656" w:type="dxa"/>
            <w:tcBorders>
              <w:top w:val="nil"/>
              <w:left w:val="nil"/>
              <w:bottom w:val="nil"/>
              <w:right w:val="nil"/>
            </w:tcBorders>
            <w:shd w:val="clear" w:color="auto" w:fill="auto"/>
            <w:noWrap/>
            <w:vAlign w:val="bottom"/>
          </w:tcPr>
          <w:p w14:paraId="6E5996A0" w14:textId="77777777" w:rsidR="00EB1082" w:rsidRPr="000C0EAE" w:rsidRDefault="00EB1082" w:rsidP="00F8433B">
            <w:pPr>
              <w:rPr>
                <w:color w:val="000000" w:themeColor="text1"/>
              </w:rPr>
            </w:pPr>
            <w:r w:rsidRPr="09AE45E2">
              <w:rPr>
                <w:color w:val="000000" w:themeColor="text1"/>
              </w:rPr>
              <w:t>GDMT</w:t>
            </w:r>
          </w:p>
        </w:tc>
        <w:tc>
          <w:tcPr>
            <w:tcW w:w="7393" w:type="dxa"/>
            <w:tcBorders>
              <w:top w:val="nil"/>
              <w:left w:val="nil"/>
              <w:bottom w:val="nil"/>
              <w:right w:val="nil"/>
            </w:tcBorders>
            <w:shd w:val="clear" w:color="auto" w:fill="auto"/>
            <w:noWrap/>
            <w:vAlign w:val="bottom"/>
          </w:tcPr>
          <w:p w14:paraId="7DF47BB2" w14:textId="77777777" w:rsidR="00EB1082" w:rsidRPr="000C0EAE" w:rsidRDefault="00EB1082" w:rsidP="00F8433B">
            <w:pPr>
              <w:rPr>
                <w:color w:val="000000" w:themeColor="text1"/>
              </w:rPr>
            </w:pPr>
            <w:r w:rsidRPr="09AE45E2">
              <w:rPr>
                <w:color w:val="000000" w:themeColor="text1"/>
              </w:rPr>
              <w:t>Group Decision Making Techniques</w:t>
            </w:r>
          </w:p>
        </w:tc>
      </w:tr>
      <w:tr w:rsidR="00EB1082" w:rsidRPr="000C0EAE" w14:paraId="7E609CC5" w14:textId="77777777" w:rsidTr="00F8433B">
        <w:trPr>
          <w:trHeight w:val="315"/>
        </w:trPr>
        <w:tc>
          <w:tcPr>
            <w:tcW w:w="1656" w:type="dxa"/>
            <w:tcBorders>
              <w:top w:val="nil"/>
              <w:left w:val="nil"/>
              <w:bottom w:val="nil"/>
              <w:right w:val="nil"/>
            </w:tcBorders>
            <w:shd w:val="clear" w:color="auto" w:fill="auto"/>
            <w:noWrap/>
            <w:vAlign w:val="bottom"/>
          </w:tcPr>
          <w:p w14:paraId="04A9A7FC" w14:textId="77777777" w:rsidR="00EB1082" w:rsidRDefault="00EB1082" w:rsidP="00F8433B">
            <w:pPr>
              <w:rPr>
                <w:color w:val="000000" w:themeColor="text1"/>
              </w:rPr>
            </w:pPr>
            <w:r>
              <w:rPr>
                <w:color w:val="000000" w:themeColor="text1"/>
              </w:rPr>
              <w:t>GDMT</w:t>
            </w:r>
          </w:p>
        </w:tc>
        <w:tc>
          <w:tcPr>
            <w:tcW w:w="7393" w:type="dxa"/>
            <w:tcBorders>
              <w:top w:val="nil"/>
              <w:left w:val="nil"/>
              <w:bottom w:val="nil"/>
              <w:right w:val="nil"/>
            </w:tcBorders>
            <w:shd w:val="clear" w:color="auto" w:fill="auto"/>
            <w:noWrap/>
            <w:vAlign w:val="bottom"/>
          </w:tcPr>
          <w:p w14:paraId="7B9E2E3C" w14:textId="77777777" w:rsidR="00EB1082" w:rsidRDefault="00EB1082" w:rsidP="00F8433B">
            <w:pPr>
              <w:rPr>
                <w:color w:val="000000" w:themeColor="text1"/>
              </w:rPr>
            </w:pPr>
            <w:r>
              <w:rPr>
                <w:color w:val="000000" w:themeColor="text1"/>
              </w:rPr>
              <w:t>Group Decision Making Techniques</w:t>
            </w:r>
          </w:p>
        </w:tc>
      </w:tr>
      <w:tr w:rsidR="00EB1082" w:rsidRPr="000C0EAE" w14:paraId="2690EA81" w14:textId="77777777" w:rsidTr="00F8433B">
        <w:trPr>
          <w:trHeight w:val="315"/>
        </w:trPr>
        <w:tc>
          <w:tcPr>
            <w:tcW w:w="1656" w:type="dxa"/>
            <w:tcBorders>
              <w:top w:val="nil"/>
              <w:left w:val="nil"/>
              <w:bottom w:val="nil"/>
              <w:right w:val="nil"/>
            </w:tcBorders>
            <w:shd w:val="clear" w:color="auto" w:fill="auto"/>
            <w:noWrap/>
            <w:vAlign w:val="bottom"/>
          </w:tcPr>
          <w:p w14:paraId="5B6B1DD6" w14:textId="77777777" w:rsidR="00EB1082" w:rsidRPr="000C0EAE" w:rsidRDefault="00EB1082" w:rsidP="00F8433B">
            <w:pPr>
              <w:rPr>
                <w:color w:val="000000" w:themeColor="text1"/>
              </w:rPr>
            </w:pPr>
            <w:r w:rsidRPr="09AE45E2">
              <w:rPr>
                <w:color w:val="000000" w:themeColor="text1"/>
              </w:rPr>
              <w:t>KCI</w:t>
            </w:r>
          </w:p>
        </w:tc>
        <w:tc>
          <w:tcPr>
            <w:tcW w:w="7393" w:type="dxa"/>
            <w:tcBorders>
              <w:top w:val="nil"/>
              <w:left w:val="nil"/>
              <w:bottom w:val="nil"/>
              <w:right w:val="nil"/>
            </w:tcBorders>
            <w:shd w:val="clear" w:color="auto" w:fill="auto"/>
            <w:noWrap/>
            <w:vAlign w:val="bottom"/>
          </w:tcPr>
          <w:p w14:paraId="376486B7" w14:textId="77777777" w:rsidR="00EB1082" w:rsidRPr="000C0EAE" w:rsidRDefault="00EB1082" w:rsidP="00F8433B">
            <w:pPr>
              <w:rPr>
                <w:color w:val="000000" w:themeColor="text1"/>
              </w:rPr>
            </w:pPr>
            <w:r w:rsidRPr="09AE45E2">
              <w:rPr>
                <w:color w:val="000000" w:themeColor="text1"/>
              </w:rPr>
              <w:t>Kansas City International</w:t>
            </w:r>
          </w:p>
        </w:tc>
      </w:tr>
      <w:tr w:rsidR="00EB1082" w:rsidRPr="000C0EAE" w14:paraId="5D6B06A3" w14:textId="77777777" w:rsidTr="00F8433B">
        <w:trPr>
          <w:trHeight w:val="315"/>
        </w:trPr>
        <w:tc>
          <w:tcPr>
            <w:tcW w:w="1656" w:type="dxa"/>
            <w:tcBorders>
              <w:top w:val="nil"/>
              <w:left w:val="nil"/>
              <w:bottom w:val="nil"/>
              <w:right w:val="nil"/>
            </w:tcBorders>
            <w:shd w:val="clear" w:color="auto" w:fill="auto"/>
            <w:noWrap/>
            <w:vAlign w:val="bottom"/>
          </w:tcPr>
          <w:p w14:paraId="20813068" w14:textId="77777777" w:rsidR="00EB1082" w:rsidRDefault="00EB1082" w:rsidP="00F8433B">
            <w:pPr>
              <w:rPr>
                <w:color w:val="000000" w:themeColor="text1"/>
              </w:rPr>
            </w:pPr>
            <w:r>
              <w:rPr>
                <w:color w:val="000000" w:themeColor="text1"/>
              </w:rPr>
              <w:t>LEED</w:t>
            </w:r>
          </w:p>
        </w:tc>
        <w:tc>
          <w:tcPr>
            <w:tcW w:w="7393" w:type="dxa"/>
            <w:tcBorders>
              <w:top w:val="nil"/>
              <w:left w:val="nil"/>
              <w:bottom w:val="nil"/>
              <w:right w:val="nil"/>
            </w:tcBorders>
            <w:shd w:val="clear" w:color="auto" w:fill="auto"/>
            <w:noWrap/>
            <w:vAlign w:val="bottom"/>
          </w:tcPr>
          <w:p w14:paraId="172ABB95" w14:textId="77777777" w:rsidR="00EB1082" w:rsidRDefault="00EB1082" w:rsidP="00F8433B">
            <w:pPr>
              <w:rPr>
                <w:color w:val="000000" w:themeColor="text1"/>
              </w:rPr>
            </w:pPr>
            <w:r w:rsidRPr="00D87674">
              <w:rPr>
                <w:color w:val="000000" w:themeColor="text1"/>
              </w:rPr>
              <w:t>Leadership in Energy and Environmental Design</w:t>
            </w:r>
          </w:p>
        </w:tc>
      </w:tr>
      <w:tr w:rsidR="00EB1082" w:rsidRPr="000C0EAE" w14:paraId="01793019" w14:textId="77777777" w:rsidTr="00F8433B">
        <w:trPr>
          <w:trHeight w:val="315"/>
        </w:trPr>
        <w:tc>
          <w:tcPr>
            <w:tcW w:w="1656" w:type="dxa"/>
            <w:tcBorders>
              <w:top w:val="nil"/>
              <w:left w:val="nil"/>
              <w:bottom w:val="nil"/>
              <w:right w:val="nil"/>
            </w:tcBorders>
            <w:shd w:val="clear" w:color="auto" w:fill="auto"/>
            <w:noWrap/>
            <w:vAlign w:val="bottom"/>
            <w:hideMark/>
          </w:tcPr>
          <w:p w14:paraId="6DEA8E4D" w14:textId="77777777" w:rsidR="00EB1082" w:rsidRPr="000C0EAE" w:rsidRDefault="00EB1082" w:rsidP="00F8433B">
            <w:pPr>
              <w:rPr>
                <w:color w:val="000000" w:themeColor="text1"/>
              </w:rPr>
            </w:pPr>
            <w:r w:rsidRPr="09AE45E2">
              <w:rPr>
                <w:color w:val="000000" w:themeColor="text1"/>
              </w:rPr>
              <w:t>MCDM</w:t>
            </w:r>
          </w:p>
        </w:tc>
        <w:tc>
          <w:tcPr>
            <w:tcW w:w="7393" w:type="dxa"/>
            <w:tcBorders>
              <w:top w:val="nil"/>
              <w:left w:val="nil"/>
              <w:bottom w:val="nil"/>
              <w:right w:val="nil"/>
            </w:tcBorders>
            <w:shd w:val="clear" w:color="auto" w:fill="auto"/>
            <w:noWrap/>
            <w:vAlign w:val="bottom"/>
            <w:hideMark/>
          </w:tcPr>
          <w:p w14:paraId="5A62202C" w14:textId="77777777" w:rsidR="00EB1082" w:rsidRPr="000C0EAE" w:rsidRDefault="00EB1082" w:rsidP="00F8433B">
            <w:pPr>
              <w:rPr>
                <w:color w:val="000000" w:themeColor="text1"/>
              </w:rPr>
            </w:pPr>
            <w:r w:rsidRPr="09AE45E2">
              <w:rPr>
                <w:color w:val="000000" w:themeColor="text1"/>
              </w:rPr>
              <w:t>Multi-Criteria Decision Making</w:t>
            </w:r>
          </w:p>
        </w:tc>
      </w:tr>
      <w:tr w:rsidR="00EB1082" w:rsidRPr="000C0EAE" w14:paraId="3CCF0A24" w14:textId="77777777" w:rsidTr="00F8433B">
        <w:trPr>
          <w:trHeight w:val="315"/>
        </w:trPr>
        <w:tc>
          <w:tcPr>
            <w:tcW w:w="1656" w:type="dxa"/>
            <w:tcBorders>
              <w:top w:val="nil"/>
              <w:left w:val="nil"/>
              <w:bottom w:val="nil"/>
              <w:right w:val="nil"/>
            </w:tcBorders>
            <w:shd w:val="clear" w:color="auto" w:fill="auto"/>
            <w:noWrap/>
            <w:vAlign w:val="bottom"/>
          </w:tcPr>
          <w:p w14:paraId="2136E914" w14:textId="77777777" w:rsidR="00EB1082" w:rsidRDefault="00EB1082" w:rsidP="00F8433B">
            <w:pPr>
              <w:rPr>
                <w:color w:val="000000" w:themeColor="text1"/>
              </w:rPr>
            </w:pPr>
            <w:r>
              <w:rPr>
                <w:color w:val="000000" w:themeColor="text1"/>
              </w:rPr>
              <w:t>MO</w:t>
            </w:r>
          </w:p>
        </w:tc>
        <w:tc>
          <w:tcPr>
            <w:tcW w:w="7393" w:type="dxa"/>
            <w:tcBorders>
              <w:top w:val="nil"/>
              <w:left w:val="nil"/>
              <w:bottom w:val="nil"/>
              <w:right w:val="nil"/>
            </w:tcBorders>
            <w:shd w:val="clear" w:color="auto" w:fill="auto"/>
            <w:noWrap/>
            <w:vAlign w:val="bottom"/>
          </w:tcPr>
          <w:p w14:paraId="52986E5F" w14:textId="77777777" w:rsidR="00EB1082" w:rsidRDefault="00EB1082" w:rsidP="00F8433B">
            <w:pPr>
              <w:rPr>
                <w:color w:val="000000" w:themeColor="text1"/>
              </w:rPr>
            </w:pPr>
            <w:r>
              <w:rPr>
                <w:color w:val="000000" w:themeColor="text1"/>
              </w:rPr>
              <w:t>Missouri</w:t>
            </w:r>
          </w:p>
        </w:tc>
      </w:tr>
      <w:tr w:rsidR="00EB1082" w:rsidRPr="000C0EAE" w14:paraId="559E5681" w14:textId="77777777" w:rsidTr="00F8433B">
        <w:trPr>
          <w:trHeight w:val="315"/>
        </w:trPr>
        <w:tc>
          <w:tcPr>
            <w:tcW w:w="1656" w:type="dxa"/>
            <w:tcBorders>
              <w:top w:val="nil"/>
              <w:left w:val="nil"/>
              <w:bottom w:val="nil"/>
              <w:right w:val="nil"/>
            </w:tcBorders>
            <w:shd w:val="clear" w:color="auto" w:fill="auto"/>
            <w:noWrap/>
            <w:vAlign w:val="bottom"/>
          </w:tcPr>
          <w:p w14:paraId="6DC4DE24" w14:textId="77777777" w:rsidR="00EB1082" w:rsidRPr="09AE45E2" w:rsidRDefault="00EB1082" w:rsidP="00F8433B">
            <w:pPr>
              <w:rPr>
                <w:color w:val="000000" w:themeColor="text1"/>
              </w:rPr>
            </w:pPr>
            <w:r>
              <w:rPr>
                <w:color w:val="000000" w:themeColor="text1"/>
              </w:rPr>
              <w:t>NIS</w:t>
            </w:r>
          </w:p>
        </w:tc>
        <w:tc>
          <w:tcPr>
            <w:tcW w:w="7393" w:type="dxa"/>
            <w:tcBorders>
              <w:top w:val="nil"/>
              <w:left w:val="nil"/>
              <w:bottom w:val="nil"/>
              <w:right w:val="nil"/>
            </w:tcBorders>
            <w:shd w:val="clear" w:color="auto" w:fill="auto"/>
            <w:noWrap/>
            <w:vAlign w:val="bottom"/>
          </w:tcPr>
          <w:p w14:paraId="348B0DD4" w14:textId="77777777" w:rsidR="00EB1082" w:rsidRPr="09AE45E2" w:rsidRDefault="00EB1082" w:rsidP="00F8433B">
            <w:pPr>
              <w:rPr>
                <w:color w:val="000000" w:themeColor="text1"/>
              </w:rPr>
            </w:pPr>
            <w:r>
              <w:rPr>
                <w:color w:val="000000" w:themeColor="text1"/>
              </w:rPr>
              <w:t>Negative Ideal Solution</w:t>
            </w:r>
          </w:p>
        </w:tc>
      </w:tr>
      <w:tr w:rsidR="00EB1082" w:rsidRPr="000C0EAE" w14:paraId="290B673B" w14:textId="77777777" w:rsidTr="00F8433B">
        <w:trPr>
          <w:trHeight w:val="315"/>
        </w:trPr>
        <w:tc>
          <w:tcPr>
            <w:tcW w:w="1656" w:type="dxa"/>
            <w:tcBorders>
              <w:top w:val="nil"/>
              <w:left w:val="nil"/>
              <w:bottom w:val="nil"/>
              <w:right w:val="nil"/>
            </w:tcBorders>
            <w:shd w:val="clear" w:color="auto" w:fill="auto"/>
            <w:noWrap/>
            <w:vAlign w:val="bottom"/>
          </w:tcPr>
          <w:p w14:paraId="3669808F" w14:textId="77777777" w:rsidR="00EB1082" w:rsidRPr="000C0EAE" w:rsidRDefault="00EB1082" w:rsidP="00F8433B">
            <w:pPr>
              <w:rPr>
                <w:color w:val="000000" w:themeColor="text1"/>
              </w:rPr>
            </w:pPr>
            <w:r w:rsidRPr="09AE45E2">
              <w:rPr>
                <w:color w:val="000000" w:themeColor="text1"/>
              </w:rPr>
              <w:t>O</w:t>
            </w:r>
          </w:p>
        </w:tc>
        <w:tc>
          <w:tcPr>
            <w:tcW w:w="7393" w:type="dxa"/>
            <w:tcBorders>
              <w:top w:val="nil"/>
              <w:left w:val="nil"/>
              <w:bottom w:val="nil"/>
              <w:right w:val="nil"/>
            </w:tcBorders>
            <w:shd w:val="clear" w:color="auto" w:fill="auto"/>
            <w:noWrap/>
            <w:vAlign w:val="bottom"/>
          </w:tcPr>
          <w:p w14:paraId="0875C4CB" w14:textId="77777777" w:rsidR="00EB1082" w:rsidRPr="000C0EAE" w:rsidRDefault="00EB1082" w:rsidP="00F8433B">
            <w:pPr>
              <w:rPr>
                <w:color w:val="000000" w:themeColor="text1"/>
              </w:rPr>
            </w:pPr>
            <w:r w:rsidRPr="09AE45E2">
              <w:rPr>
                <w:color w:val="000000" w:themeColor="text1"/>
              </w:rPr>
              <w:t>Objective</w:t>
            </w:r>
          </w:p>
        </w:tc>
      </w:tr>
      <w:tr w:rsidR="00EB1082" w:rsidRPr="000C0EAE" w14:paraId="30FD09DA" w14:textId="77777777" w:rsidTr="00F8433B">
        <w:trPr>
          <w:trHeight w:val="315"/>
        </w:trPr>
        <w:tc>
          <w:tcPr>
            <w:tcW w:w="1656" w:type="dxa"/>
            <w:tcBorders>
              <w:top w:val="nil"/>
              <w:left w:val="nil"/>
              <w:bottom w:val="nil"/>
              <w:right w:val="nil"/>
            </w:tcBorders>
            <w:shd w:val="clear" w:color="auto" w:fill="auto"/>
            <w:noWrap/>
            <w:vAlign w:val="bottom"/>
          </w:tcPr>
          <w:p w14:paraId="358400DA" w14:textId="77777777" w:rsidR="00EB1082" w:rsidRDefault="00EB1082" w:rsidP="00F8433B">
            <w:pPr>
              <w:rPr>
                <w:color w:val="000000" w:themeColor="text1"/>
              </w:rPr>
            </w:pPr>
            <w:r>
              <w:rPr>
                <w:color w:val="000000" w:themeColor="text1"/>
              </w:rPr>
              <w:t>Ops</w:t>
            </w:r>
          </w:p>
        </w:tc>
        <w:tc>
          <w:tcPr>
            <w:tcW w:w="7393" w:type="dxa"/>
            <w:tcBorders>
              <w:top w:val="nil"/>
              <w:left w:val="nil"/>
              <w:bottom w:val="nil"/>
              <w:right w:val="nil"/>
            </w:tcBorders>
            <w:shd w:val="clear" w:color="auto" w:fill="auto"/>
            <w:noWrap/>
            <w:vAlign w:val="bottom"/>
          </w:tcPr>
          <w:p w14:paraId="24216A70" w14:textId="77777777" w:rsidR="00EB1082" w:rsidRDefault="00EB1082" w:rsidP="00F8433B">
            <w:pPr>
              <w:rPr>
                <w:color w:val="000000" w:themeColor="text1"/>
              </w:rPr>
            </w:pPr>
            <w:r>
              <w:rPr>
                <w:color w:val="000000" w:themeColor="text1"/>
              </w:rPr>
              <w:t>Operations</w:t>
            </w:r>
          </w:p>
        </w:tc>
      </w:tr>
      <w:tr w:rsidR="00EB1082" w:rsidRPr="000C0EAE" w14:paraId="68CDE220" w14:textId="77777777" w:rsidTr="00F8433B">
        <w:trPr>
          <w:trHeight w:val="315"/>
        </w:trPr>
        <w:tc>
          <w:tcPr>
            <w:tcW w:w="1656" w:type="dxa"/>
            <w:tcBorders>
              <w:top w:val="nil"/>
              <w:left w:val="nil"/>
              <w:bottom w:val="nil"/>
              <w:right w:val="nil"/>
            </w:tcBorders>
            <w:shd w:val="clear" w:color="auto" w:fill="auto"/>
            <w:noWrap/>
            <w:vAlign w:val="bottom"/>
          </w:tcPr>
          <w:p w14:paraId="766FCEC0" w14:textId="77777777" w:rsidR="00EB1082" w:rsidRPr="09AE45E2" w:rsidRDefault="00EB1082" w:rsidP="00F8433B">
            <w:pPr>
              <w:rPr>
                <w:color w:val="000000" w:themeColor="text1"/>
              </w:rPr>
            </w:pPr>
            <w:r>
              <w:rPr>
                <w:color w:val="000000" w:themeColor="text1"/>
              </w:rPr>
              <w:t>PIS</w:t>
            </w:r>
          </w:p>
        </w:tc>
        <w:tc>
          <w:tcPr>
            <w:tcW w:w="7393" w:type="dxa"/>
            <w:tcBorders>
              <w:top w:val="nil"/>
              <w:left w:val="nil"/>
              <w:bottom w:val="nil"/>
              <w:right w:val="nil"/>
            </w:tcBorders>
            <w:shd w:val="clear" w:color="auto" w:fill="auto"/>
            <w:noWrap/>
            <w:vAlign w:val="bottom"/>
          </w:tcPr>
          <w:p w14:paraId="3A5BA4CB" w14:textId="77777777" w:rsidR="00EB1082" w:rsidRDefault="00EB1082" w:rsidP="00F8433B">
            <w:r>
              <w:t>Positive Ideal Solution</w:t>
            </w:r>
          </w:p>
        </w:tc>
      </w:tr>
      <w:tr w:rsidR="00EB1082" w:rsidRPr="000C0EAE" w14:paraId="0ACD62A6" w14:textId="77777777" w:rsidTr="00F8433B">
        <w:trPr>
          <w:trHeight w:val="315"/>
        </w:trPr>
        <w:tc>
          <w:tcPr>
            <w:tcW w:w="1656" w:type="dxa"/>
            <w:tcBorders>
              <w:top w:val="nil"/>
              <w:left w:val="nil"/>
              <w:bottom w:val="nil"/>
              <w:right w:val="nil"/>
            </w:tcBorders>
            <w:shd w:val="clear" w:color="auto" w:fill="auto"/>
            <w:noWrap/>
            <w:vAlign w:val="bottom"/>
          </w:tcPr>
          <w:p w14:paraId="3D68D26C" w14:textId="77777777" w:rsidR="00EB1082" w:rsidRPr="000C0EAE" w:rsidRDefault="00EB1082" w:rsidP="00F8433B">
            <w:pPr>
              <w:rPr>
                <w:color w:val="000000" w:themeColor="text1"/>
              </w:rPr>
            </w:pPr>
            <w:r w:rsidRPr="09AE45E2">
              <w:rPr>
                <w:color w:val="000000" w:themeColor="text1"/>
              </w:rPr>
              <w:t>PROMETHEE</w:t>
            </w:r>
          </w:p>
        </w:tc>
        <w:tc>
          <w:tcPr>
            <w:tcW w:w="7393" w:type="dxa"/>
            <w:tcBorders>
              <w:top w:val="nil"/>
              <w:left w:val="nil"/>
              <w:bottom w:val="nil"/>
              <w:right w:val="nil"/>
            </w:tcBorders>
            <w:shd w:val="clear" w:color="auto" w:fill="auto"/>
            <w:noWrap/>
            <w:vAlign w:val="bottom"/>
          </w:tcPr>
          <w:p w14:paraId="795D492E" w14:textId="77777777" w:rsidR="00EB1082" w:rsidRPr="000C0EAE" w:rsidRDefault="00EB1082" w:rsidP="00F8433B">
            <w:pPr>
              <w:rPr>
                <w:color w:val="000000" w:themeColor="text1"/>
              </w:rPr>
            </w:pPr>
            <w:r>
              <w:t>Preference Ranking Organization Method for Enrichment of Evaluations</w:t>
            </w:r>
          </w:p>
        </w:tc>
      </w:tr>
      <w:tr w:rsidR="00EB1082" w:rsidRPr="000C0EAE" w14:paraId="676F8D48" w14:textId="77777777" w:rsidTr="00F8433B">
        <w:trPr>
          <w:trHeight w:val="315"/>
        </w:trPr>
        <w:tc>
          <w:tcPr>
            <w:tcW w:w="1656" w:type="dxa"/>
            <w:tcBorders>
              <w:top w:val="nil"/>
              <w:left w:val="nil"/>
              <w:bottom w:val="nil"/>
              <w:right w:val="nil"/>
            </w:tcBorders>
            <w:shd w:val="clear" w:color="auto" w:fill="auto"/>
            <w:noWrap/>
            <w:vAlign w:val="bottom"/>
          </w:tcPr>
          <w:p w14:paraId="044E3461" w14:textId="77777777" w:rsidR="00EB1082" w:rsidRPr="000C0EAE" w:rsidRDefault="00EB1082" w:rsidP="00F8433B">
            <w:pPr>
              <w:rPr>
                <w:color w:val="000000" w:themeColor="text1"/>
              </w:rPr>
            </w:pPr>
            <w:r w:rsidRPr="09AE45E2">
              <w:rPr>
                <w:color w:val="000000" w:themeColor="text1"/>
              </w:rPr>
              <w:t>RON</w:t>
            </w:r>
          </w:p>
        </w:tc>
        <w:tc>
          <w:tcPr>
            <w:tcW w:w="7393" w:type="dxa"/>
            <w:tcBorders>
              <w:top w:val="nil"/>
              <w:left w:val="nil"/>
              <w:bottom w:val="nil"/>
              <w:right w:val="nil"/>
            </w:tcBorders>
            <w:shd w:val="clear" w:color="auto" w:fill="auto"/>
            <w:noWrap/>
            <w:vAlign w:val="bottom"/>
          </w:tcPr>
          <w:p w14:paraId="473C17F3" w14:textId="77777777" w:rsidR="00EB1082" w:rsidRPr="000C0EAE" w:rsidRDefault="00EB1082" w:rsidP="00F8433B">
            <w:pPr>
              <w:rPr>
                <w:color w:val="000000" w:themeColor="text1"/>
              </w:rPr>
            </w:pPr>
            <w:r w:rsidRPr="09AE45E2">
              <w:rPr>
                <w:color w:val="000000" w:themeColor="text1"/>
              </w:rPr>
              <w:t>Remain-overnight</w:t>
            </w:r>
          </w:p>
        </w:tc>
      </w:tr>
      <w:tr w:rsidR="00EB1082" w:rsidRPr="000C0EAE" w14:paraId="0C7236EE" w14:textId="77777777" w:rsidTr="00F8433B">
        <w:trPr>
          <w:trHeight w:val="315"/>
        </w:trPr>
        <w:tc>
          <w:tcPr>
            <w:tcW w:w="1656" w:type="dxa"/>
            <w:tcBorders>
              <w:top w:val="nil"/>
              <w:left w:val="nil"/>
              <w:bottom w:val="nil"/>
              <w:right w:val="nil"/>
            </w:tcBorders>
            <w:shd w:val="clear" w:color="auto" w:fill="auto"/>
            <w:noWrap/>
            <w:vAlign w:val="bottom"/>
          </w:tcPr>
          <w:p w14:paraId="3D8BF25A" w14:textId="77777777" w:rsidR="00EB1082" w:rsidRPr="000C0EAE" w:rsidRDefault="00EB1082" w:rsidP="00F8433B">
            <w:pPr>
              <w:rPr>
                <w:color w:val="000000" w:themeColor="text1"/>
              </w:rPr>
            </w:pPr>
            <w:r w:rsidRPr="09AE45E2">
              <w:rPr>
                <w:color w:val="000000" w:themeColor="text1"/>
              </w:rPr>
              <w:t>S</w:t>
            </w:r>
          </w:p>
        </w:tc>
        <w:tc>
          <w:tcPr>
            <w:tcW w:w="7393" w:type="dxa"/>
            <w:tcBorders>
              <w:top w:val="nil"/>
              <w:left w:val="nil"/>
              <w:bottom w:val="nil"/>
              <w:right w:val="nil"/>
            </w:tcBorders>
            <w:shd w:val="clear" w:color="auto" w:fill="auto"/>
            <w:noWrap/>
            <w:vAlign w:val="bottom"/>
          </w:tcPr>
          <w:p w14:paraId="3CDD2F74" w14:textId="77777777" w:rsidR="00EB1082" w:rsidRPr="000C0EAE" w:rsidRDefault="00EB1082" w:rsidP="00F8433B">
            <w:pPr>
              <w:rPr>
                <w:color w:val="000000" w:themeColor="text1"/>
              </w:rPr>
            </w:pPr>
            <w:r w:rsidRPr="09AE45E2">
              <w:rPr>
                <w:color w:val="000000" w:themeColor="text1"/>
              </w:rPr>
              <w:t>Subjective</w:t>
            </w:r>
          </w:p>
        </w:tc>
      </w:tr>
      <w:tr w:rsidR="00EB1082" w:rsidRPr="000C0EAE" w14:paraId="1C4D4D6B" w14:textId="77777777" w:rsidTr="00F8433B">
        <w:trPr>
          <w:trHeight w:val="315"/>
        </w:trPr>
        <w:tc>
          <w:tcPr>
            <w:tcW w:w="1656" w:type="dxa"/>
            <w:tcBorders>
              <w:top w:val="nil"/>
              <w:left w:val="nil"/>
              <w:bottom w:val="nil"/>
              <w:right w:val="nil"/>
            </w:tcBorders>
            <w:shd w:val="clear" w:color="auto" w:fill="auto"/>
            <w:noWrap/>
            <w:vAlign w:val="bottom"/>
          </w:tcPr>
          <w:p w14:paraId="14B20E5F" w14:textId="77777777" w:rsidR="00EB1082" w:rsidRPr="000C0EAE" w:rsidRDefault="00EB1082" w:rsidP="00F8433B">
            <w:pPr>
              <w:rPr>
                <w:color w:val="000000" w:themeColor="text1"/>
              </w:rPr>
            </w:pPr>
            <w:r w:rsidRPr="09AE45E2">
              <w:rPr>
                <w:color w:val="000000" w:themeColor="text1"/>
              </w:rPr>
              <w:t>SAW</w:t>
            </w:r>
          </w:p>
        </w:tc>
        <w:tc>
          <w:tcPr>
            <w:tcW w:w="7393" w:type="dxa"/>
            <w:tcBorders>
              <w:top w:val="nil"/>
              <w:left w:val="nil"/>
              <w:bottom w:val="nil"/>
              <w:right w:val="nil"/>
            </w:tcBorders>
            <w:shd w:val="clear" w:color="auto" w:fill="auto"/>
            <w:noWrap/>
            <w:vAlign w:val="bottom"/>
          </w:tcPr>
          <w:p w14:paraId="0DDE180C" w14:textId="77777777" w:rsidR="00EB1082" w:rsidRPr="000C0EAE" w:rsidRDefault="00EB1082" w:rsidP="00F8433B">
            <w:pPr>
              <w:rPr>
                <w:color w:val="000000" w:themeColor="text1"/>
              </w:rPr>
            </w:pPr>
            <w:r w:rsidRPr="09AE45E2">
              <w:rPr>
                <w:color w:val="000000" w:themeColor="text1"/>
              </w:rPr>
              <w:t>Simple Additive Weighting</w:t>
            </w:r>
          </w:p>
        </w:tc>
      </w:tr>
      <w:tr w:rsidR="00EB1082" w:rsidRPr="000C0EAE" w14:paraId="7A8ABD2C" w14:textId="77777777" w:rsidTr="00F8433B">
        <w:trPr>
          <w:trHeight w:val="315"/>
        </w:trPr>
        <w:tc>
          <w:tcPr>
            <w:tcW w:w="1656" w:type="dxa"/>
            <w:tcBorders>
              <w:top w:val="nil"/>
              <w:left w:val="nil"/>
              <w:bottom w:val="nil"/>
              <w:right w:val="nil"/>
            </w:tcBorders>
            <w:shd w:val="clear" w:color="auto" w:fill="auto"/>
            <w:noWrap/>
            <w:vAlign w:val="bottom"/>
          </w:tcPr>
          <w:p w14:paraId="5C9FB92B" w14:textId="77777777" w:rsidR="00EB1082" w:rsidRDefault="00EB1082" w:rsidP="00F8433B">
            <w:pPr>
              <w:rPr>
                <w:color w:val="000000" w:themeColor="text1"/>
              </w:rPr>
            </w:pPr>
            <w:r>
              <w:rPr>
                <w:color w:val="000000" w:themeColor="text1"/>
              </w:rPr>
              <w:t>Sq. ft.</w:t>
            </w:r>
          </w:p>
        </w:tc>
        <w:tc>
          <w:tcPr>
            <w:tcW w:w="7393" w:type="dxa"/>
            <w:tcBorders>
              <w:top w:val="nil"/>
              <w:left w:val="nil"/>
              <w:bottom w:val="nil"/>
              <w:right w:val="nil"/>
            </w:tcBorders>
            <w:shd w:val="clear" w:color="auto" w:fill="auto"/>
            <w:noWrap/>
            <w:vAlign w:val="bottom"/>
          </w:tcPr>
          <w:p w14:paraId="768F8268" w14:textId="77777777" w:rsidR="00EB1082" w:rsidRDefault="00EB1082" w:rsidP="00F8433B">
            <w:pPr>
              <w:rPr>
                <w:color w:val="000000" w:themeColor="text1"/>
              </w:rPr>
            </w:pPr>
            <w:r>
              <w:rPr>
                <w:color w:val="000000" w:themeColor="text1"/>
              </w:rPr>
              <w:t>Square Feet</w:t>
            </w:r>
          </w:p>
        </w:tc>
      </w:tr>
      <w:tr w:rsidR="00EB1082" w:rsidRPr="000C0EAE" w14:paraId="2E446880" w14:textId="77777777" w:rsidTr="00F8433B">
        <w:trPr>
          <w:trHeight w:val="315"/>
        </w:trPr>
        <w:tc>
          <w:tcPr>
            <w:tcW w:w="1656" w:type="dxa"/>
            <w:tcBorders>
              <w:top w:val="nil"/>
              <w:left w:val="nil"/>
              <w:bottom w:val="nil"/>
              <w:right w:val="nil"/>
            </w:tcBorders>
            <w:shd w:val="clear" w:color="auto" w:fill="auto"/>
            <w:noWrap/>
            <w:vAlign w:val="bottom"/>
          </w:tcPr>
          <w:p w14:paraId="378848AE" w14:textId="77777777" w:rsidR="00EB1082" w:rsidRPr="000C0EAE" w:rsidRDefault="00EB1082" w:rsidP="00F8433B">
            <w:pPr>
              <w:rPr>
                <w:color w:val="000000" w:themeColor="text1"/>
              </w:rPr>
            </w:pPr>
            <w:r w:rsidRPr="09AE45E2">
              <w:rPr>
                <w:color w:val="000000" w:themeColor="text1"/>
              </w:rPr>
              <w:t>TOPSIS</w:t>
            </w:r>
          </w:p>
        </w:tc>
        <w:tc>
          <w:tcPr>
            <w:tcW w:w="7393" w:type="dxa"/>
            <w:tcBorders>
              <w:top w:val="nil"/>
              <w:left w:val="nil"/>
              <w:bottom w:val="nil"/>
              <w:right w:val="nil"/>
            </w:tcBorders>
            <w:shd w:val="clear" w:color="auto" w:fill="auto"/>
            <w:noWrap/>
            <w:vAlign w:val="bottom"/>
          </w:tcPr>
          <w:p w14:paraId="02591341" w14:textId="77777777" w:rsidR="00EB1082" w:rsidRPr="000C0EAE" w:rsidRDefault="00EB1082" w:rsidP="00F8433B">
            <w:pPr>
              <w:rPr>
                <w:color w:val="000000" w:themeColor="text1"/>
              </w:rPr>
            </w:pPr>
            <w:r w:rsidRPr="09AE45E2">
              <w:rPr>
                <w:color w:val="000000" w:themeColor="text1"/>
              </w:rPr>
              <w:t>Technique for Order of Preference by Similarity to Ideal Solution</w:t>
            </w:r>
          </w:p>
        </w:tc>
      </w:tr>
      <w:tr w:rsidR="00EB1082" w:rsidRPr="000C0EAE" w14:paraId="270500C1" w14:textId="77777777" w:rsidTr="00F8433B">
        <w:trPr>
          <w:trHeight w:val="315"/>
        </w:trPr>
        <w:tc>
          <w:tcPr>
            <w:tcW w:w="1656" w:type="dxa"/>
            <w:tcBorders>
              <w:top w:val="nil"/>
              <w:left w:val="nil"/>
              <w:bottom w:val="nil"/>
              <w:right w:val="nil"/>
            </w:tcBorders>
            <w:shd w:val="clear" w:color="auto" w:fill="auto"/>
            <w:noWrap/>
            <w:vAlign w:val="bottom"/>
          </w:tcPr>
          <w:p w14:paraId="1169BFB6" w14:textId="77777777" w:rsidR="00EB1082" w:rsidRPr="000C0EAE" w:rsidRDefault="00EB1082" w:rsidP="00F8433B">
            <w:pPr>
              <w:rPr>
                <w:color w:val="000000" w:themeColor="text1"/>
              </w:rPr>
            </w:pPr>
            <w:r w:rsidRPr="09AE45E2">
              <w:rPr>
                <w:color w:val="000000" w:themeColor="text1"/>
              </w:rPr>
              <w:t>TSA</w:t>
            </w:r>
          </w:p>
        </w:tc>
        <w:tc>
          <w:tcPr>
            <w:tcW w:w="7393" w:type="dxa"/>
            <w:tcBorders>
              <w:top w:val="nil"/>
              <w:left w:val="nil"/>
              <w:bottom w:val="nil"/>
              <w:right w:val="nil"/>
            </w:tcBorders>
            <w:shd w:val="clear" w:color="auto" w:fill="auto"/>
            <w:noWrap/>
            <w:vAlign w:val="bottom"/>
          </w:tcPr>
          <w:p w14:paraId="20EC5EFE" w14:textId="77777777" w:rsidR="00EB1082" w:rsidRPr="000C0EAE" w:rsidRDefault="00EB1082" w:rsidP="00F8433B">
            <w:pPr>
              <w:rPr>
                <w:color w:val="000000" w:themeColor="text1"/>
              </w:rPr>
            </w:pPr>
            <w:r w:rsidRPr="09AE45E2">
              <w:rPr>
                <w:color w:val="000000" w:themeColor="text1"/>
              </w:rPr>
              <w:t>Transportation Security Administration</w:t>
            </w:r>
          </w:p>
        </w:tc>
      </w:tr>
      <w:tr w:rsidR="00EB1082" w:rsidRPr="000C0EAE" w14:paraId="0DA7FA9A" w14:textId="77777777" w:rsidTr="00F8433B">
        <w:trPr>
          <w:trHeight w:val="315"/>
        </w:trPr>
        <w:tc>
          <w:tcPr>
            <w:tcW w:w="1656" w:type="dxa"/>
            <w:tcBorders>
              <w:top w:val="nil"/>
              <w:left w:val="nil"/>
              <w:bottom w:val="nil"/>
              <w:right w:val="nil"/>
            </w:tcBorders>
            <w:shd w:val="clear" w:color="auto" w:fill="auto"/>
            <w:noWrap/>
            <w:vAlign w:val="bottom"/>
          </w:tcPr>
          <w:p w14:paraId="05FAB4B9" w14:textId="77777777" w:rsidR="00EB1082" w:rsidRDefault="00EB1082" w:rsidP="00F8433B">
            <w:pPr>
              <w:rPr>
                <w:color w:val="000000" w:themeColor="text1"/>
              </w:rPr>
            </w:pPr>
            <w:r>
              <w:rPr>
                <w:color w:val="000000" w:themeColor="text1"/>
              </w:rPr>
              <w:t>US</w:t>
            </w:r>
          </w:p>
        </w:tc>
        <w:tc>
          <w:tcPr>
            <w:tcW w:w="7393" w:type="dxa"/>
            <w:tcBorders>
              <w:top w:val="nil"/>
              <w:left w:val="nil"/>
              <w:bottom w:val="nil"/>
              <w:right w:val="nil"/>
            </w:tcBorders>
            <w:shd w:val="clear" w:color="auto" w:fill="auto"/>
            <w:noWrap/>
            <w:vAlign w:val="bottom"/>
          </w:tcPr>
          <w:p w14:paraId="7DF3D10E" w14:textId="77777777" w:rsidR="00EB1082" w:rsidRDefault="00EB1082" w:rsidP="00F8433B">
            <w:pPr>
              <w:rPr>
                <w:color w:val="000000" w:themeColor="text1"/>
              </w:rPr>
            </w:pPr>
            <w:r>
              <w:rPr>
                <w:color w:val="000000" w:themeColor="text1"/>
              </w:rPr>
              <w:t>United States</w:t>
            </w:r>
          </w:p>
        </w:tc>
      </w:tr>
    </w:tbl>
    <w:p w14:paraId="65F9483A" w14:textId="77777777" w:rsidR="0049602A" w:rsidRPr="000C0EAE" w:rsidRDefault="0049602A" w:rsidP="00400034"/>
    <w:sectPr w:rsidR="0049602A" w:rsidRPr="000C0EAE" w:rsidSect="00400034">
      <w:headerReference w:type="default" r:id="rId45"/>
      <w:headerReference w:type="first" r:id="rId46"/>
      <w:footerReference w:type="first" r:id="rId47"/>
      <w:type w:val="continuous"/>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0FF3CB" w16cid:durableId="1DD66D63"/>
  <w16cid:commentId w16cid:paraId="06CC5E78" w16cid:durableId="1DD66D86"/>
  <w16cid:commentId w16cid:paraId="3B15E5F0" w16cid:durableId="1DD66902"/>
  <w16cid:commentId w16cid:paraId="411BF91B" w16cid:durableId="1DD66903"/>
  <w16cid:commentId w16cid:paraId="1B029A37" w16cid:durableId="1DD674B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35716D" w14:textId="77777777" w:rsidR="00310835" w:rsidRDefault="00310835" w:rsidP="001F39C3">
      <w:r>
        <w:separator/>
      </w:r>
    </w:p>
  </w:endnote>
  <w:endnote w:type="continuationSeparator" w:id="0">
    <w:p w14:paraId="1E8B461F" w14:textId="77777777" w:rsidR="00310835" w:rsidRDefault="00310835" w:rsidP="001F3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8520778"/>
      <w:docPartObj>
        <w:docPartGallery w:val="Page Numbers (Bottom of Page)"/>
        <w:docPartUnique/>
      </w:docPartObj>
    </w:sdtPr>
    <w:sdtEndPr>
      <w:rPr>
        <w:noProof/>
      </w:rPr>
    </w:sdtEndPr>
    <w:sdtContent>
      <w:p w14:paraId="757BF1E8" w14:textId="44F41321" w:rsidR="006E36F1" w:rsidRDefault="006E36F1">
        <w:pPr>
          <w:pStyle w:val="Footer"/>
          <w:jc w:val="center"/>
        </w:pPr>
        <w:r>
          <w:fldChar w:fldCharType="begin"/>
        </w:r>
        <w:r>
          <w:instrText xml:space="preserve"> PAGE   \* MERGEFORMAT </w:instrText>
        </w:r>
        <w:r>
          <w:fldChar w:fldCharType="separate"/>
        </w:r>
        <w:r w:rsidR="00A73185">
          <w:rPr>
            <w:noProof/>
          </w:rPr>
          <w:t>21</w:t>
        </w:r>
        <w:r>
          <w:rPr>
            <w:noProof/>
          </w:rPr>
          <w:fldChar w:fldCharType="end"/>
        </w:r>
      </w:p>
    </w:sdtContent>
  </w:sdt>
  <w:p w14:paraId="7CC7B009" w14:textId="25E54F1E" w:rsidR="006E36F1" w:rsidRDefault="006E36F1" w:rsidP="00D242B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1C200D2F" w14:textId="77777777" w:rsidTr="09AE45E2">
      <w:tc>
        <w:tcPr>
          <w:tcW w:w="3120" w:type="dxa"/>
        </w:tcPr>
        <w:p w14:paraId="7C305705" w14:textId="1D424B81" w:rsidR="006E36F1" w:rsidRDefault="006E36F1" w:rsidP="09AE45E2">
          <w:pPr>
            <w:ind w:left="-115"/>
          </w:pPr>
        </w:p>
      </w:tc>
      <w:tc>
        <w:tcPr>
          <w:tcW w:w="3120" w:type="dxa"/>
        </w:tcPr>
        <w:p w14:paraId="5075FDA1" w14:textId="65AAC61A" w:rsidR="006E36F1" w:rsidRDefault="006E36F1" w:rsidP="09AE45E2">
          <w:pPr>
            <w:jc w:val="center"/>
          </w:pPr>
        </w:p>
      </w:tc>
      <w:tc>
        <w:tcPr>
          <w:tcW w:w="3120" w:type="dxa"/>
        </w:tcPr>
        <w:p w14:paraId="5B5FD2DC" w14:textId="58111FDE" w:rsidR="006E36F1" w:rsidRDefault="006E36F1" w:rsidP="09AE45E2">
          <w:pPr>
            <w:ind w:right="-115"/>
            <w:jc w:val="right"/>
          </w:pPr>
        </w:p>
      </w:tc>
    </w:tr>
  </w:tbl>
  <w:p w14:paraId="6598C152" w14:textId="121B3FE1" w:rsidR="006E36F1" w:rsidRDefault="006E36F1" w:rsidP="09AE45E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35A28290" w14:textId="77777777" w:rsidTr="09AE45E2">
      <w:tc>
        <w:tcPr>
          <w:tcW w:w="3120" w:type="dxa"/>
        </w:tcPr>
        <w:p w14:paraId="09456F7A" w14:textId="63CE5B50" w:rsidR="006E36F1" w:rsidRDefault="006E36F1" w:rsidP="09AE45E2">
          <w:pPr>
            <w:ind w:left="-115"/>
          </w:pPr>
        </w:p>
      </w:tc>
      <w:tc>
        <w:tcPr>
          <w:tcW w:w="3120" w:type="dxa"/>
        </w:tcPr>
        <w:p w14:paraId="008C8D53" w14:textId="17B52FF7" w:rsidR="006E36F1" w:rsidRDefault="006E36F1" w:rsidP="09AE45E2">
          <w:pPr>
            <w:jc w:val="center"/>
          </w:pPr>
        </w:p>
      </w:tc>
      <w:tc>
        <w:tcPr>
          <w:tcW w:w="3120" w:type="dxa"/>
        </w:tcPr>
        <w:p w14:paraId="25B31CFE" w14:textId="242A560E" w:rsidR="006E36F1" w:rsidRDefault="006E36F1" w:rsidP="09AE45E2">
          <w:pPr>
            <w:ind w:right="-115"/>
            <w:jc w:val="right"/>
          </w:pPr>
        </w:p>
      </w:tc>
    </w:tr>
  </w:tbl>
  <w:p w14:paraId="282878AB" w14:textId="07BAF9FF" w:rsidR="006E36F1" w:rsidRDefault="006E36F1" w:rsidP="09AE45E2">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627FEE68" w14:textId="77777777" w:rsidTr="09AE45E2">
      <w:tc>
        <w:tcPr>
          <w:tcW w:w="3120" w:type="dxa"/>
        </w:tcPr>
        <w:p w14:paraId="59A27030" w14:textId="510588B9" w:rsidR="006E36F1" w:rsidRDefault="006E36F1" w:rsidP="09AE45E2">
          <w:pPr>
            <w:ind w:left="-115"/>
          </w:pPr>
        </w:p>
      </w:tc>
      <w:tc>
        <w:tcPr>
          <w:tcW w:w="3120" w:type="dxa"/>
        </w:tcPr>
        <w:p w14:paraId="7BC254EA" w14:textId="45A2C782" w:rsidR="006E36F1" w:rsidRDefault="006E36F1" w:rsidP="09AE45E2">
          <w:pPr>
            <w:jc w:val="center"/>
          </w:pPr>
        </w:p>
      </w:tc>
      <w:tc>
        <w:tcPr>
          <w:tcW w:w="3120" w:type="dxa"/>
        </w:tcPr>
        <w:p w14:paraId="362EB0CD" w14:textId="1EEFE218" w:rsidR="006E36F1" w:rsidRDefault="006E36F1" w:rsidP="09AE45E2">
          <w:pPr>
            <w:ind w:right="-115"/>
            <w:jc w:val="right"/>
          </w:pPr>
        </w:p>
      </w:tc>
    </w:tr>
  </w:tbl>
  <w:p w14:paraId="515C3F28" w14:textId="606C2BAA" w:rsidR="006E36F1" w:rsidRDefault="006E36F1" w:rsidP="09AE45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C8FD2" w14:textId="77777777" w:rsidR="00310835" w:rsidRDefault="00310835" w:rsidP="001F39C3">
      <w:r>
        <w:separator/>
      </w:r>
    </w:p>
  </w:footnote>
  <w:footnote w:type="continuationSeparator" w:id="0">
    <w:p w14:paraId="555F3C89" w14:textId="77777777" w:rsidR="00310835" w:rsidRDefault="00310835" w:rsidP="001F39C3">
      <w:r>
        <w:continuationSeparator/>
      </w:r>
    </w:p>
  </w:footnote>
  <w:footnote w:id="1">
    <w:p w14:paraId="2F95E2E0" w14:textId="77777777" w:rsidR="006E36F1" w:rsidRDefault="006E36F1" w:rsidP="00675B24">
      <w:pPr>
        <w:pStyle w:val="FootnoteText"/>
      </w:pPr>
      <w:r>
        <w:rPr>
          <w:rStyle w:val="FootnoteReference"/>
        </w:rPr>
        <w:footnoteRef/>
      </w:r>
      <w:r>
        <w:t xml:space="preserve"> Members of Team 1 played the role of the Airport Selection Committee throughout this project.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7DF70965" w14:textId="77777777" w:rsidTr="09AE45E2">
      <w:tc>
        <w:tcPr>
          <w:tcW w:w="3120" w:type="dxa"/>
        </w:tcPr>
        <w:p w14:paraId="4E348087" w14:textId="656FEAEE" w:rsidR="006E36F1" w:rsidRDefault="006E36F1" w:rsidP="09AE45E2">
          <w:pPr>
            <w:ind w:left="-115"/>
          </w:pPr>
        </w:p>
      </w:tc>
      <w:tc>
        <w:tcPr>
          <w:tcW w:w="3120" w:type="dxa"/>
        </w:tcPr>
        <w:p w14:paraId="433B237D" w14:textId="4371AE90" w:rsidR="006E36F1" w:rsidRDefault="006E36F1" w:rsidP="09AE45E2">
          <w:pPr>
            <w:jc w:val="center"/>
          </w:pPr>
        </w:p>
      </w:tc>
      <w:tc>
        <w:tcPr>
          <w:tcW w:w="3120" w:type="dxa"/>
        </w:tcPr>
        <w:p w14:paraId="51EA1B56" w14:textId="79CE0125" w:rsidR="006E36F1" w:rsidRDefault="006E36F1" w:rsidP="09AE45E2">
          <w:pPr>
            <w:ind w:right="-115"/>
            <w:jc w:val="right"/>
          </w:pPr>
        </w:p>
      </w:tc>
    </w:tr>
  </w:tbl>
  <w:p w14:paraId="59BC01BD" w14:textId="44170CBC" w:rsidR="006E36F1" w:rsidRDefault="006E36F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728C47EB" w14:textId="77777777" w:rsidTr="09AE45E2">
      <w:tc>
        <w:tcPr>
          <w:tcW w:w="3120" w:type="dxa"/>
        </w:tcPr>
        <w:p w14:paraId="388E4BD7" w14:textId="69344BBF" w:rsidR="006E36F1" w:rsidRDefault="006E36F1" w:rsidP="09AE45E2">
          <w:pPr>
            <w:ind w:left="-115"/>
          </w:pPr>
        </w:p>
      </w:tc>
      <w:tc>
        <w:tcPr>
          <w:tcW w:w="3120" w:type="dxa"/>
        </w:tcPr>
        <w:p w14:paraId="66A89357" w14:textId="241B07CF" w:rsidR="006E36F1" w:rsidRDefault="006E36F1" w:rsidP="09AE45E2">
          <w:pPr>
            <w:jc w:val="center"/>
          </w:pPr>
        </w:p>
      </w:tc>
      <w:tc>
        <w:tcPr>
          <w:tcW w:w="3120" w:type="dxa"/>
        </w:tcPr>
        <w:p w14:paraId="6B3358A7" w14:textId="739318C8" w:rsidR="006E36F1" w:rsidRDefault="006E36F1" w:rsidP="09AE45E2">
          <w:pPr>
            <w:ind w:right="-115"/>
            <w:jc w:val="right"/>
          </w:pPr>
        </w:p>
      </w:tc>
    </w:tr>
  </w:tbl>
  <w:p w14:paraId="5CF1ED34" w14:textId="6E925A57" w:rsidR="006E36F1" w:rsidRDefault="006E36F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143B7141" w14:textId="77777777" w:rsidTr="09AE45E2">
      <w:tc>
        <w:tcPr>
          <w:tcW w:w="3120" w:type="dxa"/>
        </w:tcPr>
        <w:p w14:paraId="0E0D8787" w14:textId="3D37CA7A" w:rsidR="006E36F1" w:rsidRDefault="006E36F1" w:rsidP="09AE45E2">
          <w:pPr>
            <w:ind w:left="-115"/>
          </w:pPr>
        </w:p>
      </w:tc>
      <w:tc>
        <w:tcPr>
          <w:tcW w:w="3120" w:type="dxa"/>
        </w:tcPr>
        <w:p w14:paraId="7BEFC72C" w14:textId="3EF31B31" w:rsidR="006E36F1" w:rsidRDefault="006E36F1" w:rsidP="09AE45E2">
          <w:pPr>
            <w:jc w:val="center"/>
          </w:pPr>
        </w:p>
      </w:tc>
      <w:tc>
        <w:tcPr>
          <w:tcW w:w="3120" w:type="dxa"/>
        </w:tcPr>
        <w:p w14:paraId="3037A477" w14:textId="734C33CF" w:rsidR="006E36F1" w:rsidRDefault="006E36F1" w:rsidP="09AE45E2">
          <w:pPr>
            <w:ind w:right="-115"/>
            <w:jc w:val="right"/>
          </w:pPr>
        </w:p>
      </w:tc>
    </w:tr>
  </w:tbl>
  <w:p w14:paraId="0689F524" w14:textId="39E6C6BF" w:rsidR="006E36F1" w:rsidRDefault="006E36F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64473FE7" w14:textId="77777777" w:rsidTr="09AE45E2">
      <w:tc>
        <w:tcPr>
          <w:tcW w:w="3120" w:type="dxa"/>
        </w:tcPr>
        <w:p w14:paraId="655EDB1D" w14:textId="7AB86EFA" w:rsidR="006E36F1" w:rsidRDefault="006E36F1" w:rsidP="09AE45E2">
          <w:pPr>
            <w:ind w:left="-115"/>
          </w:pPr>
        </w:p>
      </w:tc>
      <w:tc>
        <w:tcPr>
          <w:tcW w:w="3120" w:type="dxa"/>
        </w:tcPr>
        <w:p w14:paraId="579D22CF" w14:textId="27898924" w:rsidR="006E36F1" w:rsidRDefault="006E36F1" w:rsidP="09AE45E2">
          <w:pPr>
            <w:jc w:val="center"/>
          </w:pPr>
        </w:p>
      </w:tc>
      <w:tc>
        <w:tcPr>
          <w:tcW w:w="3120" w:type="dxa"/>
        </w:tcPr>
        <w:p w14:paraId="554B09C6" w14:textId="08594B89" w:rsidR="006E36F1" w:rsidRDefault="006E36F1" w:rsidP="09AE45E2">
          <w:pPr>
            <w:ind w:right="-115"/>
            <w:jc w:val="right"/>
          </w:pPr>
        </w:p>
      </w:tc>
    </w:tr>
  </w:tbl>
  <w:p w14:paraId="20895C2B" w14:textId="37FCD54E" w:rsidR="006E36F1" w:rsidRDefault="006E36F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1754E443" w14:textId="77777777" w:rsidTr="09AE45E2">
      <w:tc>
        <w:tcPr>
          <w:tcW w:w="3120" w:type="dxa"/>
        </w:tcPr>
        <w:p w14:paraId="115AA875" w14:textId="0DA3C81C" w:rsidR="006E36F1" w:rsidRDefault="006E36F1" w:rsidP="09AE45E2">
          <w:pPr>
            <w:ind w:left="-115"/>
          </w:pPr>
        </w:p>
      </w:tc>
      <w:tc>
        <w:tcPr>
          <w:tcW w:w="3120" w:type="dxa"/>
        </w:tcPr>
        <w:p w14:paraId="146E3B97" w14:textId="63463472" w:rsidR="006E36F1" w:rsidRDefault="006E36F1" w:rsidP="09AE45E2">
          <w:pPr>
            <w:jc w:val="center"/>
          </w:pPr>
        </w:p>
      </w:tc>
      <w:tc>
        <w:tcPr>
          <w:tcW w:w="3120" w:type="dxa"/>
        </w:tcPr>
        <w:p w14:paraId="01208C7E" w14:textId="26E76294" w:rsidR="006E36F1" w:rsidRDefault="006E36F1" w:rsidP="09AE45E2">
          <w:pPr>
            <w:ind w:right="-115"/>
            <w:jc w:val="right"/>
          </w:pPr>
        </w:p>
      </w:tc>
    </w:tr>
  </w:tbl>
  <w:p w14:paraId="3991340B" w14:textId="468746CD" w:rsidR="006E36F1" w:rsidRDefault="006E36F1"/>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20"/>
      <w:gridCol w:w="3120"/>
      <w:gridCol w:w="3120"/>
    </w:tblGrid>
    <w:tr w:rsidR="006E36F1" w14:paraId="7FC555FE" w14:textId="77777777" w:rsidTr="09AE45E2">
      <w:tc>
        <w:tcPr>
          <w:tcW w:w="3120" w:type="dxa"/>
        </w:tcPr>
        <w:p w14:paraId="5EBA2EB4" w14:textId="756ED14A" w:rsidR="006E36F1" w:rsidRDefault="006E36F1" w:rsidP="09AE45E2">
          <w:pPr>
            <w:ind w:left="-115"/>
          </w:pPr>
        </w:p>
      </w:tc>
      <w:tc>
        <w:tcPr>
          <w:tcW w:w="3120" w:type="dxa"/>
        </w:tcPr>
        <w:p w14:paraId="07717590" w14:textId="6056C5DE" w:rsidR="006E36F1" w:rsidRDefault="006E36F1" w:rsidP="09AE45E2">
          <w:pPr>
            <w:jc w:val="center"/>
          </w:pPr>
        </w:p>
      </w:tc>
      <w:tc>
        <w:tcPr>
          <w:tcW w:w="3120" w:type="dxa"/>
        </w:tcPr>
        <w:p w14:paraId="2CED4ACB" w14:textId="79908A78" w:rsidR="006E36F1" w:rsidRDefault="006E36F1" w:rsidP="09AE45E2">
          <w:pPr>
            <w:ind w:right="-115"/>
            <w:jc w:val="right"/>
          </w:pPr>
        </w:p>
      </w:tc>
    </w:tr>
  </w:tbl>
  <w:p w14:paraId="522A7FD1" w14:textId="480900AD" w:rsidR="006E36F1" w:rsidRDefault="006E36F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64AAE"/>
    <w:multiLevelType w:val="hybridMultilevel"/>
    <w:tmpl w:val="1C38E912"/>
    <w:lvl w:ilvl="0" w:tplc="01AC6E06">
      <w:start w:val="1"/>
      <w:numFmt w:val="decimal"/>
      <w:suff w:val="space"/>
      <w:lvlText w:val="Figure %1."/>
      <w:lvlJc w:val="left"/>
      <w:pPr>
        <w:ind w:left="4140" w:hanging="360"/>
      </w:pPr>
      <w:rPr>
        <w:rFonts w:ascii="Times New Roman" w:hAnsi="Times New Roman" w:hint="default"/>
        <w:b/>
        <w:i w:val="0"/>
        <w:color w:val="auto"/>
        <w:sz w:val="24"/>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tentative="1">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1" w15:restartNumberingAfterBreak="0">
    <w:nsid w:val="00C83458"/>
    <w:multiLevelType w:val="hybridMultilevel"/>
    <w:tmpl w:val="BD5017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E6A54"/>
    <w:multiLevelType w:val="hybridMultilevel"/>
    <w:tmpl w:val="50BC8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1FB2"/>
    <w:multiLevelType w:val="hybridMultilevel"/>
    <w:tmpl w:val="6FB84146"/>
    <w:lvl w:ilvl="0" w:tplc="85DCF0C0">
      <w:start w:val="1"/>
      <w:numFmt w:val="bullet"/>
      <w:lvlText w:val="-"/>
      <w:lvlJc w:val="left"/>
      <w:pPr>
        <w:tabs>
          <w:tab w:val="num" w:pos="720"/>
        </w:tabs>
        <w:ind w:left="720" w:hanging="360"/>
      </w:pPr>
      <w:rPr>
        <w:rFonts w:ascii="Times New Roman" w:hAnsi="Times New Roman" w:hint="default"/>
      </w:rPr>
    </w:lvl>
    <w:lvl w:ilvl="1" w:tplc="980CACC4">
      <w:start w:val="1"/>
      <w:numFmt w:val="bullet"/>
      <w:lvlText w:val="-"/>
      <w:lvlJc w:val="left"/>
      <w:pPr>
        <w:tabs>
          <w:tab w:val="num" w:pos="1440"/>
        </w:tabs>
        <w:ind w:left="1440" w:hanging="360"/>
      </w:pPr>
      <w:rPr>
        <w:rFonts w:ascii="Times New Roman" w:hAnsi="Times New Roman" w:hint="default"/>
      </w:rPr>
    </w:lvl>
    <w:lvl w:ilvl="2" w:tplc="830AADEA" w:tentative="1">
      <w:start w:val="1"/>
      <w:numFmt w:val="bullet"/>
      <w:lvlText w:val="-"/>
      <w:lvlJc w:val="left"/>
      <w:pPr>
        <w:tabs>
          <w:tab w:val="num" w:pos="2160"/>
        </w:tabs>
        <w:ind w:left="2160" w:hanging="360"/>
      </w:pPr>
      <w:rPr>
        <w:rFonts w:ascii="Times New Roman" w:hAnsi="Times New Roman" w:hint="default"/>
      </w:rPr>
    </w:lvl>
    <w:lvl w:ilvl="3" w:tplc="80EA02E8" w:tentative="1">
      <w:start w:val="1"/>
      <w:numFmt w:val="bullet"/>
      <w:lvlText w:val="-"/>
      <w:lvlJc w:val="left"/>
      <w:pPr>
        <w:tabs>
          <w:tab w:val="num" w:pos="2880"/>
        </w:tabs>
        <w:ind w:left="2880" w:hanging="360"/>
      </w:pPr>
      <w:rPr>
        <w:rFonts w:ascii="Times New Roman" w:hAnsi="Times New Roman" w:hint="default"/>
      </w:rPr>
    </w:lvl>
    <w:lvl w:ilvl="4" w:tplc="BAE0C89A" w:tentative="1">
      <w:start w:val="1"/>
      <w:numFmt w:val="bullet"/>
      <w:lvlText w:val="-"/>
      <w:lvlJc w:val="left"/>
      <w:pPr>
        <w:tabs>
          <w:tab w:val="num" w:pos="3600"/>
        </w:tabs>
        <w:ind w:left="3600" w:hanging="360"/>
      </w:pPr>
      <w:rPr>
        <w:rFonts w:ascii="Times New Roman" w:hAnsi="Times New Roman" w:hint="default"/>
      </w:rPr>
    </w:lvl>
    <w:lvl w:ilvl="5" w:tplc="4D063FC2" w:tentative="1">
      <w:start w:val="1"/>
      <w:numFmt w:val="bullet"/>
      <w:lvlText w:val="-"/>
      <w:lvlJc w:val="left"/>
      <w:pPr>
        <w:tabs>
          <w:tab w:val="num" w:pos="4320"/>
        </w:tabs>
        <w:ind w:left="4320" w:hanging="360"/>
      </w:pPr>
      <w:rPr>
        <w:rFonts w:ascii="Times New Roman" w:hAnsi="Times New Roman" w:hint="default"/>
      </w:rPr>
    </w:lvl>
    <w:lvl w:ilvl="6" w:tplc="4D7889BC" w:tentative="1">
      <w:start w:val="1"/>
      <w:numFmt w:val="bullet"/>
      <w:lvlText w:val="-"/>
      <w:lvlJc w:val="left"/>
      <w:pPr>
        <w:tabs>
          <w:tab w:val="num" w:pos="5040"/>
        </w:tabs>
        <w:ind w:left="5040" w:hanging="360"/>
      </w:pPr>
      <w:rPr>
        <w:rFonts w:ascii="Times New Roman" w:hAnsi="Times New Roman" w:hint="default"/>
      </w:rPr>
    </w:lvl>
    <w:lvl w:ilvl="7" w:tplc="69289520" w:tentative="1">
      <w:start w:val="1"/>
      <w:numFmt w:val="bullet"/>
      <w:lvlText w:val="-"/>
      <w:lvlJc w:val="left"/>
      <w:pPr>
        <w:tabs>
          <w:tab w:val="num" w:pos="5760"/>
        </w:tabs>
        <w:ind w:left="5760" w:hanging="360"/>
      </w:pPr>
      <w:rPr>
        <w:rFonts w:ascii="Times New Roman" w:hAnsi="Times New Roman" w:hint="default"/>
      </w:rPr>
    </w:lvl>
    <w:lvl w:ilvl="8" w:tplc="74F458B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DED6627"/>
    <w:multiLevelType w:val="multilevel"/>
    <w:tmpl w:val="4496A714"/>
    <w:styleLink w:val="AMSAAEquationNumbering"/>
    <w:lvl w:ilvl="0">
      <w:start w:val="1"/>
      <w:numFmt w:val="decimal"/>
      <w:suff w:val="nothing"/>
      <w:lvlText w:val="(%1)"/>
      <w:lvlJc w:val="right"/>
      <w:pPr>
        <w:ind w:left="0" w:firstLine="720"/>
      </w:pPr>
      <w:rPr>
        <w:rFonts w:ascii="Times New Roman" w:hAnsi="Times New Roman" w:hint="default"/>
        <w:sz w:val="24"/>
      </w:rPr>
    </w:lvl>
    <w:lvl w:ilvl="1">
      <w:start w:val="1"/>
      <w:numFmt w:val="upperLetter"/>
      <w:lvlText w:val="(%2)"/>
      <w:lvlJc w:val="left"/>
      <w:pPr>
        <w:ind w:left="0" w:firstLine="0"/>
      </w:pPr>
      <w:rPr>
        <w:rFonts w:hint="default"/>
      </w:rPr>
    </w:lvl>
    <w:lvl w:ilvl="2">
      <w:start w:val="1"/>
      <w:numFmt w:val="decimal"/>
      <w:lvlText w:val="(%2-%3)"/>
      <w:lvlJc w:val="left"/>
      <w:pPr>
        <w:ind w:left="0" w:firstLine="0"/>
      </w:pPr>
      <w:rPr>
        <w:rFonts w:hint="default"/>
      </w:rPr>
    </w:lvl>
    <w:lvl w:ilvl="3">
      <w:start w:val="1"/>
      <w:numFmt w:val="lowerRoman"/>
      <w:lvlText w:val="%4)"/>
      <w:lvlJc w:val="left"/>
      <w:pPr>
        <w:ind w:left="0" w:firstLine="0"/>
      </w:pPr>
      <w:rPr>
        <w:rFonts w:hint="default"/>
      </w:rPr>
    </w:lvl>
    <w:lvl w:ilvl="4">
      <w:start w:val="1"/>
      <w:numFmt w:val="lowerRoman"/>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33D3B2B"/>
    <w:multiLevelType w:val="multilevel"/>
    <w:tmpl w:val="208ACB80"/>
    <w:lvl w:ilvl="0">
      <w:start w:val="1"/>
      <w:numFmt w:val="decimal"/>
      <w:lvlText w:val="%1."/>
      <w:lvlJc w:val="left"/>
      <w:pPr>
        <w:ind w:left="720" w:hanging="360"/>
      </w:pPr>
      <w:rPr>
        <w:rFonts w:hint="default"/>
        <w:b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upperLetter"/>
      <w:pStyle w:val="Heading7"/>
      <w:suff w:val="space"/>
      <w:lvlText w:val="Appendix %7.  "/>
      <w:lvlJc w:val="left"/>
      <w:pPr>
        <w:ind w:left="5040" w:hanging="36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6" w15:restartNumberingAfterBreak="0">
    <w:nsid w:val="31071B67"/>
    <w:multiLevelType w:val="hybridMultilevel"/>
    <w:tmpl w:val="EF4012DA"/>
    <w:lvl w:ilvl="0" w:tplc="8334FAA6">
      <w:start w:val="1"/>
      <w:numFmt w:val="bullet"/>
      <w:lvlText w:val="−"/>
      <w:lvlJc w:val="left"/>
      <w:pPr>
        <w:ind w:left="1580" w:hanging="360"/>
      </w:pPr>
      <w:rPr>
        <w:rFonts w:ascii="Calibri" w:hAnsi="Calibri"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7" w15:restartNumberingAfterBreak="0">
    <w:nsid w:val="34AE3B20"/>
    <w:multiLevelType w:val="hybridMultilevel"/>
    <w:tmpl w:val="D5AE2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297C53"/>
    <w:multiLevelType w:val="hybridMultilevel"/>
    <w:tmpl w:val="D158AFF4"/>
    <w:lvl w:ilvl="0" w:tplc="CE820DCC">
      <w:start w:val="1"/>
      <w:numFmt w:val="decimal"/>
      <w:pStyle w:val="FigureHeading"/>
      <w:suff w:val="space"/>
      <w:lvlText w:val="Figure %1."/>
      <w:lvlJc w:val="left"/>
      <w:pPr>
        <w:ind w:left="1080" w:hanging="360"/>
      </w:pPr>
      <w:rPr>
        <w:rFonts w:ascii="Times New Roman" w:hAnsi="Times New Roman"/>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D355046"/>
    <w:multiLevelType w:val="hybridMultilevel"/>
    <w:tmpl w:val="B5B6A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82F27"/>
    <w:multiLevelType w:val="hybridMultilevel"/>
    <w:tmpl w:val="35CEAA5C"/>
    <w:lvl w:ilvl="0" w:tplc="39DAB6F2">
      <w:start w:val="1"/>
      <w:numFmt w:val="bullet"/>
      <w:lvlText w:val="-"/>
      <w:lvlJc w:val="left"/>
      <w:pPr>
        <w:tabs>
          <w:tab w:val="num" w:pos="720"/>
        </w:tabs>
        <w:ind w:left="720" w:hanging="360"/>
      </w:pPr>
      <w:rPr>
        <w:rFonts w:ascii="Times New Roman" w:hAnsi="Times New Roman" w:hint="default"/>
      </w:rPr>
    </w:lvl>
    <w:lvl w:ilvl="1" w:tplc="D91A6A76">
      <w:start w:val="1"/>
      <w:numFmt w:val="bullet"/>
      <w:lvlText w:val="-"/>
      <w:lvlJc w:val="left"/>
      <w:pPr>
        <w:tabs>
          <w:tab w:val="num" w:pos="1440"/>
        </w:tabs>
        <w:ind w:left="1440" w:hanging="360"/>
      </w:pPr>
      <w:rPr>
        <w:rFonts w:ascii="Times New Roman" w:hAnsi="Times New Roman" w:hint="default"/>
      </w:rPr>
    </w:lvl>
    <w:lvl w:ilvl="2" w:tplc="BB9AB9BE" w:tentative="1">
      <w:start w:val="1"/>
      <w:numFmt w:val="bullet"/>
      <w:lvlText w:val="-"/>
      <w:lvlJc w:val="left"/>
      <w:pPr>
        <w:tabs>
          <w:tab w:val="num" w:pos="2160"/>
        </w:tabs>
        <w:ind w:left="2160" w:hanging="360"/>
      </w:pPr>
      <w:rPr>
        <w:rFonts w:ascii="Times New Roman" w:hAnsi="Times New Roman" w:hint="default"/>
      </w:rPr>
    </w:lvl>
    <w:lvl w:ilvl="3" w:tplc="31A4F0AE" w:tentative="1">
      <w:start w:val="1"/>
      <w:numFmt w:val="bullet"/>
      <w:lvlText w:val="-"/>
      <w:lvlJc w:val="left"/>
      <w:pPr>
        <w:tabs>
          <w:tab w:val="num" w:pos="2880"/>
        </w:tabs>
        <w:ind w:left="2880" w:hanging="360"/>
      </w:pPr>
      <w:rPr>
        <w:rFonts w:ascii="Times New Roman" w:hAnsi="Times New Roman" w:hint="default"/>
      </w:rPr>
    </w:lvl>
    <w:lvl w:ilvl="4" w:tplc="C6FEBC7C" w:tentative="1">
      <w:start w:val="1"/>
      <w:numFmt w:val="bullet"/>
      <w:lvlText w:val="-"/>
      <w:lvlJc w:val="left"/>
      <w:pPr>
        <w:tabs>
          <w:tab w:val="num" w:pos="3600"/>
        </w:tabs>
        <w:ind w:left="3600" w:hanging="360"/>
      </w:pPr>
      <w:rPr>
        <w:rFonts w:ascii="Times New Roman" w:hAnsi="Times New Roman" w:hint="default"/>
      </w:rPr>
    </w:lvl>
    <w:lvl w:ilvl="5" w:tplc="88AC9F8C" w:tentative="1">
      <w:start w:val="1"/>
      <w:numFmt w:val="bullet"/>
      <w:lvlText w:val="-"/>
      <w:lvlJc w:val="left"/>
      <w:pPr>
        <w:tabs>
          <w:tab w:val="num" w:pos="4320"/>
        </w:tabs>
        <w:ind w:left="4320" w:hanging="360"/>
      </w:pPr>
      <w:rPr>
        <w:rFonts w:ascii="Times New Roman" w:hAnsi="Times New Roman" w:hint="default"/>
      </w:rPr>
    </w:lvl>
    <w:lvl w:ilvl="6" w:tplc="65001F5C" w:tentative="1">
      <w:start w:val="1"/>
      <w:numFmt w:val="bullet"/>
      <w:lvlText w:val="-"/>
      <w:lvlJc w:val="left"/>
      <w:pPr>
        <w:tabs>
          <w:tab w:val="num" w:pos="5040"/>
        </w:tabs>
        <w:ind w:left="5040" w:hanging="360"/>
      </w:pPr>
      <w:rPr>
        <w:rFonts w:ascii="Times New Roman" w:hAnsi="Times New Roman" w:hint="default"/>
      </w:rPr>
    </w:lvl>
    <w:lvl w:ilvl="7" w:tplc="593CBF56" w:tentative="1">
      <w:start w:val="1"/>
      <w:numFmt w:val="bullet"/>
      <w:lvlText w:val="-"/>
      <w:lvlJc w:val="left"/>
      <w:pPr>
        <w:tabs>
          <w:tab w:val="num" w:pos="5760"/>
        </w:tabs>
        <w:ind w:left="5760" w:hanging="360"/>
      </w:pPr>
      <w:rPr>
        <w:rFonts w:ascii="Times New Roman" w:hAnsi="Times New Roman" w:hint="default"/>
      </w:rPr>
    </w:lvl>
    <w:lvl w:ilvl="8" w:tplc="CC7E997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4234593"/>
    <w:multiLevelType w:val="hybridMultilevel"/>
    <w:tmpl w:val="5AA6F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CA4477"/>
    <w:multiLevelType w:val="hybridMultilevel"/>
    <w:tmpl w:val="147087D6"/>
    <w:lvl w:ilvl="0" w:tplc="FE406CF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034D5"/>
    <w:multiLevelType w:val="hybridMultilevel"/>
    <w:tmpl w:val="CAA0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F41FEA"/>
    <w:multiLevelType w:val="multilevel"/>
    <w:tmpl w:val="5AEED55C"/>
    <w:lvl w:ilvl="0">
      <w:start w:val="1"/>
      <w:numFmt w:val="upperLetter"/>
      <w:pStyle w:val="Heading3"/>
      <w:suff w:val="space"/>
      <w:lvlText w:val="Appendix %1."/>
      <w:lvlJc w:val="left"/>
      <w:pPr>
        <w:ind w:left="360" w:hanging="360"/>
      </w:pPr>
      <w:rPr>
        <w:rFonts w:ascii="Times New Roman" w:hAnsi="Times New Roman" w:cs="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3690"/>
        </w:tabs>
        <w:ind w:left="3690" w:hanging="360"/>
      </w:pPr>
      <w:rPr>
        <w:rFonts w:hint="default"/>
      </w:rPr>
    </w:lvl>
    <w:lvl w:ilvl="2">
      <w:start w:val="1"/>
      <w:numFmt w:val="lowerRoman"/>
      <w:lvlText w:val="%3."/>
      <w:lvlJc w:val="right"/>
      <w:pPr>
        <w:tabs>
          <w:tab w:val="num" w:pos="4410"/>
        </w:tabs>
        <w:ind w:left="4410" w:hanging="360"/>
      </w:pPr>
      <w:rPr>
        <w:rFonts w:hint="default"/>
      </w:rPr>
    </w:lvl>
    <w:lvl w:ilvl="3">
      <w:start w:val="1"/>
      <w:numFmt w:val="decimal"/>
      <w:lvlText w:val="%4."/>
      <w:lvlJc w:val="left"/>
      <w:pPr>
        <w:tabs>
          <w:tab w:val="num" w:pos="5130"/>
        </w:tabs>
        <w:ind w:left="5130" w:hanging="360"/>
      </w:pPr>
      <w:rPr>
        <w:rFonts w:hint="default"/>
      </w:rPr>
    </w:lvl>
    <w:lvl w:ilvl="4">
      <w:start w:val="1"/>
      <w:numFmt w:val="lowerLetter"/>
      <w:lvlText w:val="%5."/>
      <w:lvlJc w:val="left"/>
      <w:pPr>
        <w:tabs>
          <w:tab w:val="num" w:pos="5850"/>
        </w:tabs>
        <w:ind w:left="5850" w:hanging="360"/>
      </w:pPr>
      <w:rPr>
        <w:rFonts w:hint="default"/>
      </w:rPr>
    </w:lvl>
    <w:lvl w:ilvl="5">
      <w:start w:val="1"/>
      <w:numFmt w:val="lowerRoman"/>
      <w:lvlText w:val="%6."/>
      <w:lvlJc w:val="right"/>
      <w:pPr>
        <w:tabs>
          <w:tab w:val="num" w:pos="6570"/>
        </w:tabs>
        <w:ind w:left="6570" w:hanging="360"/>
      </w:pPr>
      <w:rPr>
        <w:rFonts w:hint="default"/>
      </w:rPr>
    </w:lvl>
    <w:lvl w:ilvl="6">
      <w:start w:val="1"/>
      <w:numFmt w:val="upperLetter"/>
      <w:suff w:val="space"/>
      <w:lvlText w:val="Appendix %7.  "/>
      <w:lvlJc w:val="left"/>
      <w:pPr>
        <w:ind w:left="7290" w:hanging="360"/>
      </w:pPr>
      <w:rPr>
        <w:rFonts w:hint="default"/>
      </w:rPr>
    </w:lvl>
    <w:lvl w:ilvl="7">
      <w:start w:val="1"/>
      <w:numFmt w:val="lowerLetter"/>
      <w:lvlText w:val="%8."/>
      <w:lvlJc w:val="left"/>
      <w:pPr>
        <w:tabs>
          <w:tab w:val="num" w:pos="8010"/>
        </w:tabs>
        <w:ind w:left="8010" w:hanging="360"/>
      </w:pPr>
      <w:rPr>
        <w:rFonts w:hint="default"/>
      </w:rPr>
    </w:lvl>
    <w:lvl w:ilvl="8">
      <w:start w:val="1"/>
      <w:numFmt w:val="lowerRoman"/>
      <w:lvlText w:val="%9."/>
      <w:lvlJc w:val="right"/>
      <w:pPr>
        <w:tabs>
          <w:tab w:val="num" w:pos="8730"/>
        </w:tabs>
        <w:ind w:left="8730" w:hanging="360"/>
      </w:pPr>
      <w:rPr>
        <w:rFonts w:hint="default"/>
      </w:rPr>
    </w:lvl>
  </w:abstractNum>
  <w:abstractNum w:abstractNumId="15" w15:restartNumberingAfterBreak="0">
    <w:nsid w:val="4CC602F9"/>
    <w:multiLevelType w:val="hybridMultilevel"/>
    <w:tmpl w:val="78A28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F71262"/>
    <w:multiLevelType w:val="hybridMultilevel"/>
    <w:tmpl w:val="EEAE2522"/>
    <w:lvl w:ilvl="0" w:tplc="F1829B90">
      <w:start w:val="1"/>
      <w:numFmt w:val="decimal"/>
      <w:suff w:val="space"/>
      <w:lvlText w:val="Table %1."/>
      <w:lvlJc w:val="left"/>
      <w:pPr>
        <w:ind w:left="1080" w:hanging="360"/>
      </w:pPr>
      <w:rPr>
        <w:rFonts w:ascii="Times New Roman" w:hAnsi="Times New Roman" w:hint="default"/>
        <w:b/>
        <w:i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D26BDB"/>
    <w:multiLevelType w:val="hybridMultilevel"/>
    <w:tmpl w:val="0C961FA6"/>
    <w:lvl w:ilvl="0" w:tplc="F2A0933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F4A6348"/>
    <w:multiLevelType w:val="hybridMultilevel"/>
    <w:tmpl w:val="20AA995E"/>
    <w:lvl w:ilvl="0" w:tplc="6972A6E2">
      <w:start w:val="1"/>
      <w:numFmt w:val="decimal"/>
      <w:pStyle w:val="Figure1"/>
      <w:lvlText w:val="Figure %1."/>
      <w:lvlJc w:val="left"/>
      <w:pPr>
        <w:ind w:left="720" w:hanging="360"/>
      </w:pPr>
      <w:rPr>
        <w:rFonts w:ascii="Times New Roman" w:hAnsi="Times New Roman" w:hint="default"/>
        <w:b/>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291877"/>
    <w:multiLevelType w:val="hybridMultilevel"/>
    <w:tmpl w:val="5C4AE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C2775"/>
    <w:multiLevelType w:val="hybridMultilevel"/>
    <w:tmpl w:val="EB7C9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AA1100"/>
    <w:multiLevelType w:val="hybridMultilevel"/>
    <w:tmpl w:val="184A27F6"/>
    <w:lvl w:ilvl="0" w:tplc="F9C23D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2718AB"/>
    <w:multiLevelType w:val="hybridMultilevel"/>
    <w:tmpl w:val="2910BFF4"/>
    <w:lvl w:ilvl="0" w:tplc="F2A0933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1D12C8D"/>
    <w:multiLevelType w:val="hybridMultilevel"/>
    <w:tmpl w:val="3CB09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B62399"/>
    <w:multiLevelType w:val="hybridMultilevel"/>
    <w:tmpl w:val="E252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168DA"/>
    <w:multiLevelType w:val="hybridMultilevel"/>
    <w:tmpl w:val="7B28545E"/>
    <w:lvl w:ilvl="0" w:tplc="8334FAA6">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8E1CA3"/>
    <w:multiLevelType w:val="hybridMultilevel"/>
    <w:tmpl w:val="A9DA856C"/>
    <w:lvl w:ilvl="0" w:tplc="F2A0933C">
      <w:start w:val="1"/>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D7B22E2"/>
    <w:multiLevelType w:val="hybridMultilevel"/>
    <w:tmpl w:val="C3A04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5"/>
  </w:num>
  <w:num w:numId="3">
    <w:abstractNumId w:val="4"/>
  </w:num>
  <w:num w:numId="4">
    <w:abstractNumId w:val="2"/>
  </w:num>
  <w:num w:numId="5">
    <w:abstractNumId w:val="24"/>
  </w:num>
  <w:num w:numId="6">
    <w:abstractNumId w:val="19"/>
  </w:num>
  <w:num w:numId="7">
    <w:abstractNumId w:val="6"/>
  </w:num>
  <w:num w:numId="8">
    <w:abstractNumId w:val="25"/>
  </w:num>
  <w:num w:numId="9">
    <w:abstractNumId w:val="13"/>
  </w:num>
  <w:num w:numId="10">
    <w:abstractNumId w:val="22"/>
  </w:num>
  <w:num w:numId="11">
    <w:abstractNumId w:val="26"/>
  </w:num>
  <w:num w:numId="12">
    <w:abstractNumId w:val="17"/>
  </w:num>
  <w:num w:numId="13">
    <w:abstractNumId w:val="7"/>
  </w:num>
  <w:num w:numId="14">
    <w:abstractNumId w:val="15"/>
  </w:num>
  <w:num w:numId="15">
    <w:abstractNumId w:val="10"/>
  </w:num>
  <w:num w:numId="16">
    <w:abstractNumId w:val="3"/>
  </w:num>
  <w:num w:numId="17">
    <w:abstractNumId w:val="9"/>
  </w:num>
  <w:num w:numId="18">
    <w:abstractNumId w:val="11"/>
  </w:num>
  <w:num w:numId="19">
    <w:abstractNumId w:val="23"/>
  </w:num>
  <w:num w:numId="20">
    <w:abstractNumId w:val="27"/>
  </w:num>
  <w:num w:numId="21">
    <w:abstractNumId w:val="14"/>
  </w:num>
  <w:num w:numId="22">
    <w:abstractNumId w:val="20"/>
  </w:num>
  <w:num w:numId="23">
    <w:abstractNumId w:val="12"/>
  </w:num>
  <w:num w:numId="24">
    <w:abstractNumId w:val="21"/>
  </w:num>
  <w:num w:numId="25">
    <w:abstractNumId w:val="1"/>
  </w:num>
  <w:num w:numId="26">
    <w:abstractNumId w:val="0"/>
  </w:num>
  <w:num w:numId="27">
    <w:abstractNumId w:val="18"/>
  </w:num>
  <w:num w:numId="28">
    <w:abstractNumId w:val="16"/>
  </w:num>
  <w:num w:numId="2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1"/>
  <w:defaultTabStop w:val="720"/>
  <w:drawingGridHorizontalSpacing w:val="120"/>
  <w:displayHorizontalDrawingGridEvery w:val="2"/>
  <w:characterSpacingControl w:val="doNotCompress"/>
  <w:hdrShapeDefaults>
    <o:shapedefaults v:ext="edit" spidmax="10241" style="mso-width-percent:400;mso-height-percent:200;mso-width-relative:margin;mso-height-relative:margin" fill="f" fillcolor="white">
      <v:fill color="whit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3EB"/>
    <w:rsid w:val="00003093"/>
    <w:rsid w:val="000042D4"/>
    <w:rsid w:val="00004E2A"/>
    <w:rsid w:val="0000520C"/>
    <w:rsid w:val="00006B37"/>
    <w:rsid w:val="00007080"/>
    <w:rsid w:val="000104F3"/>
    <w:rsid w:val="000121C4"/>
    <w:rsid w:val="00013798"/>
    <w:rsid w:val="0001795C"/>
    <w:rsid w:val="00017EEE"/>
    <w:rsid w:val="000265D6"/>
    <w:rsid w:val="00027831"/>
    <w:rsid w:val="000303B4"/>
    <w:rsid w:val="00030CC1"/>
    <w:rsid w:val="00030DDD"/>
    <w:rsid w:val="00031D00"/>
    <w:rsid w:val="00031E60"/>
    <w:rsid w:val="00032660"/>
    <w:rsid w:val="000345FF"/>
    <w:rsid w:val="00035469"/>
    <w:rsid w:val="00036283"/>
    <w:rsid w:val="00036AC7"/>
    <w:rsid w:val="0003735E"/>
    <w:rsid w:val="00037DC6"/>
    <w:rsid w:val="00037F77"/>
    <w:rsid w:val="000440D8"/>
    <w:rsid w:val="00045EEB"/>
    <w:rsid w:val="00046046"/>
    <w:rsid w:val="00046D79"/>
    <w:rsid w:val="00051BED"/>
    <w:rsid w:val="00051FF3"/>
    <w:rsid w:val="00052806"/>
    <w:rsid w:val="00052AC4"/>
    <w:rsid w:val="00052B60"/>
    <w:rsid w:val="0005497F"/>
    <w:rsid w:val="00056573"/>
    <w:rsid w:val="00056A0B"/>
    <w:rsid w:val="00056DAB"/>
    <w:rsid w:val="00057CF6"/>
    <w:rsid w:val="000613AD"/>
    <w:rsid w:val="00061C60"/>
    <w:rsid w:val="00062CBC"/>
    <w:rsid w:val="00063BBA"/>
    <w:rsid w:val="00064F51"/>
    <w:rsid w:val="000653B3"/>
    <w:rsid w:val="000654A1"/>
    <w:rsid w:val="00065527"/>
    <w:rsid w:val="0006578F"/>
    <w:rsid w:val="00065D17"/>
    <w:rsid w:val="0006739A"/>
    <w:rsid w:val="00067427"/>
    <w:rsid w:val="000740D2"/>
    <w:rsid w:val="00074E0D"/>
    <w:rsid w:val="000754CF"/>
    <w:rsid w:val="00075E4B"/>
    <w:rsid w:val="00077C45"/>
    <w:rsid w:val="00081857"/>
    <w:rsid w:val="00082148"/>
    <w:rsid w:val="000822B9"/>
    <w:rsid w:val="00084AA2"/>
    <w:rsid w:val="00084E80"/>
    <w:rsid w:val="00085A1C"/>
    <w:rsid w:val="00090278"/>
    <w:rsid w:val="000933F5"/>
    <w:rsid w:val="000A03FD"/>
    <w:rsid w:val="000A3A06"/>
    <w:rsid w:val="000A3C42"/>
    <w:rsid w:val="000A5C88"/>
    <w:rsid w:val="000A7208"/>
    <w:rsid w:val="000A7830"/>
    <w:rsid w:val="000A799E"/>
    <w:rsid w:val="000B04BD"/>
    <w:rsid w:val="000B0538"/>
    <w:rsid w:val="000B0B32"/>
    <w:rsid w:val="000B102F"/>
    <w:rsid w:val="000B2431"/>
    <w:rsid w:val="000B4FFE"/>
    <w:rsid w:val="000B539E"/>
    <w:rsid w:val="000B5628"/>
    <w:rsid w:val="000B71A5"/>
    <w:rsid w:val="000C00EE"/>
    <w:rsid w:val="000C0259"/>
    <w:rsid w:val="000C0EAE"/>
    <w:rsid w:val="000C2AB1"/>
    <w:rsid w:val="000C2B27"/>
    <w:rsid w:val="000C3DF0"/>
    <w:rsid w:val="000C4440"/>
    <w:rsid w:val="000C4AB3"/>
    <w:rsid w:val="000C5007"/>
    <w:rsid w:val="000C5143"/>
    <w:rsid w:val="000C6D3B"/>
    <w:rsid w:val="000C73E0"/>
    <w:rsid w:val="000C7CE2"/>
    <w:rsid w:val="000D0CA8"/>
    <w:rsid w:val="000D20E3"/>
    <w:rsid w:val="000D3D80"/>
    <w:rsid w:val="000D56D8"/>
    <w:rsid w:val="000D6587"/>
    <w:rsid w:val="000D6A6B"/>
    <w:rsid w:val="000D6E43"/>
    <w:rsid w:val="000D7205"/>
    <w:rsid w:val="000E0D5C"/>
    <w:rsid w:val="000E128E"/>
    <w:rsid w:val="000E14F9"/>
    <w:rsid w:val="000E2902"/>
    <w:rsid w:val="000E3BE2"/>
    <w:rsid w:val="000E3DCC"/>
    <w:rsid w:val="000E3F16"/>
    <w:rsid w:val="000E5B7F"/>
    <w:rsid w:val="000E5E8F"/>
    <w:rsid w:val="000E630F"/>
    <w:rsid w:val="000F1E92"/>
    <w:rsid w:val="000F2243"/>
    <w:rsid w:val="000F3270"/>
    <w:rsid w:val="000F348D"/>
    <w:rsid w:val="000F3860"/>
    <w:rsid w:val="000F3F57"/>
    <w:rsid w:val="000F5D77"/>
    <w:rsid w:val="000F5DF8"/>
    <w:rsid w:val="000F6A35"/>
    <w:rsid w:val="00100E7F"/>
    <w:rsid w:val="00100F74"/>
    <w:rsid w:val="001023FE"/>
    <w:rsid w:val="00103F53"/>
    <w:rsid w:val="0010540E"/>
    <w:rsid w:val="00106F79"/>
    <w:rsid w:val="0010767D"/>
    <w:rsid w:val="001112F4"/>
    <w:rsid w:val="0011246E"/>
    <w:rsid w:val="00112A95"/>
    <w:rsid w:val="00114B62"/>
    <w:rsid w:val="001174F5"/>
    <w:rsid w:val="00117516"/>
    <w:rsid w:val="00117BFD"/>
    <w:rsid w:val="00120C3D"/>
    <w:rsid w:val="001218EB"/>
    <w:rsid w:val="0012219B"/>
    <w:rsid w:val="00124CAB"/>
    <w:rsid w:val="0012612A"/>
    <w:rsid w:val="00126834"/>
    <w:rsid w:val="00130D09"/>
    <w:rsid w:val="0013144D"/>
    <w:rsid w:val="00132EBE"/>
    <w:rsid w:val="0013408E"/>
    <w:rsid w:val="00134B99"/>
    <w:rsid w:val="00134E03"/>
    <w:rsid w:val="00135342"/>
    <w:rsid w:val="0013637C"/>
    <w:rsid w:val="00140A6E"/>
    <w:rsid w:val="00142CA9"/>
    <w:rsid w:val="00144D59"/>
    <w:rsid w:val="00145B86"/>
    <w:rsid w:val="001467BA"/>
    <w:rsid w:val="001478A4"/>
    <w:rsid w:val="001523CE"/>
    <w:rsid w:val="001526BF"/>
    <w:rsid w:val="0015279B"/>
    <w:rsid w:val="00152872"/>
    <w:rsid w:val="00153C32"/>
    <w:rsid w:val="001575FE"/>
    <w:rsid w:val="0016006A"/>
    <w:rsid w:val="00160895"/>
    <w:rsid w:val="00160D72"/>
    <w:rsid w:val="00161191"/>
    <w:rsid w:val="0016161D"/>
    <w:rsid w:val="00161B53"/>
    <w:rsid w:val="0016252E"/>
    <w:rsid w:val="00162DEA"/>
    <w:rsid w:val="001659BE"/>
    <w:rsid w:val="0016704F"/>
    <w:rsid w:val="00171F25"/>
    <w:rsid w:val="00171F60"/>
    <w:rsid w:val="0017255B"/>
    <w:rsid w:val="00172B39"/>
    <w:rsid w:val="00172D14"/>
    <w:rsid w:val="00173D00"/>
    <w:rsid w:val="00173F5C"/>
    <w:rsid w:val="0017601D"/>
    <w:rsid w:val="0017603C"/>
    <w:rsid w:val="00180874"/>
    <w:rsid w:val="00180E3E"/>
    <w:rsid w:val="00180F1B"/>
    <w:rsid w:val="001817CA"/>
    <w:rsid w:val="00182A91"/>
    <w:rsid w:val="001830AB"/>
    <w:rsid w:val="001847EF"/>
    <w:rsid w:val="00184990"/>
    <w:rsid w:val="001859E3"/>
    <w:rsid w:val="00186694"/>
    <w:rsid w:val="00186A39"/>
    <w:rsid w:val="00190056"/>
    <w:rsid w:val="0019334D"/>
    <w:rsid w:val="00193C3B"/>
    <w:rsid w:val="00194DE2"/>
    <w:rsid w:val="0019512F"/>
    <w:rsid w:val="001A07D1"/>
    <w:rsid w:val="001A0E46"/>
    <w:rsid w:val="001A0EB8"/>
    <w:rsid w:val="001A1B53"/>
    <w:rsid w:val="001A23BD"/>
    <w:rsid w:val="001A4477"/>
    <w:rsid w:val="001A65FF"/>
    <w:rsid w:val="001A718A"/>
    <w:rsid w:val="001A78B2"/>
    <w:rsid w:val="001B0F50"/>
    <w:rsid w:val="001B27B2"/>
    <w:rsid w:val="001B462C"/>
    <w:rsid w:val="001B6A9E"/>
    <w:rsid w:val="001C37DE"/>
    <w:rsid w:val="001C43DD"/>
    <w:rsid w:val="001C54D7"/>
    <w:rsid w:val="001C5879"/>
    <w:rsid w:val="001C5909"/>
    <w:rsid w:val="001C6DAA"/>
    <w:rsid w:val="001C70A3"/>
    <w:rsid w:val="001C70B0"/>
    <w:rsid w:val="001D1011"/>
    <w:rsid w:val="001D12A4"/>
    <w:rsid w:val="001D18B4"/>
    <w:rsid w:val="001D1C20"/>
    <w:rsid w:val="001D29B7"/>
    <w:rsid w:val="001D35D8"/>
    <w:rsid w:val="001D6A92"/>
    <w:rsid w:val="001D7B93"/>
    <w:rsid w:val="001E11AE"/>
    <w:rsid w:val="001E1E51"/>
    <w:rsid w:val="001E2858"/>
    <w:rsid w:val="001E3429"/>
    <w:rsid w:val="001E455E"/>
    <w:rsid w:val="001E4BE6"/>
    <w:rsid w:val="001E524A"/>
    <w:rsid w:val="001E5514"/>
    <w:rsid w:val="001F2041"/>
    <w:rsid w:val="001F39C3"/>
    <w:rsid w:val="001F3DD0"/>
    <w:rsid w:val="001F560B"/>
    <w:rsid w:val="001F5D90"/>
    <w:rsid w:val="001F6D23"/>
    <w:rsid w:val="001F7B49"/>
    <w:rsid w:val="00202401"/>
    <w:rsid w:val="00203DC5"/>
    <w:rsid w:val="00204029"/>
    <w:rsid w:val="0020449E"/>
    <w:rsid w:val="00205267"/>
    <w:rsid w:val="0021152C"/>
    <w:rsid w:val="0021471D"/>
    <w:rsid w:val="00215E56"/>
    <w:rsid w:val="002167E7"/>
    <w:rsid w:val="00216E14"/>
    <w:rsid w:val="00217E31"/>
    <w:rsid w:val="00217F04"/>
    <w:rsid w:val="0022002F"/>
    <w:rsid w:val="002221E0"/>
    <w:rsid w:val="00222B1C"/>
    <w:rsid w:val="00223F55"/>
    <w:rsid w:val="00227582"/>
    <w:rsid w:val="00231E19"/>
    <w:rsid w:val="002321E4"/>
    <w:rsid w:val="00232601"/>
    <w:rsid w:val="0023303C"/>
    <w:rsid w:val="00233D3E"/>
    <w:rsid w:val="00234358"/>
    <w:rsid w:val="00234738"/>
    <w:rsid w:val="002347BF"/>
    <w:rsid w:val="00236B19"/>
    <w:rsid w:val="002426C6"/>
    <w:rsid w:val="002432F4"/>
    <w:rsid w:val="002438BC"/>
    <w:rsid w:val="00243E80"/>
    <w:rsid w:val="00243F54"/>
    <w:rsid w:val="00250300"/>
    <w:rsid w:val="00250C97"/>
    <w:rsid w:val="00252531"/>
    <w:rsid w:val="00252E90"/>
    <w:rsid w:val="0025326F"/>
    <w:rsid w:val="00253A24"/>
    <w:rsid w:val="00253F71"/>
    <w:rsid w:val="002568C1"/>
    <w:rsid w:val="00256A34"/>
    <w:rsid w:val="00256B19"/>
    <w:rsid w:val="00256D5E"/>
    <w:rsid w:val="00257D1C"/>
    <w:rsid w:val="00261A62"/>
    <w:rsid w:val="00261C1A"/>
    <w:rsid w:val="00262E89"/>
    <w:rsid w:val="00263DE6"/>
    <w:rsid w:val="00266458"/>
    <w:rsid w:val="00267335"/>
    <w:rsid w:val="00270202"/>
    <w:rsid w:val="002702A6"/>
    <w:rsid w:val="0027166F"/>
    <w:rsid w:val="00271795"/>
    <w:rsid w:val="00272722"/>
    <w:rsid w:val="0027306C"/>
    <w:rsid w:val="002738A9"/>
    <w:rsid w:val="002758F3"/>
    <w:rsid w:val="00276989"/>
    <w:rsid w:val="00277351"/>
    <w:rsid w:val="00277FC8"/>
    <w:rsid w:val="002804F7"/>
    <w:rsid w:val="00280791"/>
    <w:rsid w:val="00280D37"/>
    <w:rsid w:val="0028190E"/>
    <w:rsid w:val="0028386D"/>
    <w:rsid w:val="00284382"/>
    <w:rsid w:val="00284793"/>
    <w:rsid w:val="002906E2"/>
    <w:rsid w:val="00290A89"/>
    <w:rsid w:val="0029258C"/>
    <w:rsid w:val="00292A15"/>
    <w:rsid w:val="00292EE3"/>
    <w:rsid w:val="00293842"/>
    <w:rsid w:val="00294E86"/>
    <w:rsid w:val="002951FA"/>
    <w:rsid w:val="00295BB6"/>
    <w:rsid w:val="002968D7"/>
    <w:rsid w:val="00296DA3"/>
    <w:rsid w:val="002A09DC"/>
    <w:rsid w:val="002A132F"/>
    <w:rsid w:val="002A1B6D"/>
    <w:rsid w:val="002A2CB4"/>
    <w:rsid w:val="002A2F15"/>
    <w:rsid w:val="002A4B51"/>
    <w:rsid w:val="002A5DAA"/>
    <w:rsid w:val="002A7030"/>
    <w:rsid w:val="002B3AAE"/>
    <w:rsid w:val="002B4809"/>
    <w:rsid w:val="002B78FD"/>
    <w:rsid w:val="002C0A95"/>
    <w:rsid w:val="002C2257"/>
    <w:rsid w:val="002C2E8D"/>
    <w:rsid w:val="002C46F3"/>
    <w:rsid w:val="002C530D"/>
    <w:rsid w:val="002C7E4A"/>
    <w:rsid w:val="002D1061"/>
    <w:rsid w:val="002D4092"/>
    <w:rsid w:val="002D4D6A"/>
    <w:rsid w:val="002D52BD"/>
    <w:rsid w:val="002D5CE5"/>
    <w:rsid w:val="002D6EB1"/>
    <w:rsid w:val="002E0E9F"/>
    <w:rsid w:val="002E14E1"/>
    <w:rsid w:val="002E4EEA"/>
    <w:rsid w:val="002E567E"/>
    <w:rsid w:val="002E6C52"/>
    <w:rsid w:val="002E700D"/>
    <w:rsid w:val="002F0113"/>
    <w:rsid w:val="002F1B46"/>
    <w:rsid w:val="002F2387"/>
    <w:rsid w:val="002F34DD"/>
    <w:rsid w:val="002F4492"/>
    <w:rsid w:val="002F4F5D"/>
    <w:rsid w:val="002F5113"/>
    <w:rsid w:val="002F6056"/>
    <w:rsid w:val="002F6F89"/>
    <w:rsid w:val="002F76AB"/>
    <w:rsid w:val="002F7A9A"/>
    <w:rsid w:val="002F7E4A"/>
    <w:rsid w:val="00300D71"/>
    <w:rsid w:val="0030143C"/>
    <w:rsid w:val="0030146D"/>
    <w:rsid w:val="00301970"/>
    <w:rsid w:val="003073FE"/>
    <w:rsid w:val="00307CBE"/>
    <w:rsid w:val="00307D95"/>
    <w:rsid w:val="00307DCE"/>
    <w:rsid w:val="00310202"/>
    <w:rsid w:val="003104A5"/>
    <w:rsid w:val="00310835"/>
    <w:rsid w:val="00310A8D"/>
    <w:rsid w:val="003111D7"/>
    <w:rsid w:val="0031153B"/>
    <w:rsid w:val="00313647"/>
    <w:rsid w:val="00314202"/>
    <w:rsid w:val="003151E6"/>
    <w:rsid w:val="00315692"/>
    <w:rsid w:val="00317072"/>
    <w:rsid w:val="003177EC"/>
    <w:rsid w:val="00320B89"/>
    <w:rsid w:val="00321394"/>
    <w:rsid w:val="00321C09"/>
    <w:rsid w:val="00321D52"/>
    <w:rsid w:val="00321D8A"/>
    <w:rsid w:val="0032279A"/>
    <w:rsid w:val="00323D1A"/>
    <w:rsid w:val="00326C3F"/>
    <w:rsid w:val="003275E3"/>
    <w:rsid w:val="00331087"/>
    <w:rsid w:val="003319AC"/>
    <w:rsid w:val="00333847"/>
    <w:rsid w:val="0033434D"/>
    <w:rsid w:val="00334C6F"/>
    <w:rsid w:val="003356B4"/>
    <w:rsid w:val="0033678E"/>
    <w:rsid w:val="003372E7"/>
    <w:rsid w:val="003405F4"/>
    <w:rsid w:val="003407ED"/>
    <w:rsid w:val="00340D84"/>
    <w:rsid w:val="00341543"/>
    <w:rsid w:val="003421CA"/>
    <w:rsid w:val="003425B1"/>
    <w:rsid w:val="003433CE"/>
    <w:rsid w:val="00343EAF"/>
    <w:rsid w:val="00344407"/>
    <w:rsid w:val="00345334"/>
    <w:rsid w:val="00346E17"/>
    <w:rsid w:val="0034711A"/>
    <w:rsid w:val="003478B8"/>
    <w:rsid w:val="0034791B"/>
    <w:rsid w:val="00347C26"/>
    <w:rsid w:val="00347DF0"/>
    <w:rsid w:val="00350221"/>
    <w:rsid w:val="0035029F"/>
    <w:rsid w:val="00351499"/>
    <w:rsid w:val="00352E53"/>
    <w:rsid w:val="00353EDD"/>
    <w:rsid w:val="00354417"/>
    <w:rsid w:val="00354A42"/>
    <w:rsid w:val="00354FE7"/>
    <w:rsid w:val="0035567F"/>
    <w:rsid w:val="0035776D"/>
    <w:rsid w:val="0036202D"/>
    <w:rsid w:val="0036284C"/>
    <w:rsid w:val="00364D21"/>
    <w:rsid w:val="003653DF"/>
    <w:rsid w:val="0036733F"/>
    <w:rsid w:val="003677E8"/>
    <w:rsid w:val="0037014F"/>
    <w:rsid w:val="00370AA1"/>
    <w:rsid w:val="00370C59"/>
    <w:rsid w:val="00370CA9"/>
    <w:rsid w:val="00370FEA"/>
    <w:rsid w:val="0037100D"/>
    <w:rsid w:val="0037107E"/>
    <w:rsid w:val="00371B8E"/>
    <w:rsid w:val="00372612"/>
    <w:rsid w:val="00372CE2"/>
    <w:rsid w:val="0037367D"/>
    <w:rsid w:val="00376EEF"/>
    <w:rsid w:val="00377413"/>
    <w:rsid w:val="00382D02"/>
    <w:rsid w:val="00383EFC"/>
    <w:rsid w:val="00384595"/>
    <w:rsid w:val="00384F04"/>
    <w:rsid w:val="003853CC"/>
    <w:rsid w:val="00386BD9"/>
    <w:rsid w:val="00386D77"/>
    <w:rsid w:val="0039079D"/>
    <w:rsid w:val="003909E4"/>
    <w:rsid w:val="00390A74"/>
    <w:rsid w:val="00391D0A"/>
    <w:rsid w:val="003922A0"/>
    <w:rsid w:val="003923DE"/>
    <w:rsid w:val="0039332F"/>
    <w:rsid w:val="00393615"/>
    <w:rsid w:val="0039542E"/>
    <w:rsid w:val="00396B57"/>
    <w:rsid w:val="003972BB"/>
    <w:rsid w:val="00397560"/>
    <w:rsid w:val="003979F3"/>
    <w:rsid w:val="003A105C"/>
    <w:rsid w:val="003A2E72"/>
    <w:rsid w:val="003A38EB"/>
    <w:rsid w:val="003A565A"/>
    <w:rsid w:val="003A62B4"/>
    <w:rsid w:val="003A6E64"/>
    <w:rsid w:val="003B0501"/>
    <w:rsid w:val="003B146F"/>
    <w:rsid w:val="003B20B2"/>
    <w:rsid w:val="003B3779"/>
    <w:rsid w:val="003B43BD"/>
    <w:rsid w:val="003B5C22"/>
    <w:rsid w:val="003B6160"/>
    <w:rsid w:val="003B7626"/>
    <w:rsid w:val="003B769F"/>
    <w:rsid w:val="003B7CE8"/>
    <w:rsid w:val="003C1868"/>
    <w:rsid w:val="003C290D"/>
    <w:rsid w:val="003C2B96"/>
    <w:rsid w:val="003C2C1F"/>
    <w:rsid w:val="003C3760"/>
    <w:rsid w:val="003C3E2B"/>
    <w:rsid w:val="003C450C"/>
    <w:rsid w:val="003D018D"/>
    <w:rsid w:val="003D3E1C"/>
    <w:rsid w:val="003D4DEB"/>
    <w:rsid w:val="003D5567"/>
    <w:rsid w:val="003D5A44"/>
    <w:rsid w:val="003D6057"/>
    <w:rsid w:val="003D6786"/>
    <w:rsid w:val="003E1F21"/>
    <w:rsid w:val="003E506B"/>
    <w:rsid w:val="003E565A"/>
    <w:rsid w:val="003E5D84"/>
    <w:rsid w:val="003F0BA8"/>
    <w:rsid w:val="003F2162"/>
    <w:rsid w:val="003F292D"/>
    <w:rsid w:val="003F59C9"/>
    <w:rsid w:val="003F6288"/>
    <w:rsid w:val="003F62BF"/>
    <w:rsid w:val="003F755C"/>
    <w:rsid w:val="003F759C"/>
    <w:rsid w:val="00400034"/>
    <w:rsid w:val="00400A78"/>
    <w:rsid w:val="00401EBE"/>
    <w:rsid w:val="00402156"/>
    <w:rsid w:val="004032C8"/>
    <w:rsid w:val="004079DD"/>
    <w:rsid w:val="004079FD"/>
    <w:rsid w:val="00410138"/>
    <w:rsid w:val="0041020E"/>
    <w:rsid w:val="004106D1"/>
    <w:rsid w:val="00413484"/>
    <w:rsid w:val="00415BBA"/>
    <w:rsid w:val="00415F09"/>
    <w:rsid w:val="004201D2"/>
    <w:rsid w:val="00420572"/>
    <w:rsid w:val="00420761"/>
    <w:rsid w:val="00420BFE"/>
    <w:rsid w:val="00421D13"/>
    <w:rsid w:val="0042255A"/>
    <w:rsid w:val="00424096"/>
    <w:rsid w:val="0042591D"/>
    <w:rsid w:val="004263C3"/>
    <w:rsid w:val="004306AF"/>
    <w:rsid w:val="004327A7"/>
    <w:rsid w:val="00433993"/>
    <w:rsid w:val="004340E0"/>
    <w:rsid w:val="004342BB"/>
    <w:rsid w:val="00436662"/>
    <w:rsid w:val="00436BD8"/>
    <w:rsid w:val="0043710C"/>
    <w:rsid w:val="004403F5"/>
    <w:rsid w:val="00441EE3"/>
    <w:rsid w:val="00442A47"/>
    <w:rsid w:val="004439A8"/>
    <w:rsid w:val="00444DA7"/>
    <w:rsid w:val="00446EBF"/>
    <w:rsid w:val="00451C49"/>
    <w:rsid w:val="004526EF"/>
    <w:rsid w:val="0045351B"/>
    <w:rsid w:val="00453563"/>
    <w:rsid w:val="004541A5"/>
    <w:rsid w:val="00454732"/>
    <w:rsid w:val="00455C33"/>
    <w:rsid w:val="00456AAD"/>
    <w:rsid w:val="0045753E"/>
    <w:rsid w:val="004601ED"/>
    <w:rsid w:val="004603AA"/>
    <w:rsid w:val="004669A4"/>
    <w:rsid w:val="0046700D"/>
    <w:rsid w:val="00470202"/>
    <w:rsid w:val="00470C2C"/>
    <w:rsid w:val="00470F4F"/>
    <w:rsid w:val="00471927"/>
    <w:rsid w:val="00473227"/>
    <w:rsid w:val="00474C61"/>
    <w:rsid w:val="00474DE6"/>
    <w:rsid w:val="00475900"/>
    <w:rsid w:val="004779CE"/>
    <w:rsid w:val="004811BE"/>
    <w:rsid w:val="0048123E"/>
    <w:rsid w:val="00481D60"/>
    <w:rsid w:val="00482139"/>
    <w:rsid w:val="00482754"/>
    <w:rsid w:val="004831A1"/>
    <w:rsid w:val="00485192"/>
    <w:rsid w:val="004869B1"/>
    <w:rsid w:val="004900E2"/>
    <w:rsid w:val="00490CB0"/>
    <w:rsid w:val="00490EF6"/>
    <w:rsid w:val="0049162C"/>
    <w:rsid w:val="004940ED"/>
    <w:rsid w:val="00494636"/>
    <w:rsid w:val="00494ABF"/>
    <w:rsid w:val="004950CB"/>
    <w:rsid w:val="00495518"/>
    <w:rsid w:val="0049602A"/>
    <w:rsid w:val="00496FBB"/>
    <w:rsid w:val="00497329"/>
    <w:rsid w:val="00497E59"/>
    <w:rsid w:val="00497FF1"/>
    <w:rsid w:val="004A1064"/>
    <w:rsid w:val="004A2343"/>
    <w:rsid w:val="004A2AE7"/>
    <w:rsid w:val="004A34E8"/>
    <w:rsid w:val="004A3C0A"/>
    <w:rsid w:val="004A3D60"/>
    <w:rsid w:val="004A7302"/>
    <w:rsid w:val="004A79E2"/>
    <w:rsid w:val="004B0F7F"/>
    <w:rsid w:val="004B16F1"/>
    <w:rsid w:val="004B1840"/>
    <w:rsid w:val="004B1B2F"/>
    <w:rsid w:val="004B1DCD"/>
    <w:rsid w:val="004B2DF9"/>
    <w:rsid w:val="004B33EB"/>
    <w:rsid w:val="004B483F"/>
    <w:rsid w:val="004B5CA5"/>
    <w:rsid w:val="004B5E2C"/>
    <w:rsid w:val="004B69D2"/>
    <w:rsid w:val="004B6ACF"/>
    <w:rsid w:val="004C04E2"/>
    <w:rsid w:val="004C05BF"/>
    <w:rsid w:val="004C06F5"/>
    <w:rsid w:val="004C165B"/>
    <w:rsid w:val="004C198B"/>
    <w:rsid w:val="004C1EB3"/>
    <w:rsid w:val="004C303D"/>
    <w:rsid w:val="004C41B9"/>
    <w:rsid w:val="004C4438"/>
    <w:rsid w:val="004D0D1D"/>
    <w:rsid w:val="004D1626"/>
    <w:rsid w:val="004D1B0C"/>
    <w:rsid w:val="004D1CFE"/>
    <w:rsid w:val="004D1E5C"/>
    <w:rsid w:val="004D301E"/>
    <w:rsid w:val="004D45EE"/>
    <w:rsid w:val="004D52A0"/>
    <w:rsid w:val="004D59B0"/>
    <w:rsid w:val="004E21C5"/>
    <w:rsid w:val="004E3FFF"/>
    <w:rsid w:val="004E41C0"/>
    <w:rsid w:val="004E4451"/>
    <w:rsid w:val="004E6DE5"/>
    <w:rsid w:val="004F10E3"/>
    <w:rsid w:val="004F1CF6"/>
    <w:rsid w:val="004F2C87"/>
    <w:rsid w:val="004F4E8E"/>
    <w:rsid w:val="0050008E"/>
    <w:rsid w:val="0050097F"/>
    <w:rsid w:val="005013FC"/>
    <w:rsid w:val="00503878"/>
    <w:rsid w:val="00503C25"/>
    <w:rsid w:val="00504135"/>
    <w:rsid w:val="00504B48"/>
    <w:rsid w:val="00505A24"/>
    <w:rsid w:val="00505B98"/>
    <w:rsid w:val="00505C18"/>
    <w:rsid w:val="00505E58"/>
    <w:rsid w:val="0050650F"/>
    <w:rsid w:val="00507E64"/>
    <w:rsid w:val="00510058"/>
    <w:rsid w:val="00511422"/>
    <w:rsid w:val="005175DA"/>
    <w:rsid w:val="005202E8"/>
    <w:rsid w:val="00521510"/>
    <w:rsid w:val="00522E4B"/>
    <w:rsid w:val="00524ADF"/>
    <w:rsid w:val="00524F59"/>
    <w:rsid w:val="00526D95"/>
    <w:rsid w:val="00526F16"/>
    <w:rsid w:val="00527352"/>
    <w:rsid w:val="0052745B"/>
    <w:rsid w:val="0053276E"/>
    <w:rsid w:val="00532ED2"/>
    <w:rsid w:val="00532F8E"/>
    <w:rsid w:val="00533404"/>
    <w:rsid w:val="0053380F"/>
    <w:rsid w:val="00533F22"/>
    <w:rsid w:val="005359D6"/>
    <w:rsid w:val="00536251"/>
    <w:rsid w:val="00537066"/>
    <w:rsid w:val="00540CFF"/>
    <w:rsid w:val="005461CA"/>
    <w:rsid w:val="00546FC9"/>
    <w:rsid w:val="00546FFE"/>
    <w:rsid w:val="00546FFF"/>
    <w:rsid w:val="005472BA"/>
    <w:rsid w:val="005539CE"/>
    <w:rsid w:val="00554178"/>
    <w:rsid w:val="00555E8C"/>
    <w:rsid w:val="00557809"/>
    <w:rsid w:val="00560A19"/>
    <w:rsid w:val="00563E7C"/>
    <w:rsid w:val="00566538"/>
    <w:rsid w:val="00567DD9"/>
    <w:rsid w:val="005702DC"/>
    <w:rsid w:val="00571A73"/>
    <w:rsid w:val="005722B7"/>
    <w:rsid w:val="00572CE0"/>
    <w:rsid w:val="0057321D"/>
    <w:rsid w:val="00573235"/>
    <w:rsid w:val="00574971"/>
    <w:rsid w:val="00575201"/>
    <w:rsid w:val="005759D6"/>
    <w:rsid w:val="005760D8"/>
    <w:rsid w:val="00583579"/>
    <w:rsid w:val="00583AA1"/>
    <w:rsid w:val="00583ED5"/>
    <w:rsid w:val="005846CF"/>
    <w:rsid w:val="00584E6B"/>
    <w:rsid w:val="00585174"/>
    <w:rsid w:val="00586490"/>
    <w:rsid w:val="00587098"/>
    <w:rsid w:val="005876F2"/>
    <w:rsid w:val="005903D4"/>
    <w:rsid w:val="00592DDE"/>
    <w:rsid w:val="0059528A"/>
    <w:rsid w:val="00595414"/>
    <w:rsid w:val="0059717E"/>
    <w:rsid w:val="00597DFA"/>
    <w:rsid w:val="005A1CAF"/>
    <w:rsid w:val="005A20A8"/>
    <w:rsid w:val="005A48F2"/>
    <w:rsid w:val="005A5721"/>
    <w:rsid w:val="005A797B"/>
    <w:rsid w:val="005A79AC"/>
    <w:rsid w:val="005A7C0E"/>
    <w:rsid w:val="005B249D"/>
    <w:rsid w:val="005B2D81"/>
    <w:rsid w:val="005B2E82"/>
    <w:rsid w:val="005B2EEB"/>
    <w:rsid w:val="005B2F1F"/>
    <w:rsid w:val="005B50DB"/>
    <w:rsid w:val="005B547D"/>
    <w:rsid w:val="005B5D94"/>
    <w:rsid w:val="005B6DD6"/>
    <w:rsid w:val="005C1FBC"/>
    <w:rsid w:val="005C2AFF"/>
    <w:rsid w:val="005C6667"/>
    <w:rsid w:val="005C6ADB"/>
    <w:rsid w:val="005C6D40"/>
    <w:rsid w:val="005C7009"/>
    <w:rsid w:val="005D086C"/>
    <w:rsid w:val="005D284E"/>
    <w:rsid w:val="005D40EA"/>
    <w:rsid w:val="005D5AC9"/>
    <w:rsid w:val="005D5E9E"/>
    <w:rsid w:val="005D6266"/>
    <w:rsid w:val="005D748F"/>
    <w:rsid w:val="005D7AE7"/>
    <w:rsid w:val="005E282A"/>
    <w:rsid w:val="005E3482"/>
    <w:rsid w:val="005E43E9"/>
    <w:rsid w:val="005E48A5"/>
    <w:rsid w:val="005E4ECA"/>
    <w:rsid w:val="005E608D"/>
    <w:rsid w:val="005E77BC"/>
    <w:rsid w:val="005F057A"/>
    <w:rsid w:val="005F1159"/>
    <w:rsid w:val="005F151C"/>
    <w:rsid w:val="005F1944"/>
    <w:rsid w:val="005F20FC"/>
    <w:rsid w:val="005F2BBA"/>
    <w:rsid w:val="005F312F"/>
    <w:rsid w:val="005F3891"/>
    <w:rsid w:val="005F3E3C"/>
    <w:rsid w:val="005F528C"/>
    <w:rsid w:val="005F5CDB"/>
    <w:rsid w:val="005F66F8"/>
    <w:rsid w:val="005F689F"/>
    <w:rsid w:val="005F6D80"/>
    <w:rsid w:val="005F7095"/>
    <w:rsid w:val="0060402F"/>
    <w:rsid w:val="00604077"/>
    <w:rsid w:val="006049CD"/>
    <w:rsid w:val="00605A73"/>
    <w:rsid w:val="00606319"/>
    <w:rsid w:val="00606CA6"/>
    <w:rsid w:val="006077C8"/>
    <w:rsid w:val="00611AFB"/>
    <w:rsid w:val="0061209F"/>
    <w:rsid w:val="00613CF8"/>
    <w:rsid w:val="006142EE"/>
    <w:rsid w:val="006154B4"/>
    <w:rsid w:val="006161AD"/>
    <w:rsid w:val="006161AF"/>
    <w:rsid w:val="0062280C"/>
    <w:rsid w:val="006255A2"/>
    <w:rsid w:val="006259A2"/>
    <w:rsid w:val="00625B51"/>
    <w:rsid w:val="00626254"/>
    <w:rsid w:val="00627828"/>
    <w:rsid w:val="00630FC5"/>
    <w:rsid w:val="006321C6"/>
    <w:rsid w:val="00632350"/>
    <w:rsid w:val="006325C3"/>
    <w:rsid w:val="00632D85"/>
    <w:rsid w:val="00633C51"/>
    <w:rsid w:val="00634ECF"/>
    <w:rsid w:val="006366EF"/>
    <w:rsid w:val="00637DC6"/>
    <w:rsid w:val="00640B67"/>
    <w:rsid w:val="00640DDA"/>
    <w:rsid w:val="0064412F"/>
    <w:rsid w:val="006446AD"/>
    <w:rsid w:val="00644B3B"/>
    <w:rsid w:val="0064610F"/>
    <w:rsid w:val="00646E88"/>
    <w:rsid w:val="0064771A"/>
    <w:rsid w:val="00650633"/>
    <w:rsid w:val="0065092C"/>
    <w:rsid w:val="006514DD"/>
    <w:rsid w:val="006520A1"/>
    <w:rsid w:val="0065284D"/>
    <w:rsid w:val="00653384"/>
    <w:rsid w:val="00653C1C"/>
    <w:rsid w:val="00653EAD"/>
    <w:rsid w:val="0065519F"/>
    <w:rsid w:val="00656D41"/>
    <w:rsid w:val="0066125E"/>
    <w:rsid w:val="00661773"/>
    <w:rsid w:val="00662849"/>
    <w:rsid w:val="006649AC"/>
    <w:rsid w:val="00664CAC"/>
    <w:rsid w:val="00664F16"/>
    <w:rsid w:val="00665017"/>
    <w:rsid w:val="00665534"/>
    <w:rsid w:val="00665BD7"/>
    <w:rsid w:val="00666EA6"/>
    <w:rsid w:val="006673CB"/>
    <w:rsid w:val="00667E9D"/>
    <w:rsid w:val="0067199E"/>
    <w:rsid w:val="00674A9F"/>
    <w:rsid w:val="006756F6"/>
    <w:rsid w:val="00675716"/>
    <w:rsid w:val="00675B24"/>
    <w:rsid w:val="00677E59"/>
    <w:rsid w:val="00677FC0"/>
    <w:rsid w:val="006800EE"/>
    <w:rsid w:val="00680C33"/>
    <w:rsid w:val="006816E3"/>
    <w:rsid w:val="00681C56"/>
    <w:rsid w:val="00682354"/>
    <w:rsid w:val="0068325D"/>
    <w:rsid w:val="00683343"/>
    <w:rsid w:val="00683595"/>
    <w:rsid w:val="00683719"/>
    <w:rsid w:val="00685AA0"/>
    <w:rsid w:val="00691DF5"/>
    <w:rsid w:val="006928A6"/>
    <w:rsid w:val="00693B1E"/>
    <w:rsid w:val="00693BF9"/>
    <w:rsid w:val="00696D63"/>
    <w:rsid w:val="006970A7"/>
    <w:rsid w:val="00697396"/>
    <w:rsid w:val="00697EE1"/>
    <w:rsid w:val="006A1C7C"/>
    <w:rsid w:val="006A5B2A"/>
    <w:rsid w:val="006A66FD"/>
    <w:rsid w:val="006A7417"/>
    <w:rsid w:val="006B3D0E"/>
    <w:rsid w:val="006B437E"/>
    <w:rsid w:val="006B5714"/>
    <w:rsid w:val="006B6157"/>
    <w:rsid w:val="006B768F"/>
    <w:rsid w:val="006B76E3"/>
    <w:rsid w:val="006B7B14"/>
    <w:rsid w:val="006C0165"/>
    <w:rsid w:val="006C02FA"/>
    <w:rsid w:val="006C1EDF"/>
    <w:rsid w:val="006C4785"/>
    <w:rsid w:val="006C4915"/>
    <w:rsid w:val="006C5164"/>
    <w:rsid w:val="006C55AF"/>
    <w:rsid w:val="006C57ED"/>
    <w:rsid w:val="006C68A0"/>
    <w:rsid w:val="006D0EEC"/>
    <w:rsid w:val="006D0F33"/>
    <w:rsid w:val="006D2B2D"/>
    <w:rsid w:val="006D508D"/>
    <w:rsid w:val="006D6310"/>
    <w:rsid w:val="006D6DE0"/>
    <w:rsid w:val="006E0786"/>
    <w:rsid w:val="006E1B14"/>
    <w:rsid w:val="006E27A6"/>
    <w:rsid w:val="006E36F1"/>
    <w:rsid w:val="006E3892"/>
    <w:rsid w:val="006E3A82"/>
    <w:rsid w:val="006E6183"/>
    <w:rsid w:val="006F0423"/>
    <w:rsid w:val="006F05ED"/>
    <w:rsid w:val="006F1087"/>
    <w:rsid w:val="006F19B1"/>
    <w:rsid w:val="006F2A63"/>
    <w:rsid w:val="006F2B0C"/>
    <w:rsid w:val="006F33F2"/>
    <w:rsid w:val="006F4849"/>
    <w:rsid w:val="006F4E57"/>
    <w:rsid w:val="006F51ED"/>
    <w:rsid w:val="006F6013"/>
    <w:rsid w:val="006F74EA"/>
    <w:rsid w:val="006F79D4"/>
    <w:rsid w:val="007001E2"/>
    <w:rsid w:val="00700ABE"/>
    <w:rsid w:val="00700B9E"/>
    <w:rsid w:val="007027C0"/>
    <w:rsid w:val="007043F2"/>
    <w:rsid w:val="00704E40"/>
    <w:rsid w:val="00705F20"/>
    <w:rsid w:val="0070659F"/>
    <w:rsid w:val="00706DB8"/>
    <w:rsid w:val="00707439"/>
    <w:rsid w:val="007101DF"/>
    <w:rsid w:val="007103B7"/>
    <w:rsid w:val="0071155E"/>
    <w:rsid w:val="00712406"/>
    <w:rsid w:val="007141B7"/>
    <w:rsid w:val="00714F91"/>
    <w:rsid w:val="0071556A"/>
    <w:rsid w:val="00715C06"/>
    <w:rsid w:val="007165D9"/>
    <w:rsid w:val="0071681F"/>
    <w:rsid w:val="0072041D"/>
    <w:rsid w:val="00720A70"/>
    <w:rsid w:val="00722C88"/>
    <w:rsid w:val="00724B8C"/>
    <w:rsid w:val="00725A67"/>
    <w:rsid w:val="00730511"/>
    <w:rsid w:val="00730523"/>
    <w:rsid w:val="00731364"/>
    <w:rsid w:val="00731548"/>
    <w:rsid w:val="00732806"/>
    <w:rsid w:val="00734338"/>
    <w:rsid w:val="007365EB"/>
    <w:rsid w:val="007374FC"/>
    <w:rsid w:val="00737829"/>
    <w:rsid w:val="007404B5"/>
    <w:rsid w:val="00740749"/>
    <w:rsid w:val="00742B13"/>
    <w:rsid w:val="007445E4"/>
    <w:rsid w:val="00744CE2"/>
    <w:rsid w:val="0074541E"/>
    <w:rsid w:val="007514ED"/>
    <w:rsid w:val="007519E9"/>
    <w:rsid w:val="00752D3E"/>
    <w:rsid w:val="00753479"/>
    <w:rsid w:val="00754107"/>
    <w:rsid w:val="007543C4"/>
    <w:rsid w:val="00754ED3"/>
    <w:rsid w:val="00757495"/>
    <w:rsid w:val="007606D3"/>
    <w:rsid w:val="007615F6"/>
    <w:rsid w:val="00763644"/>
    <w:rsid w:val="0076495E"/>
    <w:rsid w:val="0076588C"/>
    <w:rsid w:val="007665D1"/>
    <w:rsid w:val="00766F05"/>
    <w:rsid w:val="00772976"/>
    <w:rsid w:val="00772AC2"/>
    <w:rsid w:val="00773EA2"/>
    <w:rsid w:val="00774A37"/>
    <w:rsid w:val="00774D11"/>
    <w:rsid w:val="00775BCD"/>
    <w:rsid w:val="007775A6"/>
    <w:rsid w:val="00780F52"/>
    <w:rsid w:val="0078219B"/>
    <w:rsid w:val="00782283"/>
    <w:rsid w:val="00786AA5"/>
    <w:rsid w:val="00787495"/>
    <w:rsid w:val="00790EF8"/>
    <w:rsid w:val="00792B93"/>
    <w:rsid w:val="00793756"/>
    <w:rsid w:val="00793E93"/>
    <w:rsid w:val="007952AF"/>
    <w:rsid w:val="007955F3"/>
    <w:rsid w:val="00795798"/>
    <w:rsid w:val="00796315"/>
    <w:rsid w:val="007968AB"/>
    <w:rsid w:val="0079798F"/>
    <w:rsid w:val="007A0D09"/>
    <w:rsid w:val="007A3CD6"/>
    <w:rsid w:val="007A6679"/>
    <w:rsid w:val="007B08B7"/>
    <w:rsid w:val="007B35C0"/>
    <w:rsid w:val="007B4BBA"/>
    <w:rsid w:val="007B4FBE"/>
    <w:rsid w:val="007B5654"/>
    <w:rsid w:val="007B7DA7"/>
    <w:rsid w:val="007C02C2"/>
    <w:rsid w:val="007C2401"/>
    <w:rsid w:val="007C241C"/>
    <w:rsid w:val="007C2D36"/>
    <w:rsid w:val="007C4056"/>
    <w:rsid w:val="007C4DD4"/>
    <w:rsid w:val="007C50B9"/>
    <w:rsid w:val="007C6675"/>
    <w:rsid w:val="007C7D44"/>
    <w:rsid w:val="007D073E"/>
    <w:rsid w:val="007D14AE"/>
    <w:rsid w:val="007D3076"/>
    <w:rsid w:val="007D373D"/>
    <w:rsid w:val="007D3843"/>
    <w:rsid w:val="007D3CBC"/>
    <w:rsid w:val="007D42D7"/>
    <w:rsid w:val="007D4D35"/>
    <w:rsid w:val="007D523B"/>
    <w:rsid w:val="007D58B7"/>
    <w:rsid w:val="007D7277"/>
    <w:rsid w:val="007E0308"/>
    <w:rsid w:val="007E0499"/>
    <w:rsid w:val="007E078B"/>
    <w:rsid w:val="007E09D3"/>
    <w:rsid w:val="007E28D7"/>
    <w:rsid w:val="007E295A"/>
    <w:rsid w:val="007E2F40"/>
    <w:rsid w:val="007E33FB"/>
    <w:rsid w:val="007E3608"/>
    <w:rsid w:val="007E3E61"/>
    <w:rsid w:val="007E4A72"/>
    <w:rsid w:val="007E5EF4"/>
    <w:rsid w:val="007E6BA1"/>
    <w:rsid w:val="007E712B"/>
    <w:rsid w:val="007F078C"/>
    <w:rsid w:val="007F2510"/>
    <w:rsid w:val="007F4289"/>
    <w:rsid w:val="007F56D8"/>
    <w:rsid w:val="007F58C4"/>
    <w:rsid w:val="007F7534"/>
    <w:rsid w:val="007F7963"/>
    <w:rsid w:val="00802ABA"/>
    <w:rsid w:val="00802C4E"/>
    <w:rsid w:val="00802EF3"/>
    <w:rsid w:val="0080368D"/>
    <w:rsid w:val="0080377E"/>
    <w:rsid w:val="00804CBB"/>
    <w:rsid w:val="0080592B"/>
    <w:rsid w:val="00805D70"/>
    <w:rsid w:val="00806AB5"/>
    <w:rsid w:val="00806F45"/>
    <w:rsid w:val="0080776D"/>
    <w:rsid w:val="0080790E"/>
    <w:rsid w:val="00810A5B"/>
    <w:rsid w:val="008117FB"/>
    <w:rsid w:val="0081193E"/>
    <w:rsid w:val="008128DD"/>
    <w:rsid w:val="00812EDF"/>
    <w:rsid w:val="00813A40"/>
    <w:rsid w:val="00814CFC"/>
    <w:rsid w:val="00814FAF"/>
    <w:rsid w:val="008206AB"/>
    <w:rsid w:val="00820BDA"/>
    <w:rsid w:val="00821C83"/>
    <w:rsid w:val="0082208C"/>
    <w:rsid w:val="008224A3"/>
    <w:rsid w:val="0082357A"/>
    <w:rsid w:val="00823725"/>
    <w:rsid w:val="008260C0"/>
    <w:rsid w:val="00827601"/>
    <w:rsid w:val="008300AA"/>
    <w:rsid w:val="0083025C"/>
    <w:rsid w:val="008331C6"/>
    <w:rsid w:val="00833841"/>
    <w:rsid w:val="00833893"/>
    <w:rsid w:val="008361D8"/>
    <w:rsid w:val="008372A5"/>
    <w:rsid w:val="0084072E"/>
    <w:rsid w:val="00840C36"/>
    <w:rsid w:val="00840E13"/>
    <w:rsid w:val="008442CD"/>
    <w:rsid w:val="00845441"/>
    <w:rsid w:val="0084695C"/>
    <w:rsid w:val="00853DDC"/>
    <w:rsid w:val="0085625F"/>
    <w:rsid w:val="008574C9"/>
    <w:rsid w:val="008604C8"/>
    <w:rsid w:val="00862976"/>
    <w:rsid w:val="0086365A"/>
    <w:rsid w:val="008641A1"/>
    <w:rsid w:val="008642A9"/>
    <w:rsid w:val="008651E3"/>
    <w:rsid w:val="008715BD"/>
    <w:rsid w:val="00871D46"/>
    <w:rsid w:val="00872194"/>
    <w:rsid w:val="00872BD6"/>
    <w:rsid w:val="008734C8"/>
    <w:rsid w:val="00873A7C"/>
    <w:rsid w:val="00873D95"/>
    <w:rsid w:val="008745EC"/>
    <w:rsid w:val="00874F91"/>
    <w:rsid w:val="0087554C"/>
    <w:rsid w:val="00875587"/>
    <w:rsid w:val="00875F62"/>
    <w:rsid w:val="008774F9"/>
    <w:rsid w:val="00877DDE"/>
    <w:rsid w:val="008814C5"/>
    <w:rsid w:val="00883345"/>
    <w:rsid w:val="008833CC"/>
    <w:rsid w:val="00883B9E"/>
    <w:rsid w:val="00884057"/>
    <w:rsid w:val="00884D0D"/>
    <w:rsid w:val="00884DFF"/>
    <w:rsid w:val="00887F94"/>
    <w:rsid w:val="008914EF"/>
    <w:rsid w:val="00891FFD"/>
    <w:rsid w:val="00892404"/>
    <w:rsid w:val="00892F47"/>
    <w:rsid w:val="008953F1"/>
    <w:rsid w:val="00897424"/>
    <w:rsid w:val="008A3AEC"/>
    <w:rsid w:val="008A3B08"/>
    <w:rsid w:val="008A4DF8"/>
    <w:rsid w:val="008A6C6E"/>
    <w:rsid w:val="008A704D"/>
    <w:rsid w:val="008A7D60"/>
    <w:rsid w:val="008B0446"/>
    <w:rsid w:val="008B0A5A"/>
    <w:rsid w:val="008B1122"/>
    <w:rsid w:val="008B14C6"/>
    <w:rsid w:val="008B242D"/>
    <w:rsid w:val="008B28CA"/>
    <w:rsid w:val="008B3F49"/>
    <w:rsid w:val="008B7729"/>
    <w:rsid w:val="008B78EC"/>
    <w:rsid w:val="008B7C06"/>
    <w:rsid w:val="008C2D2D"/>
    <w:rsid w:val="008C3648"/>
    <w:rsid w:val="008C3713"/>
    <w:rsid w:val="008C4145"/>
    <w:rsid w:val="008C4403"/>
    <w:rsid w:val="008C6B9A"/>
    <w:rsid w:val="008C6E05"/>
    <w:rsid w:val="008C71D6"/>
    <w:rsid w:val="008C7880"/>
    <w:rsid w:val="008D35B8"/>
    <w:rsid w:val="008D56C7"/>
    <w:rsid w:val="008E0E4E"/>
    <w:rsid w:val="008E3709"/>
    <w:rsid w:val="008E4465"/>
    <w:rsid w:val="008E4DFE"/>
    <w:rsid w:val="008E5E65"/>
    <w:rsid w:val="008E6DFB"/>
    <w:rsid w:val="008F0B29"/>
    <w:rsid w:val="008F1192"/>
    <w:rsid w:val="008F1B2C"/>
    <w:rsid w:val="008F54E9"/>
    <w:rsid w:val="008F6963"/>
    <w:rsid w:val="008F6EF1"/>
    <w:rsid w:val="008F77B1"/>
    <w:rsid w:val="009006B1"/>
    <w:rsid w:val="00902171"/>
    <w:rsid w:val="00902BB0"/>
    <w:rsid w:val="009033F7"/>
    <w:rsid w:val="00903D39"/>
    <w:rsid w:val="00905496"/>
    <w:rsid w:val="009058F7"/>
    <w:rsid w:val="00906612"/>
    <w:rsid w:val="00906A36"/>
    <w:rsid w:val="00906C4B"/>
    <w:rsid w:val="00907D6B"/>
    <w:rsid w:val="00907D9C"/>
    <w:rsid w:val="00910EA7"/>
    <w:rsid w:val="00911BCB"/>
    <w:rsid w:val="00911FA4"/>
    <w:rsid w:val="0091210A"/>
    <w:rsid w:val="00912E8E"/>
    <w:rsid w:val="00916C88"/>
    <w:rsid w:val="0091716E"/>
    <w:rsid w:val="00920FE6"/>
    <w:rsid w:val="00921992"/>
    <w:rsid w:val="009226DB"/>
    <w:rsid w:val="00924043"/>
    <w:rsid w:val="009258BE"/>
    <w:rsid w:val="00925EFE"/>
    <w:rsid w:val="009268A9"/>
    <w:rsid w:val="00926973"/>
    <w:rsid w:val="00926DB8"/>
    <w:rsid w:val="00930E5E"/>
    <w:rsid w:val="00931436"/>
    <w:rsid w:val="00931E01"/>
    <w:rsid w:val="0093307C"/>
    <w:rsid w:val="00934827"/>
    <w:rsid w:val="00935020"/>
    <w:rsid w:val="009355C7"/>
    <w:rsid w:val="00935635"/>
    <w:rsid w:val="009365DF"/>
    <w:rsid w:val="009366BE"/>
    <w:rsid w:val="009367A0"/>
    <w:rsid w:val="00937244"/>
    <w:rsid w:val="009374BD"/>
    <w:rsid w:val="00937DFC"/>
    <w:rsid w:val="00943584"/>
    <w:rsid w:val="0094402E"/>
    <w:rsid w:val="0094628C"/>
    <w:rsid w:val="00947C43"/>
    <w:rsid w:val="00950790"/>
    <w:rsid w:val="00951F29"/>
    <w:rsid w:val="00952FB5"/>
    <w:rsid w:val="00952FD0"/>
    <w:rsid w:val="009553E4"/>
    <w:rsid w:val="00955FC3"/>
    <w:rsid w:val="009563FE"/>
    <w:rsid w:val="009602A2"/>
    <w:rsid w:val="00960C14"/>
    <w:rsid w:val="00960FCC"/>
    <w:rsid w:val="00961279"/>
    <w:rsid w:val="00964FB1"/>
    <w:rsid w:val="009659FD"/>
    <w:rsid w:val="00965C7C"/>
    <w:rsid w:val="00965EE1"/>
    <w:rsid w:val="0096628B"/>
    <w:rsid w:val="00973272"/>
    <w:rsid w:val="00973306"/>
    <w:rsid w:val="009738F7"/>
    <w:rsid w:val="00975824"/>
    <w:rsid w:val="0098022C"/>
    <w:rsid w:val="00980B46"/>
    <w:rsid w:val="009823B7"/>
    <w:rsid w:val="00983BFA"/>
    <w:rsid w:val="00984277"/>
    <w:rsid w:val="009844AF"/>
    <w:rsid w:val="00984CAB"/>
    <w:rsid w:val="00984E72"/>
    <w:rsid w:val="009857B0"/>
    <w:rsid w:val="00990660"/>
    <w:rsid w:val="00992DA4"/>
    <w:rsid w:val="00994936"/>
    <w:rsid w:val="009977B4"/>
    <w:rsid w:val="009A0AA5"/>
    <w:rsid w:val="009A1482"/>
    <w:rsid w:val="009A1798"/>
    <w:rsid w:val="009A22FF"/>
    <w:rsid w:val="009A39E7"/>
    <w:rsid w:val="009A5E42"/>
    <w:rsid w:val="009A641B"/>
    <w:rsid w:val="009B092A"/>
    <w:rsid w:val="009B129D"/>
    <w:rsid w:val="009B12BB"/>
    <w:rsid w:val="009B1538"/>
    <w:rsid w:val="009B236B"/>
    <w:rsid w:val="009B2803"/>
    <w:rsid w:val="009B2C59"/>
    <w:rsid w:val="009B2EB8"/>
    <w:rsid w:val="009B2F15"/>
    <w:rsid w:val="009B3B99"/>
    <w:rsid w:val="009B490B"/>
    <w:rsid w:val="009B5039"/>
    <w:rsid w:val="009B5BD1"/>
    <w:rsid w:val="009B63F0"/>
    <w:rsid w:val="009B718A"/>
    <w:rsid w:val="009B7E4F"/>
    <w:rsid w:val="009C0E1E"/>
    <w:rsid w:val="009C1787"/>
    <w:rsid w:val="009C1BF8"/>
    <w:rsid w:val="009C2226"/>
    <w:rsid w:val="009C2351"/>
    <w:rsid w:val="009C28B5"/>
    <w:rsid w:val="009C2978"/>
    <w:rsid w:val="009C3B00"/>
    <w:rsid w:val="009C40B5"/>
    <w:rsid w:val="009C40F4"/>
    <w:rsid w:val="009C68E8"/>
    <w:rsid w:val="009D4CE2"/>
    <w:rsid w:val="009D64CF"/>
    <w:rsid w:val="009D76D4"/>
    <w:rsid w:val="009E27E5"/>
    <w:rsid w:val="009E2D41"/>
    <w:rsid w:val="009E48DF"/>
    <w:rsid w:val="009E4E5D"/>
    <w:rsid w:val="009E50D2"/>
    <w:rsid w:val="009E559B"/>
    <w:rsid w:val="009E6349"/>
    <w:rsid w:val="009F0A73"/>
    <w:rsid w:val="009F111F"/>
    <w:rsid w:val="009F264C"/>
    <w:rsid w:val="009F359F"/>
    <w:rsid w:val="009F3D79"/>
    <w:rsid w:val="009F54A0"/>
    <w:rsid w:val="009F54FC"/>
    <w:rsid w:val="009F5601"/>
    <w:rsid w:val="009F6045"/>
    <w:rsid w:val="009F6CC3"/>
    <w:rsid w:val="009F6D34"/>
    <w:rsid w:val="009F7414"/>
    <w:rsid w:val="00A00861"/>
    <w:rsid w:val="00A01A3D"/>
    <w:rsid w:val="00A03AB0"/>
    <w:rsid w:val="00A062C4"/>
    <w:rsid w:val="00A06453"/>
    <w:rsid w:val="00A065F4"/>
    <w:rsid w:val="00A0712B"/>
    <w:rsid w:val="00A071BC"/>
    <w:rsid w:val="00A07868"/>
    <w:rsid w:val="00A07DA6"/>
    <w:rsid w:val="00A10470"/>
    <w:rsid w:val="00A134D1"/>
    <w:rsid w:val="00A14C25"/>
    <w:rsid w:val="00A14E31"/>
    <w:rsid w:val="00A14FAF"/>
    <w:rsid w:val="00A15898"/>
    <w:rsid w:val="00A169FD"/>
    <w:rsid w:val="00A20384"/>
    <w:rsid w:val="00A215B2"/>
    <w:rsid w:val="00A2182A"/>
    <w:rsid w:val="00A24303"/>
    <w:rsid w:val="00A24B15"/>
    <w:rsid w:val="00A26BFC"/>
    <w:rsid w:val="00A32640"/>
    <w:rsid w:val="00A35192"/>
    <w:rsid w:val="00A355D9"/>
    <w:rsid w:val="00A36986"/>
    <w:rsid w:val="00A405C9"/>
    <w:rsid w:val="00A406B0"/>
    <w:rsid w:val="00A425E0"/>
    <w:rsid w:val="00A449F3"/>
    <w:rsid w:val="00A44B20"/>
    <w:rsid w:val="00A456F9"/>
    <w:rsid w:val="00A4722D"/>
    <w:rsid w:val="00A50620"/>
    <w:rsid w:val="00A51692"/>
    <w:rsid w:val="00A5179D"/>
    <w:rsid w:val="00A51DEA"/>
    <w:rsid w:val="00A52090"/>
    <w:rsid w:val="00A52A81"/>
    <w:rsid w:val="00A531F3"/>
    <w:rsid w:val="00A53286"/>
    <w:rsid w:val="00A532C0"/>
    <w:rsid w:val="00A53C87"/>
    <w:rsid w:val="00A57FD9"/>
    <w:rsid w:val="00A61548"/>
    <w:rsid w:val="00A61E2F"/>
    <w:rsid w:val="00A6385F"/>
    <w:rsid w:val="00A641AB"/>
    <w:rsid w:val="00A655C2"/>
    <w:rsid w:val="00A65693"/>
    <w:rsid w:val="00A65B14"/>
    <w:rsid w:val="00A663E6"/>
    <w:rsid w:val="00A70C03"/>
    <w:rsid w:val="00A725B0"/>
    <w:rsid w:val="00A73185"/>
    <w:rsid w:val="00A7331B"/>
    <w:rsid w:val="00A736DD"/>
    <w:rsid w:val="00A73C77"/>
    <w:rsid w:val="00A745BB"/>
    <w:rsid w:val="00A74EB9"/>
    <w:rsid w:val="00A754DC"/>
    <w:rsid w:val="00A76810"/>
    <w:rsid w:val="00A76E49"/>
    <w:rsid w:val="00A8076A"/>
    <w:rsid w:val="00A80FB6"/>
    <w:rsid w:val="00A82271"/>
    <w:rsid w:val="00A82476"/>
    <w:rsid w:val="00A82A27"/>
    <w:rsid w:val="00A82FCC"/>
    <w:rsid w:val="00A84DDC"/>
    <w:rsid w:val="00A84F93"/>
    <w:rsid w:val="00A85C0A"/>
    <w:rsid w:val="00A85F04"/>
    <w:rsid w:val="00A879B8"/>
    <w:rsid w:val="00A908AC"/>
    <w:rsid w:val="00A9149B"/>
    <w:rsid w:val="00A920E1"/>
    <w:rsid w:val="00A94C6A"/>
    <w:rsid w:val="00AA0020"/>
    <w:rsid w:val="00AA1C1C"/>
    <w:rsid w:val="00AA4427"/>
    <w:rsid w:val="00AA618B"/>
    <w:rsid w:val="00AA6F10"/>
    <w:rsid w:val="00AA7B9D"/>
    <w:rsid w:val="00AA7C08"/>
    <w:rsid w:val="00AB1EE9"/>
    <w:rsid w:val="00AB1F08"/>
    <w:rsid w:val="00AB2D9B"/>
    <w:rsid w:val="00AB34F9"/>
    <w:rsid w:val="00AB3781"/>
    <w:rsid w:val="00AB4A3B"/>
    <w:rsid w:val="00AB686F"/>
    <w:rsid w:val="00AC1B1F"/>
    <w:rsid w:val="00AC1F5D"/>
    <w:rsid w:val="00AC3204"/>
    <w:rsid w:val="00AC3BC9"/>
    <w:rsid w:val="00AC4C96"/>
    <w:rsid w:val="00AC5732"/>
    <w:rsid w:val="00AC59A1"/>
    <w:rsid w:val="00AC705C"/>
    <w:rsid w:val="00AD07E2"/>
    <w:rsid w:val="00AD14C0"/>
    <w:rsid w:val="00AD30A8"/>
    <w:rsid w:val="00AD3A7E"/>
    <w:rsid w:val="00AD3CB8"/>
    <w:rsid w:val="00AD5810"/>
    <w:rsid w:val="00AD5AD1"/>
    <w:rsid w:val="00AD5C60"/>
    <w:rsid w:val="00AD60D0"/>
    <w:rsid w:val="00AD6345"/>
    <w:rsid w:val="00AD719A"/>
    <w:rsid w:val="00AE1151"/>
    <w:rsid w:val="00AE2F3A"/>
    <w:rsid w:val="00AE3B64"/>
    <w:rsid w:val="00AE4387"/>
    <w:rsid w:val="00AF0903"/>
    <w:rsid w:val="00AF24D2"/>
    <w:rsid w:val="00AF5A49"/>
    <w:rsid w:val="00AF6319"/>
    <w:rsid w:val="00AF6A4A"/>
    <w:rsid w:val="00AF6EA3"/>
    <w:rsid w:val="00B00BF7"/>
    <w:rsid w:val="00B01C8A"/>
    <w:rsid w:val="00B01F61"/>
    <w:rsid w:val="00B025E4"/>
    <w:rsid w:val="00B029B4"/>
    <w:rsid w:val="00B02EC3"/>
    <w:rsid w:val="00B02F70"/>
    <w:rsid w:val="00B03782"/>
    <w:rsid w:val="00B04BB1"/>
    <w:rsid w:val="00B0591D"/>
    <w:rsid w:val="00B0608F"/>
    <w:rsid w:val="00B06F8C"/>
    <w:rsid w:val="00B078CB"/>
    <w:rsid w:val="00B078F5"/>
    <w:rsid w:val="00B12494"/>
    <w:rsid w:val="00B13212"/>
    <w:rsid w:val="00B159B7"/>
    <w:rsid w:val="00B15AB7"/>
    <w:rsid w:val="00B15D4B"/>
    <w:rsid w:val="00B162EF"/>
    <w:rsid w:val="00B17BDC"/>
    <w:rsid w:val="00B204FA"/>
    <w:rsid w:val="00B20ADA"/>
    <w:rsid w:val="00B21754"/>
    <w:rsid w:val="00B22857"/>
    <w:rsid w:val="00B22EA3"/>
    <w:rsid w:val="00B237D5"/>
    <w:rsid w:val="00B23C0A"/>
    <w:rsid w:val="00B24B9D"/>
    <w:rsid w:val="00B26013"/>
    <w:rsid w:val="00B26939"/>
    <w:rsid w:val="00B27392"/>
    <w:rsid w:val="00B27720"/>
    <w:rsid w:val="00B27AE1"/>
    <w:rsid w:val="00B309C5"/>
    <w:rsid w:val="00B310EC"/>
    <w:rsid w:val="00B31687"/>
    <w:rsid w:val="00B342C6"/>
    <w:rsid w:val="00B3466F"/>
    <w:rsid w:val="00B34B68"/>
    <w:rsid w:val="00B34F17"/>
    <w:rsid w:val="00B3609A"/>
    <w:rsid w:val="00B373B0"/>
    <w:rsid w:val="00B37524"/>
    <w:rsid w:val="00B41777"/>
    <w:rsid w:val="00B424E8"/>
    <w:rsid w:val="00B42666"/>
    <w:rsid w:val="00B44917"/>
    <w:rsid w:val="00B4650F"/>
    <w:rsid w:val="00B47974"/>
    <w:rsid w:val="00B47EDA"/>
    <w:rsid w:val="00B51448"/>
    <w:rsid w:val="00B52253"/>
    <w:rsid w:val="00B52E69"/>
    <w:rsid w:val="00B5335A"/>
    <w:rsid w:val="00B53394"/>
    <w:rsid w:val="00B55300"/>
    <w:rsid w:val="00B55E71"/>
    <w:rsid w:val="00B56B73"/>
    <w:rsid w:val="00B60E6C"/>
    <w:rsid w:val="00B60E8C"/>
    <w:rsid w:val="00B61BFA"/>
    <w:rsid w:val="00B63475"/>
    <w:rsid w:val="00B64565"/>
    <w:rsid w:val="00B668FC"/>
    <w:rsid w:val="00B66955"/>
    <w:rsid w:val="00B67455"/>
    <w:rsid w:val="00B67D1C"/>
    <w:rsid w:val="00B70616"/>
    <w:rsid w:val="00B71E9E"/>
    <w:rsid w:val="00B725D7"/>
    <w:rsid w:val="00B72684"/>
    <w:rsid w:val="00B74221"/>
    <w:rsid w:val="00B74C92"/>
    <w:rsid w:val="00B7509E"/>
    <w:rsid w:val="00B758AF"/>
    <w:rsid w:val="00B75A2F"/>
    <w:rsid w:val="00B7695C"/>
    <w:rsid w:val="00B77CC5"/>
    <w:rsid w:val="00B80B23"/>
    <w:rsid w:val="00B81ACB"/>
    <w:rsid w:val="00B81DE5"/>
    <w:rsid w:val="00B8230C"/>
    <w:rsid w:val="00B863AF"/>
    <w:rsid w:val="00B86E28"/>
    <w:rsid w:val="00B871FD"/>
    <w:rsid w:val="00B8790C"/>
    <w:rsid w:val="00B908D6"/>
    <w:rsid w:val="00B90BDC"/>
    <w:rsid w:val="00B945EA"/>
    <w:rsid w:val="00B95143"/>
    <w:rsid w:val="00B956DD"/>
    <w:rsid w:val="00B96BB3"/>
    <w:rsid w:val="00B9723E"/>
    <w:rsid w:val="00BA082A"/>
    <w:rsid w:val="00BA140D"/>
    <w:rsid w:val="00BA1DD8"/>
    <w:rsid w:val="00BA262C"/>
    <w:rsid w:val="00BA57A0"/>
    <w:rsid w:val="00BA5FDD"/>
    <w:rsid w:val="00BA61BF"/>
    <w:rsid w:val="00BA6E23"/>
    <w:rsid w:val="00BA7AB4"/>
    <w:rsid w:val="00BA7F88"/>
    <w:rsid w:val="00BB034F"/>
    <w:rsid w:val="00BB1293"/>
    <w:rsid w:val="00BB3DB4"/>
    <w:rsid w:val="00BB4258"/>
    <w:rsid w:val="00BB5C15"/>
    <w:rsid w:val="00BB6749"/>
    <w:rsid w:val="00BB6DA8"/>
    <w:rsid w:val="00BB6DF8"/>
    <w:rsid w:val="00BB7D91"/>
    <w:rsid w:val="00BB7F24"/>
    <w:rsid w:val="00BC16B9"/>
    <w:rsid w:val="00BC1827"/>
    <w:rsid w:val="00BC185F"/>
    <w:rsid w:val="00BC2005"/>
    <w:rsid w:val="00BC2154"/>
    <w:rsid w:val="00BC2506"/>
    <w:rsid w:val="00BC4A79"/>
    <w:rsid w:val="00BC4B18"/>
    <w:rsid w:val="00BC5CBB"/>
    <w:rsid w:val="00BC5DE1"/>
    <w:rsid w:val="00BC6055"/>
    <w:rsid w:val="00BC6635"/>
    <w:rsid w:val="00BC6B4C"/>
    <w:rsid w:val="00BD0F16"/>
    <w:rsid w:val="00BD2EFC"/>
    <w:rsid w:val="00BD499B"/>
    <w:rsid w:val="00BD7C09"/>
    <w:rsid w:val="00BD7E3F"/>
    <w:rsid w:val="00BE0749"/>
    <w:rsid w:val="00BE12AF"/>
    <w:rsid w:val="00BE4EC0"/>
    <w:rsid w:val="00BE4FCD"/>
    <w:rsid w:val="00BE5DE8"/>
    <w:rsid w:val="00BE6F7C"/>
    <w:rsid w:val="00BF0126"/>
    <w:rsid w:val="00BF0ED5"/>
    <w:rsid w:val="00BF124E"/>
    <w:rsid w:val="00BF26E3"/>
    <w:rsid w:val="00BF319E"/>
    <w:rsid w:val="00BF4BDC"/>
    <w:rsid w:val="00BF5B75"/>
    <w:rsid w:val="00BF73D7"/>
    <w:rsid w:val="00BF7D74"/>
    <w:rsid w:val="00C00344"/>
    <w:rsid w:val="00C0034C"/>
    <w:rsid w:val="00C00ABD"/>
    <w:rsid w:val="00C00C63"/>
    <w:rsid w:val="00C0355F"/>
    <w:rsid w:val="00C0452D"/>
    <w:rsid w:val="00C0664A"/>
    <w:rsid w:val="00C118FA"/>
    <w:rsid w:val="00C1199B"/>
    <w:rsid w:val="00C12BB5"/>
    <w:rsid w:val="00C141D7"/>
    <w:rsid w:val="00C143B1"/>
    <w:rsid w:val="00C1472E"/>
    <w:rsid w:val="00C158A7"/>
    <w:rsid w:val="00C15EE0"/>
    <w:rsid w:val="00C203A5"/>
    <w:rsid w:val="00C21708"/>
    <w:rsid w:val="00C21A0C"/>
    <w:rsid w:val="00C24B04"/>
    <w:rsid w:val="00C26130"/>
    <w:rsid w:val="00C26C63"/>
    <w:rsid w:val="00C26DAB"/>
    <w:rsid w:val="00C300C8"/>
    <w:rsid w:val="00C343A6"/>
    <w:rsid w:val="00C34CFC"/>
    <w:rsid w:val="00C3594D"/>
    <w:rsid w:val="00C363FE"/>
    <w:rsid w:val="00C37B2E"/>
    <w:rsid w:val="00C37FF0"/>
    <w:rsid w:val="00C4187D"/>
    <w:rsid w:val="00C426FA"/>
    <w:rsid w:val="00C435D6"/>
    <w:rsid w:val="00C44003"/>
    <w:rsid w:val="00C44A68"/>
    <w:rsid w:val="00C4503E"/>
    <w:rsid w:val="00C475CE"/>
    <w:rsid w:val="00C47872"/>
    <w:rsid w:val="00C50FA8"/>
    <w:rsid w:val="00C51407"/>
    <w:rsid w:val="00C515D9"/>
    <w:rsid w:val="00C53AC6"/>
    <w:rsid w:val="00C54456"/>
    <w:rsid w:val="00C5797C"/>
    <w:rsid w:val="00C57EC7"/>
    <w:rsid w:val="00C60428"/>
    <w:rsid w:val="00C617E9"/>
    <w:rsid w:val="00C61AAC"/>
    <w:rsid w:val="00C633EA"/>
    <w:rsid w:val="00C638A8"/>
    <w:rsid w:val="00C63BC6"/>
    <w:rsid w:val="00C649DD"/>
    <w:rsid w:val="00C65750"/>
    <w:rsid w:val="00C6756C"/>
    <w:rsid w:val="00C70000"/>
    <w:rsid w:val="00C7234B"/>
    <w:rsid w:val="00C72B16"/>
    <w:rsid w:val="00C74095"/>
    <w:rsid w:val="00C7450F"/>
    <w:rsid w:val="00C75930"/>
    <w:rsid w:val="00C75F1A"/>
    <w:rsid w:val="00C7710A"/>
    <w:rsid w:val="00C77FD1"/>
    <w:rsid w:val="00C82DE4"/>
    <w:rsid w:val="00C82F58"/>
    <w:rsid w:val="00C87EB0"/>
    <w:rsid w:val="00C9134D"/>
    <w:rsid w:val="00C92058"/>
    <w:rsid w:val="00C93182"/>
    <w:rsid w:val="00C93802"/>
    <w:rsid w:val="00C9393A"/>
    <w:rsid w:val="00C939AB"/>
    <w:rsid w:val="00C94414"/>
    <w:rsid w:val="00C94477"/>
    <w:rsid w:val="00C94C1A"/>
    <w:rsid w:val="00C95805"/>
    <w:rsid w:val="00C97013"/>
    <w:rsid w:val="00C9723B"/>
    <w:rsid w:val="00C974B4"/>
    <w:rsid w:val="00C977B3"/>
    <w:rsid w:val="00CA0BD8"/>
    <w:rsid w:val="00CA1E93"/>
    <w:rsid w:val="00CA21A4"/>
    <w:rsid w:val="00CA4A4B"/>
    <w:rsid w:val="00CA4A74"/>
    <w:rsid w:val="00CA55CB"/>
    <w:rsid w:val="00CA56CF"/>
    <w:rsid w:val="00CA7016"/>
    <w:rsid w:val="00CB1B7A"/>
    <w:rsid w:val="00CB2D6B"/>
    <w:rsid w:val="00CB35B7"/>
    <w:rsid w:val="00CB4E00"/>
    <w:rsid w:val="00CB531D"/>
    <w:rsid w:val="00CB60A3"/>
    <w:rsid w:val="00CB60BE"/>
    <w:rsid w:val="00CB62F1"/>
    <w:rsid w:val="00CB6805"/>
    <w:rsid w:val="00CC0B74"/>
    <w:rsid w:val="00CC2B56"/>
    <w:rsid w:val="00CC4BD7"/>
    <w:rsid w:val="00CC65F0"/>
    <w:rsid w:val="00CC6B5B"/>
    <w:rsid w:val="00CC6E51"/>
    <w:rsid w:val="00CC71C2"/>
    <w:rsid w:val="00CC7F43"/>
    <w:rsid w:val="00CD04DD"/>
    <w:rsid w:val="00CD13B0"/>
    <w:rsid w:val="00CD169B"/>
    <w:rsid w:val="00CD32F0"/>
    <w:rsid w:val="00CD583B"/>
    <w:rsid w:val="00CD646F"/>
    <w:rsid w:val="00CD72D3"/>
    <w:rsid w:val="00CE0129"/>
    <w:rsid w:val="00CE063C"/>
    <w:rsid w:val="00CE0F62"/>
    <w:rsid w:val="00CE1556"/>
    <w:rsid w:val="00CE16E0"/>
    <w:rsid w:val="00CE1755"/>
    <w:rsid w:val="00CE4600"/>
    <w:rsid w:val="00CE4DB2"/>
    <w:rsid w:val="00CE5C0C"/>
    <w:rsid w:val="00CE61AF"/>
    <w:rsid w:val="00CE6857"/>
    <w:rsid w:val="00CE71B2"/>
    <w:rsid w:val="00CE74D1"/>
    <w:rsid w:val="00CF07B4"/>
    <w:rsid w:val="00CF0BFD"/>
    <w:rsid w:val="00CF5E9F"/>
    <w:rsid w:val="00CF668E"/>
    <w:rsid w:val="00CF7A26"/>
    <w:rsid w:val="00D0094C"/>
    <w:rsid w:val="00D01170"/>
    <w:rsid w:val="00D02463"/>
    <w:rsid w:val="00D04C9C"/>
    <w:rsid w:val="00D058BE"/>
    <w:rsid w:val="00D06618"/>
    <w:rsid w:val="00D07E9C"/>
    <w:rsid w:val="00D10CA6"/>
    <w:rsid w:val="00D11D99"/>
    <w:rsid w:val="00D123E9"/>
    <w:rsid w:val="00D12554"/>
    <w:rsid w:val="00D130FC"/>
    <w:rsid w:val="00D13DDC"/>
    <w:rsid w:val="00D15F0D"/>
    <w:rsid w:val="00D17055"/>
    <w:rsid w:val="00D20C31"/>
    <w:rsid w:val="00D214A9"/>
    <w:rsid w:val="00D21D14"/>
    <w:rsid w:val="00D23324"/>
    <w:rsid w:val="00D242B0"/>
    <w:rsid w:val="00D24A90"/>
    <w:rsid w:val="00D27A85"/>
    <w:rsid w:val="00D302D9"/>
    <w:rsid w:val="00D303F1"/>
    <w:rsid w:val="00D31108"/>
    <w:rsid w:val="00D316EE"/>
    <w:rsid w:val="00D32082"/>
    <w:rsid w:val="00D335D8"/>
    <w:rsid w:val="00D340DB"/>
    <w:rsid w:val="00D34156"/>
    <w:rsid w:val="00D34D29"/>
    <w:rsid w:val="00D35526"/>
    <w:rsid w:val="00D36400"/>
    <w:rsid w:val="00D3687C"/>
    <w:rsid w:val="00D374B9"/>
    <w:rsid w:val="00D37E77"/>
    <w:rsid w:val="00D400B4"/>
    <w:rsid w:val="00D40427"/>
    <w:rsid w:val="00D4132E"/>
    <w:rsid w:val="00D415E1"/>
    <w:rsid w:val="00D42640"/>
    <w:rsid w:val="00D44ED8"/>
    <w:rsid w:val="00D45545"/>
    <w:rsid w:val="00D45895"/>
    <w:rsid w:val="00D45C7B"/>
    <w:rsid w:val="00D46989"/>
    <w:rsid w:val="00D47EAD"/>
    <w:rsid w:val="00D506FC"/>
    <w:rsid w:val="00D534F5"/>
    <w:rsid w:val="00D5526A"/>
    <w:rsid w:val="00D562E8"/>
    <w:rsid w:val="00D5683E"/>
    <w:rsid w:val="00D62085"/>
    <w:rsid w:val="00D62385"/>
    <w:rsid w:val="00D62455"/>
    <w:rsid w:val="00D62630"/>
    <w:rsid w:val="00D65DF5"/>
    <w:rsid w:val="00D6635E"/>
    <w:rsid w:val="00D670F7"/>
    <w:rsid w:val="00D67384"/>
    <w:rsid w:val="00D70198"/>
    <w:rsid w:val="00D72285"/>
    <w:rsid w:val="00D73DA6"/>
    <w:rsid w:val="00D740E4"/>
    <w:rsid w:val="00D756E7"/>
    <w:rsid w:val="00D77AC9"/>
    <w:rsid w:val="00D77C81"/>
    <w:rsid w:val="00D8224A"/>
    <w:rsid w:val="00D84EC6"/>
    <w:rsid w:val="00D853C5"/>
    <w:rsid w:val="00D8591D"/>
    <w:rsid w:val="00D8715A"/>
    <w:rsid w:val="00D87585"/>
    <w:rsid w:val="00D9111B"/>
    <w:rsid w:val="00D91127"/>
    <w:rsid w:val="00D91174"/>
    <w:rsid w:val="00D91586"/>
    <w:rsid w:val="00D94BC4"/>
    <w:rsid w:val="00D95CC3"/>
    <w:rsid w:val="00D95E97"/>
    <w:rsid w:val="00D96973"/>
    <w:rsid w:val="00D9697B"/>
    <w:rsid w:val="00DA0429"/>
    <w:rsid w:val="00DA0DC0"/>
    <w:rsid w:val="00DA134A"/>
    <w:rsid w:val="00DA17B0"/>
    <w:rsid w:val="00DA1B96"/>
    <w:rsid w:val="00DA20F4"/>
    <w:rsid w:val="00DA2F6F"/>
    <w:rsid w:val="00DA3084"/>
    <w:rsid w:val="00DA436A"/>
    <w:rsid w:val="00DA52AA"/>
    <w:rsid w:val="00DA6520"/>
    <w:rsid w:val="00DA78CD"/>
    <w:rsid w:val="00DB1A10"/>
    <w:rsid w:val="00DB426D"/>
    <w:rsid w:val="00DB588C"/>
    <w:rsid w:val="00DB5A80"/>
    <w:rsid w:val="00DC0746"/>
    <w:rsid w:val="00DC0E76"/>
    <w:rsid w:val="00DC0F23"/>
    <w:rsid w:val="00DC27BB"/>
    <w:rsid w:val="00DD31D0"/>
    <w:rsid w:val="00DD45ED"/>
    <w:rsid w:val="00DD5FF1"/>
    <w:rsid w:val="00DD66EB"/>
    <w:rsid w:val="00DD7C8E"/>
    <w:rsid w:val="00DE0898"/>
    <w:rsid w:val="00DE1363"/>
    <w:rsid w:val="00DE1D44"/>
    <w:rsid w:val="00DE2588"/>
    <w:rsid w:val="00DE271F"/>
    <w:rsid w:val="00DE38A8"/>
    <w:rsid w:val="00DE4370"/>
    <w:rsid w:val="00DE5BE9"/>
    <w:rsid w:val="00DE6CDE"/>
    <w:rsid w:val="00DF0BAC"/>
    <w:rsid w:val="00DF1299"/>
    <w:rsid w:val="00DF1508"/>
    <w:rsid w:val="00DF2B79"/>
    <w:rsid w:val="00DF3289"/>
    <w:rsid w:val="00DF33A3"/>
    <w:rsid w:val="00DF3517"/>
    <w:rsid w:val="00DF45F2"/>
    <w:rsid w:val="00DF5253"/>
    <w:rsid w:val="00DF5485"/>
    <w:rsid w:val="00DF55BE"/>
    <w:rsid w:val="00DF6824"/>
    <w:rsid w:val="00E00A2C"/>
    <w:rsid w:val="00E016F8"/>
    <w:rsid w:val="00E01832"/>
    <w:rsid w:val="00E02211"/>
    <w:rsid w:val="00E03788"/>
    <w:rsid w:val="00E03836"/>
    <w:rsid w:val="00E066DB"/>
    <w:rsid w:val="00E107CB"/>
    <w:rsid w:val="00E12215"/>
    <w:rsid w:val="00E124FD"/>
    <w:rsid w:val="00E12A43"/>
    <w:rsid w:val="00E131FB"/>
    <w:rsid w:val="00E14E75"/>
    <w:rsid w:val="00E15863"/>
    <w:rsid w:val="00E167F1"/>
    <w:rsid w:val="00E2044D"/>
    <w:rsid w:val="00E20F13"/>
    <w:rsid w:val="00E210CC"/>
    <w:rsid w:val="00E21460"/>
    <w:rsid w:val="00E223A1"/>
    <w:rsid w:val="00E22960"/>
    <w:rsid w:val="00E23469"/>
    <w:rsid w:val="00E23699"/>
    <w:rsid w:val="00E23DA6"/>
    <w:rsid w:val="00E2447F"/>
    <w:rsid w:val="00E24BB9"/>
    <w:rsid w:val="00E263EA"/>
    <w:rsid w:val="00E26786"/>
    <w:rsid w:val="00E27757"/>
    <w:rsid w:val="00E304A0"/>
    <w:rsid w:val="00E32618"/>
    <w:rsid w:val="00E326FD"/>
    <w:rsid w:val="00E334F9"/>
    <w:rsid w:val="00E337D3"/>
    <w:rsid w:val="00E35993"/>
    <w:rsid w:val="00E3697D"/>
    <w:rsid w:val="00E413B7"/>
    <w:rsid w:val="00E41CFA"/>
    <w:rsid w:val="00E41D39"/>
    <w:rsid w:val="00E42D9A"/>
    <w:rsid w:val="00E4429A"/>
    <w:rsid w:val="00E44935"/>
    <w:rsid w:val="00E44F80"/>
    <w:rsid w:val="00E459A6"/>
    <w:rsid w:val="00E502AC"/>
    <w:rsid w:val="00E5119A"/>
    <w:rsid w:val="00E51289"/>
    <w:rsid w:val="00E53248"/>
    <w:rsid w:val="00E55CA0"/>
    <w:rsid w:val="00E60675"/>
    <w:rsid w:val="00E60DD2"/>
    <w:rsid w:val="00E627A7"/>
    <w:rsid w:val="00E62D5A"/>
    <w:rsid w:val="00E63A17"/>
    <w:rsid w:val="00E6445A"/>
    <w:rsid w:val="00E64FC7"/>
    <w:rsid w:val="00E65B1F"/>
    <w:rsid w:val="00E67907"/>
    <w:rsid w:val="00E67946"/>
    <w:rsid w:val="00E710F2"/>
    <w:rsid w:val="00E72E1A"/>
    <w:rsid w:val="00E73615"/>
    <w:rsid w:val="00E7454A"/>
    <w:rsid w:val="00E752AB"/>
    <w:rsid w:val="00E75DA8"/>
    <w:rsid w:val="00E76385"/>
    <w:rsid w:val="00E766BC"/>
    <w:rsid w:val="00E76B44"/>
    <w:rsid w:val="00E80180"/>
    <w:rsid w:val="00E80658"/>
    <w:rsid w:val="00E833EA"/>
    <w:rsid w:val="00E8346D"/>
    <w:rsid w:val="00E844F7"/>
    <w:rsid w:val="00E8589B"/>
    <w:rsid w:val="00E866E9"/>
    <w:rsid w:val="00E87C79"/>
    <w:rsid w:val="00E909F1"/>
    <w:rsid w:val="00E9122D"/>
    <w:rsid w:val="00E91817"/>
    <w:rsid w:val="00E921AA"/>
    <w:rsid w:val="00E9260C"/>
    <w:rsid w:val="00E93B72"/>
    <w:rsid w:val="00E93E9E"/>
    <w:rsid w:val="00E958D2"/>
    <w:rsid w:val="00EA02FD"/>
    <w:rsid w:val="00EA17BA"/>
    <w:rsid w:val="00EA2199"/>
    <w:rsid w:val="00EA2E7D"/>
    <w:rsid w:val="00EA4355"/>
    <w:rsid w:val="00EA50E9"/>
    <w:rsid w:val="00EA589A"/>
    <w:rsid w:val="00EA7826"/>
    <w:rsid w:val="00EB09F2"/>
    <w:rsid w:val="00EB1082"/>
    <w:rsid w:val="00EB11FD"/>
    <w:rsid w:val="00EB29C8"/>
    <w:rsid w:val="00EB2D71"/>
    <w:rsid w:val="00EB590D"/>
    <w:rsid w:val="00EB5C73"/>
    <w:rsid w:val="00EB6054"/>
    <w:rsid w:val="00EB6881"/>
    <w:rsid w:val="00EB6E1C"/>
    <w:rsid w:val="00EB7C2F"/>
    <w:rsid w:val="00EC001B"/>
    <w:rsid w:val="00EC02ED"/>
    <w:rsid w:val="00EC03A1"/>
    <w:rsid w:val="00EC30D2"/>
    <w:rsid w:val="00EC53FC"/>
    <w:rsid w:val="00EC6B37"/>
    <w:rsid w:val="00ED0D02"/>
    <w:rsid w:val="00ED1681"/>
    <w:rsid w:val="00ED28F9"/>
    <w:rsid w:val="00ED3443"/>
    <w:rsid w:val="00ED532F"/>
    <w:rsid w:val="00ED65EA"/>
    <w:rsid w:val="00ED66FE"/>
    <w:rsid w:val="00ED6AFB"/>
    <w:rsid w:val="00EE0609"/>
    <w:rsid w:val="00EE1210"/>
    <w:rsid w:val="00EE128B"/>
    <w:rsid w:val="00EE134D"/>
    <w:rsid w:val="00EE25F3"/>
    <w:rsid w:val="00EE2614"/>
    <w:rsid w:val="00EE2DCB"/>
    <w:rsid w:val="00EE3976"/>
    <w:rsid w:val="00EF028D"/>
    <w:rsid w:val="00EF05A1"/>
    <w:rsid w:val="00EF33EB"/>
    <w:rsid w:val="00EF395C"/>
    <w:rsid w:val="00EF5234"/>
    <w:rsid w:val="00EF5B5B"/>
    <w:rsid w:val="00EF629C"/>
    <w:rsid w:val="00EF7A59"/>
    <w:rsid w:val="00F012FA"/>
    <w:rsid w:val="00F03E76"/>
    <w:rsid w:val="00F05EAE"/>
    <w:rsid w:val="00F07159"/>
    <w:rsid w:val="00F075B4"/>
    <w:rsid w:val="00F10566"/>
    <w:rsid w:val="00F107AD"/>
    <w:rsid w:val="00F107C6"/>
    <w:rsid w:val="00F11797"/>
    <w:rsid w:val="00F13EDC"/>
    <w:rsid w:val="00F152CD"/>
    <w:rsid w:val="00F15DE0"/>
    <w:rsid w:val="00F202A8"/>
    <w:rsid w:val="00F2154A"/>
    <w:rsid w:val="00F2190B"/>
    <w:rsid w:val="00F23524"/>
    <w:rsid w:val="00F246EF"/>
    <w:rsid w:val="00F259FF"/>
    <w:rsid w:val="00F27FD2"/>
    <w:rsid w:val="00F3167A"/>
    <w:rsid w:val="00F3462B"/>
    <w:rsid w:val="00F35057"/>
    <w:rsid w:val="00F36364"/>
    <w:rsid w:val="00F36F5C"/>
    <w:rsid w:val="00F37661"/>
    <w:rsid w:val="00F40137"/>
    <w:rsid w:val="00F40898"/>
    <w:rsid w:val="00F41150"/>
    <w:rsid w:val="00F4258A"/>
    <w:rsid w:val="00F42868"/>
    <w:rsid w:val="00F44228"/>
    <w:rsid w:val="00F4425F"/>
    <w:rsid w:val="00F477D2"/>
    <w:rsid w:val="00F4782D"/>
    <w:rsid w:val="00F50048"/>
    <w:rsid w:val="00F52B3D"/>
    <w:rsid w:val="00F5342A"/>
    <w:rsid w:val="00F53A83"/>
    <w:rsid w:val="00F54034"/>
    <w:rsid w:val="00F54456"/>
    <w:rsid w:val="00F546B4"/>
    <w:rsid w:val="00F55DD7"/>
    <w:rsid w:val="00F5601D"/>
    <w:rsid w:val="00F57038"/>
    <w:rsid w:val="00F6152B"/>
    <w:rsid w:val="00F65F92"/>
    <w:rsid w:val="00F7046E"/>
    <w:rsid w:val="00F7092A"/>
    <w:rsid w:val="00F70F82"/>
    <w:rsid w:val="00F722F5"/>
    <w:rsid w:val="00F7280E"/>
    <w:rsid w:val="00F7333D"/>
    <w:rsid w:val="00F74A11"/>
    <w:rsid w:val="00F7578C"/>
    <w:rsid w:val="00F77DE8"/>
    <w:rsid w:val="00F81381"/>
    <w:rsid w:val="00F817D7"/>
    <w:rsid w:val="00F82DEC"/>
    <w:rsid w:val="00F82F46"/>
    <w:rsid w:val="00F84C1D"/>
    <w:rsid w:val="00F84DEA"/>
    <w:rsid w:val="00F85002"/>
    <w:rsid w:val="00F86D60"/>
    <w:rsid w:val="00F87D88"/>
    <w:rsid w:val="00F91891"/>
    <w:rsid w:val="00F92159"/>
    <w:rsid w:val="00F9221C"/>
    <w:rsid w:val="00F9317F"/>
    <w:rsid w:val="00F9406C"/>
    <w:rsid w:val="00F95930"/>
    <w:rsid w:val="00F95D56"/>
    <w:rsid w:val="00F96B2D"/>
    <w:rsid w:val="00F97240"/>
    <w:rsid w:val="00FA09E1"/>
    <w:rsid w:val="00FA1831"/>
    <w:rsid w:val="00FA401C"/>
    <w:rsid w:val="00FA419C"/>
    <w:rsid w:val="00FA4603"/>
    <w:rsid w:val="00FA6297"/>
    <w:rsid w:val="00FA6969"/>
    <w:rsid w:val="00FA7A59"/>
    <w:rsid w:val="00FB0E0F"/>
    <w:rsid w:val="00FB2D92"/>
    <w:rsid w:val="00FB2F98"/>
    <w:rsid w:val="00FB3368"/>
    <w:rsid w:val="00FB384C"/>
    <w:rsid w:val="00FB40AC"/>
    <w:rsid w:val="00FB4793"/>
    <w:rsid w:val="00FB4C45"/>
    <w:rsid w:val="00FB5B98"/>
    <w:rsid w:val="00FB6290"/>
    <w:rsid w:val="00FC0F83"/>
    <w:rsid w:val="00FC12CB"/>
    <w:rsid w:val="00FC282E"/>
    <w:rsid w:val="00FC3A9E"/>
    <w:rsid w:val="00FC3BEE"/>
    <w:rsid w:val="00FC455A"/>
    <w:rsid w:val="00FC6493"/>
    <w:rsid w:val="00FD0FF5"/>
    <w:rsid w:val="00FD11BF"/>
    <w:rsid w:val="00FD54BE"/>
    <w:rsid w:val="00FD6136"/>
    <w:rsid w:val="00FD680E"/>
    <w:rsid w:val="00FD6865"/>
    <w:rsid w:val="00FE02DD"/>
    <w:rsid w:val="00FE1202"/>
    <w:rsid w:val="00FE1573"/>
    <w:rsid w:val="00FE208D"/>
    <w:rsid w:val="00FE2C95"/>
    <w:rsid w:val="00FE5A23"/>
    <w:rsid w:val="00FE5A76"/>
    <w:rsid w:val="00FF075A"/>
    <w:rsid w:val="00FF2CA6"/>
    <w:rsid w:val="00FF30C1"/>
    <w:rsid w:val="00FF34C1"/>
    <w:rsid w:val="00FF4325"/>
    <w:rsid w:val="00FF5D2E"/>
    <w:rsid w:val="00FF6020"/>
    <w:rsid w:val="00FF6565"/>
    <w:rsid w:val="00FF685A"/>
    <w:rsid w:val="00FF7A3C"/>
    <w:rsid w:val="00FF7E09"/>
    <w:rsid w:val="09AE45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style="mso-width-percent:400;mso-height-percent:200;mso-width-relative:margin;mso-height-relative:margin" fill="f" fillcolor="white">
      <v:fill color="white" on="f"/>
    </o:shapedefaults>
    <o:shapelayout v:ext="edit">
      <o:idmap v:ext="edit" data="1"/>
    </o:shapelayout>
  </w:shapeDefaults>
  <w:decimalSymbol w:val="."/>
  <w:listSeparator w:val=","/>
  <w14:docId w14:val="7A3E988C"/>
  <w15:docId w15:val="{5276E093-CA19-4A5F-B4D9-389F374AF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8BE"/>
    <w:rPr>
      <w:rFonts w:ascii="Times New Roman" w:hAnsi="Times New Roman"/>
      <w:sz w:val="24"/>
      <w:szCs w:val="24"/>
    </w:rPr>
  </w:style>
  <w:style w:type="paragraph" w:styleId="Heading1">
    <w:name w:val="heading 1"/>
    <w:basedOn w:val="Normal"/>
    <w:next w:val="Normal"/>
    <w:link w:val="Heading1Char"/>
    <w:autoRedefine/>
    <w:uiPriority w:val="9"/>
    <w:qFormat/>
    <w:rsid w:val="00CD32F0"/>
    <w:pPr>
      <w:keepNext/>
      <w:keepLines/>
      <w:pageBreakBefore/>
      <w:spacing w:after="360"/>
      <w:jc w:val="center"/>
      <w:outlineLvl w:val="0"/>
    </w:pPr>
    <w:rPr>
      <w:b/>
      <w:bCs/>
      <w:color w:val="000000"/>
      <w:sz w:val="28"/>
      <w:szCs w:val="28"/>
    </w:rPr>
  </w:style>
  <w:style w:type="paragraph" w:styleId="Heading2">
    <w:name w:val="heading 2"/>
    <w:basedOn w:val="Normal"/>
    <w:next w:val="Normal"/>
    <w:link w:val="Heading2Char"/>
    <w:autoRedefine/>
    <w:uiPriority w:val="9"/>
    <w:unhideWhenUsed/>
    <w:qFormat/>
    <w:rsid w:val="009602A2"/>
    <w:pPr>
      <w:keepNext/>
      <w:keepLines/>
      <w:spacing w:before="240" w:after="240"/>
      <w:outlineLvl w:val="1"/>
    </w:pPr>
    <w:rPr>
      <w:b/>
      <w:bCs/>
      <w:color w:val="000000"/>
      <w:szCs w:val="26"/>
    </w:rPr>
  </w:style>
  <w:style w:type="paragraph" w:styleId="Heading3">
    <w:name w:val="heading 3"/>
    <w:basedOn w:val="Heading1"/>
    <w:next w:val="Normal"/>
    <w:link w:val="Heading3Char"/>
    <w:autoRedefine/>
    <w:uiPriority w:val="9"/>
    <w:unhideWhenUsed/>
    <w:qFormat/>
    <w:rsid w:val="00400034"/>
    <w:pPr>
      <w:numPr>
        <w:numId w:val="1"/>
      </w:numPr>
      <w:tabs>
        <w:tab w:val="left" w:pos="0"/>
        <w:tab w:val="left" w:pos="5580"/>
      </w:tabs>
      <w:outlineLvl w:val="2"/>
    </w:pPr>
    <w:rPr>
      <w:color w:val="auto"/>
    </w:rPr>
  </w:style>
  <w:style w:type="paragraph" w:styleId="Heading4">
    <w:name w:val="heading 4"/>
    <w:basedOn w:val="Normal"/>
    <w:next w:val="Normal"/>
    <w:link w:val="Heading4Char"/>
    <w:uiPriority w:val="9"/>
    <w:unhideWhenUsed/>
    <w:qFormat/>
    <w:rsid w:val="00EB2D71"/>
    <w:pPr>
      <w:keepNext/>
      <w:keepLines/>
      <w:outlineLvl w:val="3"/>
    </w:pPr>
    <w:rPr>
      <w:bCs/>
      <w:iCs/>
      <w:u w:val="single"/>
    </w:rPr>
  </w:style>
  <w:style w:type="paragraph" w:styleId="Heading5">
    <w:name w:val="heading 5"/>
    <w:basedOn w:val="Normal"/>
    <w:next w:val="Normal"/>
    <w:link w:val="Heading5Char"/>
    <w:uiPriority w:val="9"/>
    <w:unhideWhenUsed/>
    <w:qFormat/>
    <w:rsid w:val="00401EBE"/>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401EBE"/>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4E4451"/>
    <w:pPr>
      <w:keepNext/>
      <w:keepLines/>
      <w:numPr>
        <w:ilvl w:val="6"/>
        <w:numId w:val="2"/>
      </w:numPr>
      <w:spacing w:before="200"/>
      <w:jc w:val="center"/>
      <w:outlineLvl w:val="6"/>
    </w:pPr>
    <w:rPr>
      <w:b/>
      <w:iCs/>
      <w:sz w:val="28"/>
    </w:rPr>
  </w:style>
  <w:style w:type="paragraph" w:styleId="Heading8">
    <w:name w:val="heading 8"/>
    <w:basedOn w:val="Normal"/>
    <w:next w:val="Normal"/>
    <w:link w:val="Heading8Char"/>
    <w:uiPriority w:val="9"/>
    <w:unhideWhenUsed/>
    <w:qFormat/>
    <w:rsid w:val="004E4451"/>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401EB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451"/>
    <w:pPr>
      <w:ind w:left="720"/>
      <w:contextualSpacing/>
    </w:pPr>
  </w:style>
  <w:style w:type="paragraph" w:styleId="NormalWeb">
    <w:name w:val="Normal (Web)"/>
    <w:basedOn w:val="Normal"/>
    <w:uiPriority w:val="99"/>
    <w:unhideWhenUsed/>
    <w:rsid w:val="00433993"/>
    <w:pPr>
      <w:spacing w:before="100" w:beforeAutospacing="1" w:after="100" w:afterAutospacing="1"/>
    </w:pPr>
  </w:style>
  <w:style w:type="paragraph" w:styleId="BalloonText">
    <w:name w:val="Balloon Text"/>
    <w:basedOn w:val="Normal"/>
    <w:link w:val="BalloonTextChar"/>
    <w:uiPriority w:val="99"/>
    <w:semiHidden/>
    <w:unhideWhenUsed/>
    <w:rsid w:val="00045EEB"/>
    <w:rPr>
      <w:rFonts w:ascii="Tahoma" w:hAnsi="Tahoma" w:cs="Tahoma"/>
      <w:sz w:val="16"/>
      <w:szCs w:val="16"/>
    </w:rPr>
  </w:style>
  <w:style w:type="character" w:customStyle="1" w:styleId="BalloonTextChar">
    <w:name w:val="Balloon Text Char"/>
    <w:basedOn w:val="DefaultParagraphFont"/>
    <w:link w:val="BalloonText"/>
    <w:uiPriority w:val="99"/>
    <w:semiHidden/>
    <w:rsid w:val="00045EEB"/>
    <w:rPr>
      <w:rFonts w:ascii="Tahoma" w:hAnsi="Tahoma" w:cs="Tahoma"/>
      <w:sz w:val="16"/>
      <w:szCs w:val="16"/>
    </w:rPr>
  </w:style>
  <w:style w:type="paragraph" w:styleId="Header">
    <w:name w:val="header"/>
    <w:aliases w:val="he,HE,appendix,appendix1,appendix2,appendix11"/>
    <w:basedOn w:val="Normal"/>
    <w:link w:val="HeaderChar"/>
    <w:uiPriority w:val="99"/>
    <w:unhideWhenUsed/>
    <w:rsid w:val="001F39C3"/>
    <w:pPr>
      <w:tabs>
        <w:tab w:val="center" w:pos="4680"/>
        <w:tab w:val="right" w:pos="9360"/>
      </w:tabs>
    </w:pPr>
  </w:style>
  <w:style w:type="character" w:customStyle="1" w:styleId="HeaderChar">
    <w:name w:val="Header Char"/>
    <w:aliases w:val="he Char,HE Char,appendix Char,appendix1 Char,appendix2 Char,appendix11 Char"/>
    <w:basedOn w:val="DefaultParagraphFont"/>
    <w:link w:val="Header"/>
    <w:uiPriority w:val="99"/>
    <w:rsid w:val="001F39C3"/>
  </w:style>
  <w:style w:type="paragraph" w:styleId="Footer">
    <w:name w:val="footer"/>
    <w:basedOn w:val="Normal"/>
    <w:link w:val="FooterChar"/>
    <w:uiPriority w:val="99"/>
    <w:unhideWhenUsed/>
    <w:rsid w:val="001F39C3"/>
    <w:pPr>
      <w:tabs>
        <w:tab w:val="center" w:pos="4680"/>
        <w:tab w:val="right" w:pos="9360"/>
      </w:tabs>
    </w:pPr>
  </w:style>
  <w:style w:type="character" w:customStyle="1" w:styleId="FooterChar">
    <w:name w:val="Footer Char"/>
    <w:basedOn w:val="DefaultParagraphFont"/>
    <w:link w:val="Footer"/>
    <w:uiPriority w:val="99"/>
    <w:rsid w:val="001F39C3"/>
  </w:style>
  <w:style w:type="table" w:styleId="TableGrid">
    <w:name w:val="Table Grid"/>
    <w:basedOn w:val="TableNormal"/>
    <w:uiPriority w:val="39"/>
    <w:rsid w:val="00C035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32F0"/>
    <w:rPr>
      <w:rFonts w:ascii="Times New Roman" w:hAnsi="Times New Roman"/>
      <w:b/>
      <w:bCs/>
      <w:color w:val="000000"/>
      <w:sz w:val="28"/>
      <w:szCs w:val="28"/>
    </w:rPr>
  </w:style>
  <w:style w:type="character" w:customStyle="1" w:styleId="Heading2Char">
    <w:name w:val="Heading 2 Char"/>
    <w:basedOn w:val="DefaultParagraphFont"/>
    <w:link w:val="Heading2"/>
    <w:uiPriority w:val="9"/>
    <w:rsid w:val="009602A2"/>
    <w:rPr>
      <w:rFonts w:ascii="Times New Roman" w:hAnsi="Times New Roman"/>
      <w:b/>
      <w:bCs/>
      <w:color w:val="000000"/>
      <w:sz w:val="24"/>
      <w:szCs w:val="26"/>
    </w:rPr>
  </w:style>
  <w:style w:type="character" w:customStyle="1" w:styleId="Heading3Char">
    <w:name w:val="Heading 3 Char"/>
    <w:basedOn w:val="DefaultParagraphFont"/>
    <w:link w:val="Heading3"/>
    <w:uiPriority w:val="9"/>
    <w:rsid w:val="00400034"/>
    <w:rPr>
      <w:rFonts w:ascii="Times New Roman" w:hAnsi="Times New Roman"/>
      <w:b/>
      <w:bCs/>
      <w:sz w:val="28"/>
      <w:szCs w:val="28"/>
    </w:rPr>
  </w:style>
  <w:style w:type="character" w:customStyle="1" w:styleId="Heading4Char">
    <w:name w:val="Heading 4 Char"/>
    <w:basedOn w:val="DefaultParagraphFont"/>
    <w:link w:val="Heading4"/>
    <w:uiPriority w:val="9"/>
    <w:rsid w:val="00EB2D71"/>
    <w:rPr>
      <w:rFonts w:ascii="Times New Roman" w:hAnsi="Times New Roman"/>
      <w:bCs/>
      <w:iCs/>
      <w:sz w:val="24"/>
      <w:szCs w:val="24"/>
      <w:u w:val="single"/>
    </w:rPr>
  </w:style>
  <w:style w:type="character" w:customStyle="1" w:styleId="Heading5Char">
    <w:name w:val="Heading 5 Char"/>
    <w:basedOn w:val="DefaultParagraphFont"/>
    <w:link w:val="Heading5"/>
    <w:uiPriority w:val="9"/>
    <w:rsid w:val="00401EBE"/>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401EBE"/>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4E4451"/>
    <w:rPr>
      <w:rFonts w:ascii="Times New Roman" w:hAnsi="Times New Roman"/>
      <w:b/>
      <w:iCs/>
      <w:sz w:val="28"/>
      <w:szCs w:val="24"/>
    </w:rPr>
  </w:style>
  <w:style w:type="character" w:customStyle="1" w:styleId="Heading8Char">
    <w:name w:val="Heading 8 Char"/>
    <w:basedOn w:val="DefaultParagraphFont"/>
    <w:link w:val="Heading8"/>
    <w:uiPriority w:val="9"/>
    <w:rsid w:val="004E4451"/>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401EBE"/>
    <w:rPr>
      <w:rFonts w:asciiTheme="majorHAnsi" w:eastAsiaTheme="majorEastAsia" w:hAnsiTheme="majorHAnsi" w:cstheme="majorBidi"/>
      <w:i/>
      <w:iCs/>
      <w:color w:val="404040" w:themeColor="text1" w:themeTint="BF"/>
    </w:rPr>
  </w:style>
  <w:style w:type="paragraph" w:customStyle="1" w:styleId="CM146">
    <w:name w:val="CM146"/>
    <w:basedOn w:val="Normal"/>
    <w:next w:val="Normal"/>
    <w:uiPriority w:val="99"/>
    <w:rsid w:val="00401EBE"/>
    <w:pPr>
      <w:autoSpaceDE w:val="0"/>
      <w:autoSpaceDN w:val="0"/>
      <w:adjustRightInd w:val="0"/>
    </w:pPr>
  </w:style>
  <w:style w:type="paragraph" w:customStyle="1" w:styleId="Default">
    <w:name w:val="Default"/>
    <w:rsid w:val="00C3594D"/>
    <w:pPr>
      <w:autoSpaceDE w:val="0"/>
      <w:autoSpaceDN w:val="0"/>
      <w:adjustRightInd w:val="0"/>
    </w:pPr>
    <w:rPr>
      <w:rFonts w:ascii="Times New Roman" w:hAnsi="Times New Roman"/>
      <w:color w:val="000000"/>
      <w:sz w:val="24"/>
      <w:szCs w:val="24"/>
    </w:rPr>
  </w:style>
  <w:style w:type="paragraph" w:customStyle="1" w:styleId="CM39">
    <w:name w:val="CM39"/>
    <w:basedOn w:val="Default"/>
    <w:next w:val="Default"/>
    <w:uiPriority w:val="99"/>
    <w:rsid w:val="00C3594D"/>
    <w:rPr>
      <w:color w:val="auto"/>
    </w:rPr>
  </w:style>
  <w:style w:type="paragraph" w:customStyle="1" w:styleId="CM37">
    <w:name w:val="CM37"/>
    <w:basedOn w:val="Default"/>
    <w:next w:val="Default"/>
    <w:uiPriority w:val="99"/>
    <w:rsid w:val="00C3594D"/>
    <w:pPr>
      <w:spacing w:line="236" w:lineRule="atLeast"/>
    </w:pPr>
    <w:rPr>
      <w:color w:val="auto"/>
    </w:rPr>
  </w:style>
  <w:style w:type="paragraph" w:customStyle="1" w:styleId="CM138">
    <w:name w:val="CM138"/>
    <w:basedOn w:val="Default"/>
    <w:next w:val="Default"/>
    <w:uiPriority w:val="99"/>
    <w:rsid w:val="00980B46"/>
    <w:rPr>
      <w:color w:val="auto"/>
    </w:rPr>
  </w:style>
  <w:style w:type="paragraph" w:customStyle="1" w:styleId="CM21">
    <w:name w:val="CM21"/>
    <w:basedOn w:val="Default"/>
    <w:next w:val="Default"/>
    <w:uiPriority w:val="99"/>
    <w:rsid w:val="00980B46"/>
    <w:pPr>
      <w:spacing w:line="231" w:lineRule="atLeast"/>
    </w:pPr>
    <w:rPr>
      <w:color w:val="auto"/>
    </w:rPr>
  </w:style>
  <w:style w:type="paragraph" w:customStyle="1" w:styleId="CM135">
    <w:name w:val="CM135"/>
    <w:basedOn w:val="Default"/>
    <w:next w:val="Default"/>
    <w:uiPriority w:val="99"/>
    <w:rsid w:val="00980B46"/>
    <w:rPr>
      <w:color w:val="auto"/>
    </w:rPr>
  </w:style>
  <w:style w:type="paragraph" w:customStyle="1" w:styleId="Figure1">
    <w:name w:val="Figure 1"/>
    <w:basedOn w:val="Normal"/>
    <w:link w:val="Figure1Char"/>
    <w:autoRedefine/>
    <w:rsid w:val="006A66FD"/>
    <w:pPr>
      <w:numPr>
        <w:numId w:val="27"/>
      </w:numPr>
      <w:jc w:val="center"/>
    </w:pPr>
    <w:rPr>
      <w:b/>
    </w:rPr>
  </w:style>
  <w:style w:type="paragraph" w:styleId="TOCHeading">
    <w:name w:val="TOC Heading"/>
    <w:basedOn w:val="Heading1"/>
    <w:next w:val="Normal"/>
    <w:uiPriority w:val="39"/>
    <w:unhideWhenUsed/>
    <w:qFormat/>
    <w:rsid w:val="004E4451"/>
    <w:pPr>
      <w:spacing w:line="276" w:lineRule="auto"/>
      <w:outlineLvl w:val="9"/>
    </w:pPr>
    <w:rPr>
      <w:rFonts w:eastAsiaTheme="majorEastAsia" w:cstheme="majorBidi"/>
    </w:rPr>
  </w:style>
  <w:style w:type="character" w:customStyle="1" w:styleId="Figure1Char">
    <w:name w:val="Figure 1 Char"/>
    <w:basedOn w:val="DefaultParagraphFont"/>
    <w:link w:val="Figure1"/>
    <w:rsid w:val="006A66FD"/>
    <w:rPr>
      <w:rFonts w:ascii="Times New Roman" w:hAnsi="Times New Roman" w:cs="Times New Roman"/>
      <w:b/>
    </w:rPr>
  </w:style>
  <w:style w:type="paragraph" w:styleId="TOC1">
    <w:name w:val="toc 1"/>
    <w:basedOn w:val="Normal"/>
    <w:next w:val="Normal"/>
    <w:autoRedefine/>
    <w:uiPriority w:val="39"/>
    <w:unhideWhenUsed/>
    <w:qFormat/>
    <w:rsid w:val="00B725D7"/>
    <w:pPr>
      <w:tabs>
        <w:tab w:val="right" w:leader="dot" w:pos="9350"/>
      </w:tabs>
      <w:jc w:val="center"/>
    </w:pPr>
    <w:rPr>
      <w:b/>
    </w:rPr>
  </w:style>
  <w:style w:type="paragraph" w:styleId="TOC2">
    <w:name w:val="toc 2"/>
    <w:basedOn w:val="Normal"/>
    <w:next w:val="Normal"/>
    <w:autoRedefine/>
    <w:uiPriority w:val="39"/>
    <w:unhideWhenUsed/>
    <w:qFormat/>
    <w:rsid w:val="004E4451"/>
    <w:pPr>
      <w:tabs>
        <w:tab w:val="right" w:leader="dot" w:pos="9350"/>
      </w:tabs>
      <w:ind w:left="245"/>
    </w:pPr>
  </w:style>
  <w:style w:type="paragraph" w:styleId="TOC3">
    <w:name w:val="toc 3"/>
    <w:basedOn w:val="Normal"/>
    <w:next w:val="Normal"/>
    <w:autoRedefine/>
    <w:uiPriority w:val="39"/>
    <w:unhideWhenUsed/>
    <w:qFormat/>
    <w:rsid w:val="009C1787"/>
    <w:pPr>
      <w:tabs>
        <w:tab w:val="left" w:pos="1530"/>
        <w:tab w:val="right" w:leader="dot" w:pos="9350"/>
      </w:tabs>
    </w:pPr>
    <w:rPr>
      <w:b/>
    </w:rPr>
  </w:style>
  <w:style w:type="character" w:styleId="Hyperlink">
    <w:name w:val="Hyperlink"/>
    <w:basedOn w:val="DefaultParagraphFont"/>
    <w:uiPriority w:val="99"/>
    <w:unhideWhenUsed/>
    <w:rsid w:val="006A66FD"/>
    <w:rPr>
      <w:color w:val="0000FF" w:themeColor="hyperlink"/>
      <w:u w:val="single"/>
    </w:rPr>
  </w:style>
  <w:style w:type="paragraph" w:styleId="Caption">
    <w:name w:val="caption"/>
    <w:basedOn w:val="Normal"/>
    <w:next w:val="Normal"/>
    <w:autoRedefine/>
    <w:uiPriority w:val="35"/>
    <w:unhideWhenUsed/>
    <w:qFormat/>
    <w:rsid w:val="00E223A1"/>
    <w:pPr>
      <w:spacing w:before="40" w:after="40"/>
      <w:jc w:val="center"/>
    </w:pPr>
    <w:rPr>
      <w:b/>
      <w:bCs/>
      <w:szCs w:val="18"/>
    </w:rPr>
  </w:style>
  <w:style w:type="character" w:styleId="Strong">
    <w:name w:val="Strong"/>
    <w:basedOn w:val="DefaultParagraphFont"/>
    <w:uiPriority w:val="22"/>
    <w:qFormat/>
    <w:rsid w:val="004E4451"/>
    <w:rPr>
      <w:b/>
      <w:bCs/>
    </w:rPr>
  </w:style>
  <w:style w:type="paragraph" w:styleId="NoSpacing">
    <w:name w:val="No Spacing"/>
    <w:link w:val="NoSpacingChar"/>
    <w:uiPriority w:val="1"/>
    <w:qFormat/>
    <w:rsid w:val="004E4451"/>
    <w:rPr>
      <w:sz w:val="22"/>
      <w:szCs w:val="22"/>
    </w:rPr>
  </w:style>
  <w:style w:type="character" w:customStyle="1" w:styleId="NoSpacingChar">
    <w:name w:val="No Spacing Char"/>
    <w:basedOn w:val="DefaultParagraphFont"/>
    <w:link w:val="NoSpacing"/>
    <w:uiPriority w:val="1"/>
    <w:rsid w:val="004E4451"/>
    <w:rPr>
      <w:sz w:val="22"/>
      <w:szCs w:val="22"/>
    </w:rPr>
  </w:style>
  <w:style w:type="character" w:styleId="SubtleEmphasis">
    <w:name w:val="Subtle Emphasis"/>
    <w:basedOn w:val="DefaultParagraphFont"/>
    <w:uiPriority w:val="19"/>
    <w:qFormat/>
    <w:rsid w:val="004E4451"/>
    <w:rPr>
      <w:rFonts w:eastAsia="Times New Roman" w:cs="Times New Roman"/>
      <w:bCs w:val="0"/>
      <w:i/>
      <w:iCs/>
      <w:color w:val="808080"/>
      <w:szCs w:val="22"/>
      <w:lang w:val="en-US"/>
    </w:rPr>
  </w:style>
  <w:style w:type="paragraph" w:customStyle="1" w:styleId="SectionTRO">
    <w:name w:val="Section.TRO"/>
    <w:basedOn w:val="Normal"/>
    <w:qFormat/>
    <w:rsid w:val="004E4451"/>
    <w:pPr>
      <w:spacing w:before="240"/>
    </w:pPr>
    <w:rPr>
      <w:b/>
      <w:sz w:val="32"/>
      <w:szCs w:val="32"/>
    </w:rPr>
  </w:style>
  <w:style w:type="paragraph" w:customStyle="1" w:styleId="DecimalAligned">
    <w:name w:val="Decimal Aligned"/>
    <w:basedOn w:val="Normal"/>
    <w:uiPriority w:val="40"/>
    <w:qFormat/>
    <w:rsid w:val="004E4451"/>
    <w:pPr>
      <w:tabs>
        <w:tab w:val="decimal" w:pos="360"/>
      </w:tabs>
      <w:spacing w:after="200" w:line="276" w:lineRule="auto"/>
    </w:pPr>
    <w:rPr>
      <w:rFonts w:ascii="Calibri" w:hAnsi="Calibri"/>
      <w:sz w:val="22"/>
      <w:szCs w:val="22"/>
    </w:rPr>
  </w:style>
  <w:style w:type="paragraph" w:customStyle="1" w:styleId="JustifiedBodyTRO">
    <w:name w:val="Justified Body.TRO"/>
    <w:basedOn w:val="Normal"/>
    <w:link w:val="JustifiedBodyTROChar"/>
    <w:qFormat/>
    <w:rsid w:val="004E4451"/>
    <w:pPr>
      <w:spacing w:before="240" w:after="120"/>
    </w:pPr>
    <w:rPr>
      <w:szCs w:val="20"/>
    </w:rPr>
  </w:style>
  <w:style w:type="character" w:customStyle="1" w:styleId="JustifiedBodyTROChar">
    <w:name w:val="Justified Body.TRO Char"/>
    <w:basedOn w:val="DefaultParagraphFont"/>
    <w:link w:val="JustifiedBodyTRO"/>
    <w:rsid w:val="004E4451"/>
    <w:rPr>
      <w:rFonts w:ascii="Times New Roman" w:hAnsi="Times New Roman"/>
      <w:sz w:val="24"/>
    </w:rPr>
  </w:style>
  <w:style w:type="paragraph" w:customStyle="1" w:styleId="SubsectionTRO">
    <w:name w:val="Subsection.TRO"/>
    <w:basedOn w:val="Normal"/>
    <w:qFormat/>
    <w:rsid w:val="004E4451"/>
    <w:pPr>
      <w:spacing w:before="240" w:after="120"/>
    </w:pPr>
    <w:rPr>
      <w:b/>
      <w:sz w:val="28"/>
      <w:szCs w:val="20"/>
    </w:rPr>
  </w:style>
  <w:style w:type="paragraph" w:customStyle="1" w:styleId="JBBulletTRO">
    <w:name w:val="JB Bullet.TRO"/>
    <w:basedOn w:val="Normal"/>
    <w:qFormat/>
    <w:rsid w:val="004E4451"/>
    <w:pPr>
      <w:tabs>
        <w:tab w:val="left" w:pos="1000"/>
      </w:tabs>
      <w:spacing w:before="140" w:after="120"/>
      <w:ind w:left="720" w:hanging="360"/>
    </w:pPr>
    <w:rPr>
      <w:szCs w:val="20"/>
    </w:rPr>
  </w:style>
  <w:style w:type="paragraph" w:customStyle="1" w:styleId="ReportDocPage">
    <w:name w:val="ReportDocPage"/>
    <w:basedOn w:val="Normal"/>
    <w:rsid w:val="004E4451"/>
    <w:pPr>
      <w:spacing w:before="120"/>
      <w:jc w:val="center"/>
    </w:pPr>
    <w:rPr>
      <w:rFonts w:ascii="Univers (W1)" w:hAnsi="Univers (W1)"/>
      <w:b/>
      <w:sz w:val="28"/>
      <w:szCs w:val="20"/>
    </w:rPr>
  </w:style>
  <w:style w:type="paragraph" w:customStyle="1" w:styleId="FormOMBNo">
    <w:name w:val="FormOMBNo"/>
    <w:basedOn w:val="ReportDocPage"/>
    <w:rsid w:val="004E4451"/>
    <w:pPr>
      <w:spacing w:before="0"/>
    </w:pPr>
    <w:rPr>
      <w:b w:val="0"/>
      <w:i/>
      <w:sz w:val="20"/>
    </w:rPr>
  </w:style>
  <w:style w:type="paragraph" w:customStyle="1" w:styleId="IntroPara">
    <w:name w:val="IntroPara"/>
    <w:basedOn w:val="Normal"/>
    <w:rsid w:val="004E4451"/>
    <w:rPr>
      <w:rFonts w:ascii="Univers (W1)" w:hAnsi="Univers (W1)"/>
      <w:sz w:val="12"/>
      <w:szCs w:val="20"/>
    </w:rPr>
  </w:style>
  <w:style w:type="character" w:customStyle="1" w:styleId="CellHead">
    <w:name w:val="CellHead"/>
    <w:basedOn w:val="DefaultParagraphFont"/>
    <w:rsid w:val="004E4451"/>
    <w:rPr>
      <w:rFonts w:ascii="Arial" w:hAnsi="Arial"/>
      <w:b/>
      <w:sz w:val="16"/>
    </w:rPr>
  </w:style>
  <w:style w:type="paragraph" w:customStyle="1" w:styleId="DateTR">
    <w:name w:val="DateTR"/>
    <w:basedOn w:val="Normal"/>
    <w:rsid w:val="004E4451"/>
    <w:rPr>
      <w:rFonts w:ascii="Courier New" w:hAnsi="Courier New"/>
      <w:sz w:val="20"/>
      <w:szCs w:val="20"/>
    </w:rPr>
  </w:style>
  <w:style w:type="paragraph" w:customStyle="1" w:styleId="ReportDate">
    <w:name w:val="ReportDate"/>
    <w:basedOn w:val="Normal"/>
    <w:rsid w:val="004E4451"/>
    <w:pPr>
      <w:keepNext/>
      <w:widowControl w:val="0"/>
    </w:pPr>
    <w:rPr>
      <w:rFonts w:ascii="Courier" w:hAnsi="Courier"/>
      <w:sz w:val="20"/>
      <w:szCs w:val="20"/>
    </w:rPr>
  </w:style>
  <w:style w:type="paragraph" w:customStyle="1" w:styleId="RptType">
    <w:name w:val="RptType"/>
    <w:basedOn w:val="Normal"/>
    <w:rsid w:val="004E4451"/>
    <w:rPr>
      <w:rFonts w:ascii="Courier" w:hAnsi="Courier"/>
      <w:sz w:val="20"/>
      <w:szCs w:val="20"/>
    </w:rPr>
  </w:style>
  <w:style w:type="paragraph" w:customStyle="1" w:styleId="DateRange">
    <w:name w:val="DateRange"/>
    <w:basedOn w:val="Normal"/>
    <w:rsid w:val="004E4451"/>
    <w:rPr>
      <w:rFonts w:ascii="Courier" w:hAnsi="Courier"/>
      <w:sz w:val="20"/>
      <w:szCs w:val="20"/>
    </w:rPr>
  </w:style>
  <w:style w:type="paragraph" w:customStyle="1" w:styleId="FundBlk">
    <w:name w:val="FundBlk"/>
    <w:basedOn w:val="Normal"/>
    <w:rsid w:val="004E4451"/>
    <w:rPr>
      <w:sz w:val="20"/>
      <w:szCs w:val="20"/>
    </w:rPr>
  </w:style>
  <w:style w:type="character" w:customStyle="1" w:styleId="PerfOrg">
    <w:name w:val="PerfOrg"/>
    <w:basedOn w:val="DefaultParagraphFont"/>
    <w:rsid w:val="004E4451"/>
    <w:rPr>
      <w:rFonts w:ascii="Courier New" w:hAnsi="Courier New"/>
      <w:sz w:val="20"/>
      <w:vertAlign w:val="baseline"/>
    </w:rPr>
  </w:style>
  <w:style w:type="paragraph" w:customStyle="1" w:styleId="GrantNum">
    <w:name w:val="GrantNum"/>
    <w:basedOn w:val="Normal"/>
    <w:rsid w:val="004E4451"/>
    <w:rPr>
      <w:rFonts w:ascii="Courier" w:hAnsi="Courier"/>
      <w:sz w:val="20"/>
      <w:szCs w:val="20"/>
    </w:rPr>
  </w:style>
  <w:style w:type="paragraph" w:customStyle="1" w:styleId="ProgElemNum">
    <w:name w:val="ProgElemNum"/>
    <w:basedOn w:val="GrantNum"/>
    <w:rsid w:val="004E4451"/>
  </w:style>
  <w:style w:type="paragraph" w:customStyle="1" w:styleId="ProjectNum">
    <w:name w:val="ProjectNum"/>
    <w:basedOn w:val="ProgElemNum"/>
    <w:rsid w:val="004E4451"/>
  </w:style>
  <w:style w:type="paragraph" w:customStyle="1" w:styleId="TaskNum">
    <w:name w:val="TaskNum"/>
    <w:basedOn w:val="ProgElemNum"/>
    <w:rsid w:val="004E4451"/>
  </w:style>
  <w:style w:type="paragraph" w:customStyle="1" w:styleId="WorkUnitNum">
    <w:name w:val="WorkUnitNum"/>
    <w:basedOn w:val="ProgElemNum"/>
    <w:rsid w:val="004E4451"/>
  </w:style>
  <w:style w:type="paragraph" w:customStyle="1" w:styleId="PerfOrgBlk">
    <w:name w:val="PerfOrgBlk"/>
    <w:basedOn w:val="Normal"/>
    <w:rsid w:val="004E4451"/>
    <w:rPr>
      <w:rFonts w:ascii="Courier" w:hAnsi="Courier"/>
      <w:sz w:val="20"/>
      <w:szCs w:val="20"/>
    </w:rPr>
  </w:style>
  <w:style w:type="paragraph" w:customStyle="1" w:styleId="PORptNum">
    <w:name w:val="PORptNum"/>
    <w:basedOn w:val="PerfOrgBlk"/>
    <w:rsid w:val="004E4451"/>
  </w:style>
  <w:style w:type="paragraph" w:customStyle="1" w:styleId="SpMoOrgBlk">
    <w:name w:val="SpMoOrgBlk"/>
    <w:basedOn w:val="Normal"/>
    <w:rsid w:val="004E4451"/>
    <w:rPr>
      <w:rFonts w:ascii="Courier" w:hAnsi="Courier"/>
      <w:sz w:val="20"/>
      <w:szCs w:val="20"/>
    </w:rPr>
  </w:style>
  <w:style w:type="paragraph" w:customStyle="1" w:styleId="SpMoRptNum">
    <w:name w:val="SpMoRptNum"/>
    <w:basedOn w:val="SpMoOrgBlk"/>
    <w:rsid w:val="004E4451"/>
  </w:style>
  <w:style w:type="paragraph" w:customStyle="1" w:styleId="SpMoOrgAcro">
    <w:name w:val="SpMoOrgAcro"/>
    <w:basedOn w:val="SpMoOrgBlk"/>
    <w:rsid w:val="004E4451"/>
  </w:style>
  <w:style w:type="paragraph" w:customStyle="1" w:styleId="DistribAvail">
    <w:name w:val="DistribAvail"/>
    <w:basedOn w:val="Normal"/>
    <w:rsid w:val="004E4451"/>
    <w:rPr>
      <w:rFonts w:ascii="Courier" w:hAnsi="Courier"/>
      <w:sz w:val="20"/>
      <w:szCs w:val="20"/>
    </w:rPr>
  </w:style>
  <w:style w:type="character" w:customStyle="1" w:styleId="SupNotes">
    <w:name w:val="SupNotes"/>
    <w:basedOn w:val="DefaultParagraphFont"/>
    <w:rsid w:val="004E4451"/>
    <w:rPr>
      <w:rFonts w:ascii="Courier" w:hAnsi="Courier"/>
      <w:sz w:val="20"/>
    </w:rPr>
  </w:style>
  <w:style w:type="paragraph" w:customStyle="1" w:styleId="SuppNoteBlk">
    <w:name w:val="SuppNoteBlk"/>
    <w:basedOn w:val="Normal"/>
    <w:rsid w:val="004E4451"/>
    <w:rPr>
      <w:sz w:val="20"/>
      <w:szCs w:val="20"/>
    </w:rPr>
  </w:style>
  <w:style w:type="paragraph" w:customStyle="1" w:styleId="Abstract">
    <w:name w:val="Abstract"/>
    <w:basedOn w:val="Normal"/>
    <w:rsid w:val="004E4451"/>
    <w:rPr>
      <w:rFonts w:ascii="Courier" w:hAnsi="Courier"/>
      <w:sz w:val="20"/>
      <w:szCs w:val="20"/>
    </w:rPr>
  </w:style>
  <w:style w:type="paragraph" w:customStyle="1" w:styleId="SubjTerm">
    <w:name w:val="SubjTerm"/>
    <w:basedOn w:val="Normal"/>
    <w:rsid w:val="004E4451"/>
    <w:rPr>
      <w:rFonts w:ascii="Courier" w:hAnsi="Courier"/>
      <w:sz w:val="20"/>
      <w:szCs w:val="20"/>
    </w:rPr>
  </w:style>
  <w:style w:type="paragraph" w:customStyle="1" w:styleId="PageClass">
    <w:name w:val="PageClass"/>
    <w:basedOn w:val="RptClass"/>
    <w:rsid w:val="004E4451"/>
  </w:style>
  <w:style w:type="paragraph" w:customStyle="1" w:styleId="RptClass">
    <w:name w:val="RptClass"/>
    <w:basedOn w:val="Normal"/>
    <w:rsid w:val="004E4451"/>
    <w:rPr>
      <w:rFonts w:ascii="Courier" w:hAnsi="Courier"/>
      <w:sz w:val="20"/>
      <w:szCs w:val="20"/>
    </w:rPr>
  </w:style>
  <w:style w:type="paragraph" w:customStyle="1" w:styleId="SecClass">
    <w:name w:val="SecClass"/>
    <w:basedOn w:val="Normal"/>
    <w:rsid w:val="004E4451"/>
    <w:rPr>
      <w:rFonts w:ascii="Courier" w:hAnsi="Courier"/>
      <w:sz w:val="20"/>
      <w:szCs w:val="20"/>
    </w:rPr>
  </w:style>
  <w:style w:type="paragraph" w:customStyle="1" w:styleId="AbsClass">
    <w:name w:val="AbsClass"/>
    <w:basedOn w:val="RptClass"/>
    <w:rsid w:val="004E4451"/>
  </w:style>
  <w:style w:type="character" w:customStyle="1" w:styleId="ResponsiblePerson">
    <w:name w:val="ResponsiblePerson"/>
    <w:basedOn w:val="DefaultParagraphFont"/>
    <w:rsid w:val="004E4451"/>
    <w:rPr>
      <w:rFonts w:ascii="Courier" w:hAnsi="Courier"/>
      <w:sz w:val="20"/>
    </w:rPr>
  </w:style>
  <w:style w:type="paragraph" w:customStyle="1" w:styleId="RespPerson">
    <w:name w:val="RespPerson"/>
    <w:basedOn w:val="AbsLimit"/>
    <w:rsid w:val="004E4451"/>
  </w:style>
  <w:style w:type="paragraph" w:customStyle="1" w:styleId="AbsLimit">
    <w:name w:val="AbsLimit"/>
    <w:basedOn w:val="Normal"/>
    <w:rsid w:val="004E4451"/>
    <w:rPr>
      <w:rFonts w:ascii="Courier" w:hAnsi="Courier"/>
      <w:sz w:val="20"/>
      <w:szCs w:val="20"/>
    </w:rPr>
  </w:style>
  <w:style w:type="character" w:customStyle="1" w:styleId="AbstractSecu">
    <w:name w:val="AbstractSecu"/>
    <w:basedOn w:val="DefaultParagraphFont"/>
    <w:rsid w:val="004E4451"/>
    <w:rPr>
      <w:rFonts w:ascii="Courier" w:hAnsi="Courier"/>
      <w:sz w:val="20"/>
      <w:vertAlign w:val="baseline"/>
    </w:rPr>
  </w:style>
  <w:style w:type="character" w:customStyle="1" w:styleId="PageNum">
    <w:name w:val="PageNum"/>
    <w:basedOn w:val="DefaultParagraphFont"/>
    <w:rsid w:val="004E4451"/>
    <w:rPr>
      <w:rFonts w:ascii="Courier" w:hAnsi="Courier"/>
      <w:sz w:val="20"/>
      <w:vertAlign w:val="baseline"/>
    </w:rPr>
  </w:style>
  <w:style w:type="character" w:customStyle="1" w:styleId="Through">
    <w:name w:val="Through"/>
    <w:basedOn w:val="DefaultParagraphFont"/>
    <w:rsid w:val="004E4451"/>
    <w:rPr>
      <w:rFonts w:ascii="Courier New" w:hAnsi="Courier New"/>
      <w:sz w:val="20"/>
      <w:vertAlign w:val="baseline"/>
    </w:rPr>
  </w:style>
  <w:style w:type="paragraph" w:customStyle="1" w:styleId="TelephoneNum">
    <w:name w:val="TelephoneNum"/>
    <w:basedOn w:val="RptClass"/>
    <w:rsid w:val="004E4451"/>
  </w:style>
  <w:style w:type="character" w:customStyle="1" w:styleId="ANSIStd">
    <w:name w:val="ANSIStd"/>
    <w:basedOn w:val="DefaultParagraphFont"/>
    <w:rsid w:val="004E4451"/>
    <w:rPr>
      <w:rFonts w:ascii="Univers (W1)" w:hAnsi="Univers (W1)"/>
      <w:b/>
      <w:sz w:val="12"/>
    </w:rPr>
  </w:style>
  <w:style w:type="paragraph" w:customStyle="1" w:styleId="FormFoot">
    <w:name w:val="FormFoot"/>
    <w:basedOn w:val="Normal"/>
    <w:rsid w:val="004E4451"/>
    <w:rPr>
      <w:sz w:val="20"/>
      <w:szCs w:val="20"/>
    </w:rPr>
  </w:style>
  <w:style w:type="character" w:customStyle="1" w:styleId="SF298">
    <w:name w:val="SF298"/>
    <w:basedOn w:val="DefaultParagraphFont"/>
    <w:rsid w:val="004E4451"/>
    <w:rPr>
      <w:rFonts w:ascii="Univers (W1)" w:hAnsi="Univers (W1)"/>
      <w:b/>
      <w:sz w:val="16"/>
    </w:rPr>
  </w:style>
  <w:style w:type="paragraph" w:customStyle="1" w:styleId="Subtitle1">
    <w:name w:val="Subtitle1"/>
    <w:basedOn w:val="Normal"/>
    <w:rsid w:val="004E4451"/>
    <w:rPr>
      <w:rFonts w:ascii="Courier" w:hAnsi="Courier"/>
      <w:sz w:val="20"/>
      <w:szCs w:val="20"/>
    </w:rPr>
  </w:style>
  <w:style w:type="paragraph" w:customStyle="1" w:styleId="Blk4Title">
    <w:name w:val="Blk4Title"/>
    <w:basedOn w:val="Normal"/>
    <w:rsid w:val="004E4451"/>
    <w:rPr>
      <w:rFonts w:ascii="Courier" w:hAnsi="Courier"/>
      <w:sz w:val="20"/>
      <w:szCs w:val="20"/>
    </w:rPr>
  </w:style>
  <w:style w:type="paragraph" w:customStyle="1" w:styleId="ContractNum">
    <w:name w:val="ContractNum"/>
    <w:basedOn w:val="Normal"/>
    <w:rsid w:val="004E4451"/>
    <w:rPr>
      <w:rFonts w:ascii="Courier" w:hAnsi="Courier"/>
      <w:sz w:val="20"/>
      <w:szCs w:val="20"/>
    </w:rPr>
  </w:style>
  <w:style w:type="paragraph" w:styleId="BodyText2">
    <w:name w:val="Body Text 2"/>
    <w:basedOn w:val="Normal"/>
    <w:link w:val="BodyText2Char"/>
    <w:uiPriority w:val="99"/>
    <w:rsid w:val="00681C56"/>
    <w:rPr>
      <w:b/>
      <w:szCs w:val="20"/>
    </w:rPr>
  </w:style>
  <w:style w:type="character" w:customStyle="1" w:styleId="BodyText2Char">
    <w:name w:val="Body Text 2 Char"/>
    <w:basedOn w:val="DefaultParagraphFont"/>
    <w:link w:val="BodyText2"/>
    <w:uiPriority w:val="99"/>
    <w:rsid w:val="00681C56"/>
    <w:rPr>
      <w:rFonts w:ascii="Times New Roman" w:hAnsi="Times New Roman"/>
      <w:b/>
      <w:sz w:val="24"/>
    </w:rPr>
  </w:style>
  <w:style w:type="paragraph" w:styleId="FootnoteText">
    <w:name w:val="footnote text"/>
    <w:basedOn w:val="Normal"/>
    <w:link w:val="FootnoteTextChar"/>
    <w:uiPriority w:val="99"/>
    <w:unhideWhenUsed/>
    <w:rsid w:val="00F95930"/>
    <w:rPr>
      <w:sz w:val="20"/>
      <w:szCs w:val="20"/>
    </w:rPr>
  </w:style>
  <w:style w:type="character" w:customStyle="1" w:styleId="FootnoteTextChar">
    <w:name w:val="Footnote Text Char"/>
    <w:basedOn w:val="DefaultParagraphFont"/>
    <w:link w:val="FootnoteText"/>
    <w:uiPriority w:val="99"/>
    <w:rsid w:val="00F95930"/>
    <w:rPr>
      <w:rFonts w:ascii="Times New Roman" w:hAnsi="Times New Roman"/>
    </w:rPr>
  </w:style>
  <w:style w:type="character" w:styleId="FootnoteReference">
    <w:name w:val="footnote reference"/>
    <w:basedOn w:val="DefaultParagraphFont"/>
    <w:uiPriority w:val="99"/>
    <w:unhideWhenUsed/>
    <w:rsid w:val="00F95930"/>
    <w:rPr>
      <w:vertAlign w:val="superscript"/>
    </w:rPr>
  </w:style>
  <w:style w:type="paragraph" w:styleId="TableofFigures">
    <w:name w:val="table of figures"/>
    <w:basedOn w:val="Normal"/>
    <w:next w:val="Normal"/>
    <w:uiPriority w:val="99"/>
    <w:unhideWhenUsed/>
    <w:rsid w:val="0046700D"/>
  </w:style>
  <w:style w:type="paragraph" w:customStyle="1" w:styleId="reporttext">
    <w:name w:val="report text"/>
    <w:link w:val="reporttextChar"/>
    <w:rsid w:val="005702DC"/>
    <w:pPr>
      <w:spacing w:before="240"/>
    </w:pPr>
    <w:rPr>
      <w:rFonts w:ascii="Times New Roman" w:hAnsi="Times New Roman"/>
      <w:sz w:val="24"/>
    </w:rPr>
  </w:style>
  <w:style w:type="character" w:customStyle="1" w:styleId="reporttextChar">
    <w:name w:val="report text Char"/>
    <w:basedOn w:val="DefaultParagraphFont"/>
    <w:link w:val="reporttext"/>
    <w:rsid w:val="005702DC"/>
    <w:rPr>
      <w:rFonts w:ascii="Times New Roman" w:hAnsi="Times New Roman"/>
      <w:sz w:val="24"/>
    </w:rPr>
  </w:style>
  <w:style w:type="paragraph" w:styleId="DocumentMap">
    <w:name w:val="Document Map"/>
    <w:basedOn w:val="Normal"/>
    <w:link w:val="DocumentMapChar"/>
    <w:uiPriority w:val="99"/>
    <w:semiHidden/>
    <w:unhideWhenUsed/>
    <w:rsid w:val="00E02211"/>
    <w:rPr>
      <w:rFonts w:ascii="Tahoma" w:hAnsi="Tahoma" w:cs="Tahoma"/>
      <w:sz w:val="16"/>
      <w:szCs w:val="16"/>
    </w:rPr>
  </w:style>
  <w:style w:type="character" w:customStyle="1" w:styleId="DocumentMapChar">
    <w:name w:val="Document Map Char"/>
    <w:basedOn w:val="DefaultParagraphFont"/>
    <w:link w:val="DocumentMap"/>
    <w:uiPriority w:val="99"/>
    <w:semiHidden/>
    <w:rsid w:val="00E02211"/>
    <w:rPr>
      <w:rFonts w:ascii="Tahoma" w:hAnsi="Tahoma" w:cs="Tahoma"/>
      <w:sz w:val="16"/>
      <w:szCs w:val="16"/>
    </w:rPr>
  </w:style>
  <w:style w:type="paragraph" w:styleId="Quote">
    <w:name w:val="Quote"/>
    <w:basedOn w:val="Normal"/>
    <w:next w:val="Normal"/>
    <w:link w:val="QuoteChar"/>
    <w:uiPriority w:val="29"/>
    <w:qFormat/>
    <w:rsid w:val="00184990"/>
    <w:rPr>
      <w:i/>
      <w:iCs/>
      <w:color w:val="000000" w:themeColor="text1"/>
    </w:rPr>
  </w:style>
  <w:style w:type="character" w:customStyle="1" w:styleId="QuoteChar">
    <w:name w:val="Quote Char"/>
    <w:basedOn w:val="DefaultParagraphFont"/>
    <w:link w:val="Quote"/>
    <w:uiPriority w:val="29"/>
    <w:rsid w:val="00184990"/>
    <w:rPr>
      <w:rFonts w:ascii="Times New Roman" w:hAnsi="Times New Roman"/>
      <w:i/>
      <w:iCs/>
      <w:color w:val="000000" w:themeColor="text1"/>
      <w:sz w:val="24"/>
      <w:szCs w:val="24"/>
    </w:rPr>
  </w:style>
  <w:style w:type="character" w:styleId="BookTitle">
    <w:name w:val="Book Title"/>
    <w:basedOn w:val="DefaultParagraphFont"/>
    <w:uiPriority w:val="33"/>
    <w:qFormat/>
    <w:rsid w:val="00184990"/>
    <w:rPr>
      <w:b/>
      <w:bCs/>
      <w:smallCaps/>
      <w:spacing w:val="5"/>
    </w:rPr>
  </w:style>
  <w:style w:type="paragraph" w:customStyle="1" w:styleId="CM14">
    <w:name w:val="CM14"/>
    <w:basedOn w:val="Default"/>
    <w:next w:val="Default"/>
    <w:rsid w:val="00184990"/>
    <w:pPr>
      <w:widowControl w:val="0"/>
      <w:spacing w:after="278"/>
    </w:pPr>
    <w:rPr>
      <w:color w:val="auto"/>
    </w:rPr>
  </w:style>
  <w:style w:type="paragraph" w:customStyle="1" w:styleId="CM19">
    <w:name w:val="CM19"/>
    <w:basedOn w:val="Default"/>
    <w:next w:val="Default"/>
    <w:rsid w:val="00184990"/>
    <w:pPr>
      <w:widowControl w:val="0"/>
      <w:spacing w:after="655"/>
    </w:pPr>
    <w:rPr>
      <w:color w:val="auto"/>
    </w:rPr>
  </w:style>
  <w:style w:type="paragraph" w:customStyle="1" w:styleId="SP17311304">
    <w:name w:val="SP.17.311304"/>
    <w:basedOn w:val="Default"/>
    <w:next w:val="Default"/>
    <w:rsid w:val="00184990"/>
    <w:pPr>
      <w:spacing w:before="340" w:after="340"/>
    </w:pPr>
    <w:rPr>
      <w:rFonts w:ascii="Helvetica" w:hAnsi="Helvetica" w:cs="Helvetica"/>
      <w:color w:val="auto"/>
    </w:rPr>
  </w:style>
  <w:style w:type="character" w:styleId="SubtleReference">
    <w:name w:val="Subtle Reference"/>
    <w:basedOn w:val="DefaultParagraphFont"/>
    <w:uiPriority w:val="31"/>
    <w:qFormat/>
    <w:rsid w:val="00184990"/>
    <w:rPr>
      <w:smallCaps/>
      <w:color w:val="C0504D" w:themeColor="accent2"/>
      <w:u w:val="single"/>
    </w:rPr>
  </w:style>
  <w:style w:type="character" w:styleId="Emphasis">
    <w:name w:val="Emphasis"/>
    <w:basedOn w:val="DefaultParagraphFont"/>
    <w:uiPriority w:val="20"/>
    <w:qFormat/>
    <w:rsid w:val="004F10E3"/>
    <w:rPr>
      <w:i/>
      <w:iCs/>
    </w:rPr>
  </w:style>
  <w:style w:type="paragraph" w:customStyle="1" w:styleId="StyleHeading1TimesNewRoman14ptCentered">
    <w:name w:val="Style Heading 1 + Times New Roman 14 pt Centered"/>
    <w:basedOn w:val="Heading1"/>
    <w:rsid w:val="00D853C5"/>
    <w:pPr>
      <w:keepLines w:val="0"/>
      <w:spacing w:after="60"/>
    </w:pPr>
    <w:rPr>
      <w:color w:val="auto"/>
      <w:kern w:val="32"/>
      <w:szCs w:val="20"/>
    </w:rPr>
  </w:style>
  <w:style w:type="character" w:styleId="CommentReference">
    <w:name w:val="annotation reference"/>
    <w:basedOn w:val="DefaultParagraphFont"/>
    <w:uiPriority w:val="99"/>
    <w:semiHidden/>
    <w:unhideWhenUsed/>
    <w:rsid w:val="00D562E8"/>
    <w:rPr>
      <w:sz w:val="16"/>
      <w:szCs w:val="16"/>
    </w:rPr>
  </w:style>
  <w:style w:type="paragraph" w:styleId="CommentText">
    <w:name w:val="annotation text"/>
    <w:basedOn w:val="Normal"/>
    <w:link w:val="CommentTextChar"/>
    <w:uiPriority w:val="99"/>
    <w:unhideWhenUsed/>
    <w:rsid w:val="00D562E8"/>
    <w:rPr>
      <w:sz w:val="20"/>
      <w:szCs w:val="20"/>
    </w:rPr>
  </w:style>
  <w:style w:type="character" w:customStyle="1" w:styleId="CommentTextChar">
    <w:name w:val="Comment Text Char"/>
    <w:basedOn w:val="DefaultParagraphFont"/>
    <w:link w:val="CommentText"/>
    <w:uiPriority w:val="99"/>
    <w:rsid w:val="00D562E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562E8"/>
    <w:rPr>
      <w:b/>
      <w:bCs/>
    </w:rPr>
  </w:style>
  <w:style w:type="character" w:customStyle="1" w:styleId="CommentSubjectChar">
    <w:name w:val="Comment Subject Char"/>
    <w:basedOn w:val="CommentTextChar"/>
    <w:link w:val="CommentSubject"/>
    <w:uiPriority w:val="99"/>
    <w:semiHidden/>
    <w:rsid w:val="00D562E8"/>
    <w:rPr>
      <w:rFonts w:ascii="Times New Roman" w:hAnsi="Times New Roman"/>
      <w:b/>
      <w:bCs/>
    </w:rPr>
  </w:style>
  <w:style w:type="paragraph" w:styleId="TOC4">
    <w:name w:val="toc 4"/>
    <w:basedOn w:val="Normal"/>
    <w:next w:val="Normal"/>
    <w:autoRedefine/>
    <w:uiPriority w:val="39"/>
    <w:unhideWhenUsed/>
    <w:rsid w:val="0017603C"/>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7603C"/>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7603C"/>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7603C"/>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7603C"/>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7603C"/>
    <w:pPr>
      <w:spacing w:after="100" w:line="276" w:lineRule="auto"/>
      <w:ind w:left="1760"/>
    </w:pPr>
    <w:rPr>
      <w:rFonts w:asciiTheme="minorHAnsi" w:eastAsiaTheme="minorEastAsia" w:hAnsiTheme="minorHAnsi" w:cstheme="minorBidi"/>
      <w:sz w:val="22"/>
      <w:szCs w:val="22"/>
    </w:rPr>
  </w:style>
  <w:style w:type="paragraph" w:styleId="Title">
    <w:name w:val="Title"/>
    <w:basedOn w:val="Normal"/>
    <w:next w:val="Normal"/>
    <w:link w:val="TitleChar"/>
    <w:uiPriority w:val="1"/>
    <w:qFormat/>
    <w:rsid w:val="006F0423"/>
    <w:pPr>
      <w:tabs>
        <w:tab w:val="left" w:pos="720"/>
        <w:tab w:val="left" w:pos="1440"/>
        <w:tab w:val="left" w:pos="2160"/>
      </w:tabs>
      <w:jc w:val="center"/>
    </w:pPr>
    <w:rPr>
      <w:rFonts w:eastAsiaTheme="minorHAnsi"/>
      <w:b/>
      <w:szCs w:val="20"/>
    </w:rPr>
  </w:style>
  <w:style w:type="character" w:customStyle="1" w:styleId="TitleChar">
    <w:name w:val="Title Char"/>
    <w:basedOn w:val="DefaultParagraphFont"/>
    <w:link w:val="Title"/>
    <w:uiPriority w:val="1"/>
    <w:rsid w:val="006F0423"/>
    <w:rPr>
      <w:rFonts w:ascii="Times New Roman" w:eastAsiaTheme="minorHAnsi" w:hAnsi="Times New Roman"/>
      <w:b/>
      <w:sz w:val="24"/>
    </w:rPr>
  </w:style>
  <w:style w:type="paragraph" w:customStyle="1" w:styleId="CoverTitle">
    <w:name w:val="CoverTitle"/>
    <w:basedOn w:val="Normal"/>
    <w:rsid w:val="006F0423"/>
    <w:pPr>
      <w:tabs>
        <w:tab w:val="left" w:pos="720"/>
        <w:tab w:val="left" w:pos="1440"/>
        <w:tab w:val="left" w:pos="2160"/>
      </w:tabs>
      <w:jc w:val="center"/>
    </w:pPr>
    <w:rPr>
      <w:rFonts w:eastAsiaTheme="minorHAnsi"/>
      <w:b/>
      <w:bCs/>
      <w:sz w:val="32"/>
      <w:szCs w:val="20"/>
    </w:rPr>
  </w:style>
  <w:style w:type="paragraph" w:customStyle="1" w:styleId="Body">
    <w:name w:val="Body"/>
    <w:basedOn w:val="Normal"/>
    <w:link w:val="BodyChar"/>
    <w:rsid w:val="006F0423"/>
    <w:pPr>
      <w:tabs>
        <w:tab w:val="left" w:pos="720"/>
        <w:tab w:val="left" w:pos="1440"/>
        <w:tab w:val="left" w:pos="2160"/>
      </w:tabs>
      <w:ind w:left="720" w:right="720"/>
    </w:pPr>
    <w:rPr>
      <w:rFonts w:eastAsiaTheme="minorHAnsi"/>
      <w:szCs w:val="20"/>
    </w:rPr>
  </w:style>
  <w:style w:type="character" w:customStyle="1" w:styleId="BodyChar">
    <w:name w:val="Body Char"/>
    <w:basedOn w:val="DefaultParagraphFont"/>
    <w:link w:val="Body"/>
    <w:rsid w:val="006F0423"/>
    <w:rPr>
      <w:rFonts w:ascii="Times New Roman" w:eastAsiaTheme="minorHAnsi" w:hAnsi="Times New Roman"/>
      <w:sz w:val="24"/>
    </w:rPr>
  </w:style>
  <w:style w:type="numbering" w:customStyle="1" w:styleId="AMSAAEquationNumbering">
    <w:name w:val="AMSAA Equation Numbering"/>
    <w:uiPriority w:val="99"/>
    <w:rsid w:val="006F0423"/>
    <w:pPr>
      <w:numPr>
        <w:numId w:val="3"/>
      </w:numPr>
    </w:pPr>
  </w:style>
  <w:style w:type="paragraph" w:styleId="Bibliography">
    <w:name w:val="Bibliography"/>
    <w:basedOn w:val="Normal"/>
    <w:next w:val="Normal"/>
    <w:uiPriority w:val="37"/>
    <w:unhideWhenUsed/>
    <w:rsid w:val="006F0423"/>
    <w:pPr>
      <w:tabs>
        <w:tab w:val="left" w:pos="720"/>
        <w:tab w:val="left" w:pos="1440"/>
        <w:tab w:val="left" w:pos="2160"/>
      </w:tabs>
    </w:pPr>
    <w:rPr>
      <w:rFonts w:eastAsiaTheme="minorHAnsi"/>
      <w:szCs w:val="20"/>
    </w:rPr>
  </w:style>
  <w:style w:type="table" w:styleId="MediumList2-Accent1">
    <w:name w:val="Medium List 2 Accent 1"/>
    <w:basedOn w:val="TableNormal"/>
    <w:uiPriority w:val="66"/>
    <w:rsid w:val="006F0423"/>
    <w:rPr>
      <w:rFonts w:asciiTheme="majorHAnsi" w:eastAsiaTheme="majorEastAsia" w:hAnsiTheme="majorHAnsi" w:cstheme="majorBidi"/>
      <w:color w:val="000000" w:themeColor="text1"/>
      <w:sz w:val="22"/>
      <w:szCs w:val="22"/>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PlainText">
    <w:name w:val="Plain Text"/>
    <w:basedOn w:val="Normal"/>
    <w:link w:val="PlainTextChar"/>
    <w:uiPriority w:val="99"/>
    <w:unhideWhenUsed/>
    <w:rsid w:val="006F0423"/>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6F0423"/>
    <w:rPr>
      <w:rFonts w:ascii="Consolas" w:eastAsiaTheme="minorHAnsi" w:hAnsi="Consolas" w:cstheme="minorBidi"/>
      <w:sz w:val="21"/>
      <w:szCs w:val="21"/>
    </w:rPr>
  </w:style>
  <w:style w:type="character" w:customStyle="1" w:styleId="st1">
    <w:name w:val="st1"/>
    <w:basedOn w:val="DefaultParagraphFont"/>
    <w:rsid w:val="006F0423"/>
  </w:style>
  <w:style w:type="paragraph" w:styleId="EndnoteText">
    <w:name w:val="endnote text"/>
    <w:basedOn w:val="Normal"/>
    <w:link w:val="EndnoteTextChar"/>
    <w:uiPriority w:val="99"/>
    <w:semiHidden/>
    <w:unhideWhenUsed/>
    <w:rsid w:val="006F0423"/>
    <w:pPr>
      <w:tabs>
        <w:tab w:val="left" w:pos="720"/>
        <w:tab w:val="left" w:pos="1440"/>
        <w:tab w:val="left" w:pos="2160"/>
      </w:tabs>
    </w:pPr>
    <w:rPr>
      <w:rFonts w:eastAsiaTheme="minorHAnsi"/>
      <w:sz w:val="20"/>
      <w:szCs w:val="20"/>
    </w:rPr>
  </w:style>
  <w:style w:type="character" w:customStyle="1" w:styleId="EndnoteTextChar">
    <w:name w:val="Endnote Text Char"/>
    <w:basedOn w:val="DefaultParagraphFont"/>
    <w:link w:val="EndnoteText"/>
    <w:uiPriority w:val="99"/>
    <w:semiHidden/>
    <w:rsid w:val="006F0423"/>
    <w:rPr>
      <w:rFonts w:ascii="Times New Roman" w:eastAsiaTheme="minorHAnsi" w:hAnsi="Times New Roman"/>
    </w:rPr>
  </w:style>
  <w:style w:type="character" w:styleId="EndnoteReference">
    <w:name w:val="endnote reference"/>
    <w:basedOn w:val="DefaultParagraphFont"/>
    <w:uiPriority w:val="99"/>
    <w:semiHidden/>
    <w:unhideWhenUsed/>
    <w:rsid w:val="006F0423"/>
    <w:rPr>
      <w:vertAlign w:val="superscript"/>
    </w:rPr>
  </w:style>
  <w:style w:type="paragraph" w:styleId="TOAHeading">
    <w:name w:val="toa heading"/>
    <w:basedOn w:val="Normal"/>
    <w:next w:val="Normal"/>
    <w:uiPriority w:val="99"/>
    <w:unhideWhenUsed/>
    <w:rsid w:val="00130D09"/>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unhideWhenUsed/>
    <w:rsid w:val="00130D09"/>
  </w:style>
  <w:style w:type="paragraph" w:customStyle="1" w:styleId="normalparagraph">
    <w:name w:val="normal paragraph"/>
    <w:basedOn w:val="Normal"/>
    <w:link w:val="normalparagraphChar"/>
    <w:autoRedefine/>
    <w:uiPriority w:val="99"/>
    <w:rsid w:val="00130D09"/>
    <w:pPr>
      <w:tabs>
        <w:tab w:val="left" w:pos="0"/>
      </w:tabs>
      <w:spacing w:before="240" w:after="240"/>
    </w:pPr>
    <w:rPr>
      <w:bCs/>
    </w:rPr>
  </w:style>
  <w:style w:type="character" w:customStyle="1" w:styleId="normalparagraphChar">
    <w:name w:val="normal paragraph Char"/>
    <w:basedOn w:val="DefaultParagraphFont"/>
    <w:link w:val="normalparagraph"/>
    <w:uiPriority w:val="99"/>
    <w:rsid w:val="00130D09"/>
    <w:rPr>
      <w:rFonts w:ascii="Times New Roman" w:hAnsi="Times New Roman"/>
      <w:bCs/>
      <w:sz w:val="24"/>
      <w:szCs w:val="24"/>
    </w:rPr>
  </w:style>
  <w:style w:type="character" w:customStyle="1" w:styleId="style15style24">
    <w:name w:val="style15 style24"/>
    <w:basedOn w:val="DefaultParagraphFont"/>
    <w:uiPriority w:val="99"/>
    <w:rsid w:val="00130D09"/>
  </w:style>
  <w:style w:type="paragraph" w:customStyle="1" w:styleId="CM10">
    <w:name w:val="CM10"/>
    <w:basedOn w:val="Default"/>
    <w:next w:val="Default"/>
    <w:uiPriority w:val="99"/>
    <w:rsid w:val="00130D09"/>
    <w:pPr>
      <w:widowControl w:val="0"/>
    </w:pPr>
    <w:rPr>
      <w:rFonts w:ascii="Arial" w:eastAsiaTheme="minorEastAsia" w:hAnsi="Arial" w:cs="Arial"/>
      <w:color w:val="auto"/>
    </w:rPr>
  </w:style>
  <w:style w:type="paragraph" w:customStyle="1" w:styleId="CM11">
    <w:name w:val="CM11"/>
    <w:basedOn w:val="Default"/>
    <w:next w:val="Default"/>
    <w:uiPriority w:val="99"/>
    <w:rsid w:val="00130D09"/>
    <w:pPr>
      <w:widowControl w:val="0"/>
    </w:pPr>
    <w:rPr>
      <w:rFonts w:ascii="Arial" w:eastAsiaTheme="minorEastAsia" w:hAnsi="Arial" w:cs="Arial"/>
      <w:color w:val="auto"/>
    </w:rPr>
  </w:style>
  <w:style w:type="paragraph" w:customStyle="1" w:styleId="CM1">
    <w:name w:val="CM1"/>
    <w:basedOn w:val="Default"/>
    <w:next w:val="Default"/>
    <w:uiPriority w:val="99"/>
    <w:rsid w:val="00130D09"/>
    <w:pPr>
      <w:widowControl w:val="0"/>
    </w:pPr>
    <w:rPr>
      <w:rFonts w:ascii="Arial" w:eastAsiaTheme="minorEastAsia" w:hAnsi="Arial" w:cs="Arial"/>
      <w:color w:val="auto"/>
    </w:rPr>
  </w:style>
  <w:style w:type="paragraph" w:customStyle="1" w:styleId="CM13">
    <w:name w:val="CM13"/>
    <w:basedOn w:val="Default"/>
    <w:next w:val="Default"/>
    <w:uiPriority w:val="99"/>
    <w:rsid w:val="00130D09"/>
    <w:pPr>
      <w:widowControl w:val="0"/>
    </w:pPr>
    <w:rPr>
      <w:rFonts w:ascii="Arial" w:eastAsiaTheme="minorEastAsia" w:hAnsi="Arial" w:cs="Arial"/>
      <w:color w:val="auto"/>
    </w:rPr>
  </w:style>
  <w:style w:type="paragraph" w:customStyle="1" w:styleId="CM12">
    <w:name w:val="CM12"/>
    <w:basedOn w:val="Default"/>
    <w:next w:val="Default"/>
    <w:uiPriority w:val="99"/>
    <w:rsid w:val="00130D09"/>
    <w:pPr>
      <w:widowControl w:val="0"/>
    </w:pPr>
    <w:rPr>
      <w:rFonts w:ascii="Arial" w:eastAsiaTheme="minorEastAsia" w:hAnsi="Arial" w:cs="Arial"/>
      <w:color w:val="auto"/>
    </w:rPr>
  </w:style>
  <w:style w:type="paragraph" w:customStyle="1" w:styleId="Normal1">
    <w:name w:val="Normal1"/>
    <w:basedOn w:val="Normal"/>
    <w:rsid w:val="00130D09"/>
    <w:pPr>
      <w:spacing w:after="240" w:line="239" w:lineRule="atLeast"/>
    </w:pPr>
    <w:rPr>
      <w:rFonts w:ascii="Times" w:hAnsi="Times"/>
      <w:szCs w:val="20"/>
    </w:rPr>
  </w:style>
  <w:style w:type="table" w:customStyle="1" w:styleId="LightShading-Accent11">
    <w:name w:val="Light Shading - Accent 11"/>
    <w:basedOn w:val="TableNormal"/>
    <w:uiPriority w:val="60"/>
    <w:rsid w:val="00130D09"/>
    <w:rPr>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1">
    <w:name w:val="Light Shading1"/>
    <w:basedOn w:val="TableNormal"/>
    <w:uiPriority w:val="60"/>
    <w:rsid w:val="00130D09"/>
    <w:rPr>
      <w:rFonts w:eastAsia="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rsid w:val="00130D09"/>
    <w:rPr>
      <w:rFonts w:eastAsia="Calibri"/>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130D09"/>
    <w:rPr>
      <w:rFonts w:eastAsia="Calibri"/>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130D09"/>
    <w:rPr>
      <w:rFonts w:eastAsia="Calibri"/>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List1">
    <w:name w:val="Light List1"/>
    <w:basedOn w:val="TableNormal"/>
    <w:uiPriority w:val="61"/>
    <w:rsid w:val="00130D09"/>
    <w:rPr>
      <w:rFonts w:eastAsia="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61"/>
    <w:rsid w:val="00130D09"/>
    <w:rPr>
      <w:rFonts w:eastAsia="Calibri"/>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rsid w:val="00130D09"/>
    <w:rPr>
      <w:rFonts w:eastAsia="Calibri"/>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rsid w:val="00130D09"/>
    <w:rPr>
      <w:rFonts w:eastAsia="Calibri"/>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character" w:customStyle="1" w:styleId="x2">
    <w:name w:val="x2"/>
    <w:basedOn w:val="DefaultParagraphFont"/>
    <w:rsid w:val="00130D09"/>
  </w:style>
  <w:style w:type="paragraph" w:styleId="BodyText">
    <w:name w:val="Body Text"/>
    <w:basedOn w:val="Normal"/>
    <w:link w:val="BodyTextChar"/>
    <w:uiPriority w:val="99"/>
    <w:semiHidden/>
    <w:unhideWhenUsed/>
    <w:rsid w:val="00130D09"/>
    <w:pPr>
      <w:spacing w:after="120"/>
    </w:pPr>
  </w:style>
  <w:style w:type="character" w:customStyle="1" w:styleId="BodyTextChar">
    <w:name w:val="Body Text Char"/>
    <w:basedOn w:val="DefaultParagraphFont"/>
    <w:link w:val="BodyText"/>
    <w:uiPriority w:val="99"/>
    <w:semiHidden/>
    <w:rsid w:val="00130D09"/>
    <w:rPr>
      <w:rFonts w:ascii="Times New Roman" w:hAnsi="Times New Roman"/>
      <w:sz w:val="24"/>
      <w:szCs w:val="24"/>
    </w:rPr>
  </w:style>
  <w:style w:type="paragraph" w:customStyle="1" w:styleId="paragraphbody">
    <w:name w:val="paragraphbody"/>
    <w:basedOn w:val="Normal"/>
    <w:rsid w:val="00130D09"/>
    <w:pPr>
      <w:spacing w:before="100" w:beforeAutospacing="1" w:after="100" w:afterAutospacing="1"/>
    </w:pPr>
    <w:rPr>
      <w:rFonts w:ascii="Arial" w:eastAsia="Batang" w:hAnsi="Arial" w:cs="Arial"/>
      <w:color w:val="000000"/>
      <w:sz w:val="21"/>
      <w:szCs w:val="21"/>
      <w:lang w:eastAsia="ko-KR"/>
    </w:rPr>
  </w:style>
  <w:style w:type="paragraph" w:customStyle="1" w:styleId="BulletTRO">
    <w:name w:val="Bullet.TRO"/>
    <w:basedOn w:val="Normal"/>
    <w:link w:val="BulletTROChar"/>
    <w:rsid w:val="00130D09"/>
    <w:pPr>
      <w:tabs>
        <w:tab w:val="left" w:pos="1000"/>
      </w:tabs>
      <w:spacing w:before="140" w:after="120"/>
      <w:ind w:left="720" w:hanging="360"/>
    </w:pPr>
    <w:rPr>
      <w:szCs w:val="20"/>
    </w:rPr>
  </w:style>
  <w:style w:type="character" w:customStyle="1" w:styleId="BulletTROChar">
    <w:name w:val="Bullet.TRO Char"/>
    <w:basedOn w:val="DefaultParagraphFont"/>
    <w:link w:val="BulletTRO"/>
    <w:rsid w:val="00130D09"/>
    <w:rPr>
      <w:rFonts w:ascii="Times New Roman" w:hAnsi="Times New Roman"/>
      <w:sz w:val="24"/>
    </w:rPr>
  </w:style>
  <w:style w:type="paragraph" w:styleId="Revision">
    <w:name w:val="Revision"/>
    <w:hidden/>
    <w:uiPriority w:val="99"/>
    <w:semiHidden/>
    <w:rsid w:val="00130D09"/>
    <w:rPr>
      <w:rFonts w:ascii="Times New Roman" w:hAnsi="Times New Roman"/>
      <w:sz w:val="24"/>
      <w:szCs w:val="24"/>
    </w:rPr>
  </w:style>
  <w:style w:type="table" w:customStyle="1" w:styleId="LightList2">
    <w:name w:val="Light List2"/>
    <w:basedOn w:val="TableNormal"/>
    <w:uiPriority w:val="61"/>
    <w:rsid w:val="00B51448"/>
    <w:rPr>
      <w:rFonts w:eastAsia="Calibr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TableNormal"/>
    <w:uiPriority w:val="62"/>
    <w:rsid w:val="00B51448"/>
    <w:rPr>
      <w:rFonts w:eastAsia="Calibr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140A6E"/>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LineNumber">
    <w:name w:val="line number"/>
    <w:basedOn w:val="DefaultParagraphFont"/>
    <w:uiPriority w:val="99"/>
    <w:semiHidden/>
    <w:unhideWhenUsed/>
    <w:rsid w:val="00140A6E"/>
  </w:style>
  <w:style w:type="character" w:styleId="PlaceholderText">
    <w:name w:val="Placeholder Text"/>
    <w:basedOn w:val="DefaultParagraphFont"/>
    <w:uiPriority w:val="99"/>
    <w:semiHidden/>
    <w:rsid w:val="005D284E"/>
    <w:rPr>
      <w:color w:val="808080"/>
    </w:rPr>
  </w:style>
  <w:style w:type="character" w:customStyle="1" w:styleId="st">
    <w:name w:val="st"/>
    <w:basedOn w:val="DefaultParagraphFont"/>
    <w:rsid w:val="00470F4F"/>
  </w:style>
  <w:style w:type="character" w:styleId="FollowedHyperlink">
    <w:name w:val="FollowedHyperlink"/>
    <w:basedOn w:val="DefaultParagraphFont"/>
    <w:uiPriority w:val="99"/>
    <w:semiHidden/>
    <w:unhideWhenUsed/>
    <w:rsid w:val="00A6385F"/>
    <w:rPr>
      <w:color w:val="800080"/>
      <w:u w:val="single"/>
    </w:rPr>
  </w:style>
  <w:style w:type="paragraph" w:customStyle="1" w:styleId="xl63">
    <w:name w:val="xl63"/>
    <w:basedOn w:val="Normal"/>
    <w:rsid w:val="00A6385F"/>
    <w:pPr>
      <w:spacing w:before="100" w:beforeAutospacing="1" w:after="100" w:afterAutospacing="1"/>
    </w:pPr>
  </w:style>
  <w:style w:type="paragraph" w:customStyle="1" w:styleId="xl64">
    <w:name w:val="xl64"/>
    <w:basedOn w:val="Normal"/>
    <w:rsid w:val="00A6385F"/>
    <w:pPr>
      <w:spacing w:before="100" w:beforeAutospacing="1" w:after="100" w:afterAutospacing="1"/>
    </w:pPr>
    <w:rPr>
      <w:color w:val="000000"/>
    </w:rPr>
  </w:style>
  <w:style w:type="table" w:styleId="GridTable5Dark">
    <w:name w:val="Grid Table 5 Dark"/>
    <w:basedOn w:val="TableNormal"/>
    <w:uiPriority w:val="50"/>
    <w:rsid w:val="00E107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E107C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
    <w:name w:val="Grid Table 6 Colorful"/>
    <w:basedOn w:val="TableNormal"/>
    <w:uiPriority w:val="51"/>
    <w:rsid w:val="00E107CB"/>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Heading">
    <w:name w:val="Table Heading"/>
    <w:basedOn w:val="Figure1"/>
    <w:next w:val="Normal"/>
    <w:autoRedefine/>
    <w:rsid w:val="00EA589A"/>
    <w:pPr>
      <w:numPr>
        <w:numId w:val="0"/>
      </w:numPr>
    </w:pPr>
  </w:style>
  <w:style w:type="paragraph" w:customStyle="1" w:styleId="FigureHeading">
    <w:name w:val="Figure Heading"/>
    <w:basedOn w:val="Caption"/>
    <w:next w:val="Normal"/>
    <w:autoRedefine/>
    <w:rsid w:val="00F70F82"/>
    <w:pPr>
      <w:numPr>
        <w:numId w:val="29"/>
      </w:numPr>
      <w:spacing w:before="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962750">
      <w:bodyDiv w:val="1"/>
      <w:marLeft w:val="0"/>
      <w:marRight w:val="0"/>
      <w:marTop w:val="0"/>
      <w:marBottom w:val="0"/>
      <w:divBdr>
        <w:top w:val="none" w:sz="0" w:space="0" w:color="auto"/>
        <w:left w:val="none" w:sz="0" w:space="0" w:color="auto"/>
        <w:bottom w:val="none" w:sz="0" w:space="0" w:color="auto"/>
        <w:right w:val="none" w:sz="0" w:space="0" w:color="auto"/>
      </w:divBdr>
    </w:div>
    <w:div w:id="34476440">
      <w:bodyDiv w:val="1"/>
      <w:marLeft w:val="0"/>
      <w:marRight w:val="0"/>
      <w:marTop w:val="0"/>
      <w:marBottom w:val="0"/>
      <w:divBdr>
        <w:top w:val="none" w:sz="0" w:space="0" w:color="auto"/>
        <w:left w:val="none" w:sz="0" w:space="0" w:color="auto"/>
        <w:bottom w:val="none" w:sz="0" w:space="0" w:color="auto"/>
        <w:right w:val="none" w:sz="0" w:space="0" w:color="auto"/>
      </w:divBdr>
    </w:div>
    <w:div w:id="51539746">
      <w:bodyDiv w:val="1"/>
      <w:marLeft w:val="0"/>
      <w:marRight w:val="0"/>
      <w:marTop w:val="0"/>
      <w:marBottom w:val="0"/>
      <w:divBdr>
        <w:top w:val="none" w:sz="0" w:space="0" w:color="auto"/>
        <w:left w:val="none" w:sz="0" w:space="0" w:color="auto"/>
        <w:bottom w:val="none" w:sz="0" w:space="0" w:color="auto"/>
        <w:right w:val="none" w:sz="0" w:space="0" w:color="auto"/>
      </w:divBdr>
    </w:div>
    <w:div w:id="73481179">
      <w:bodyDiv w:val="1"/>
      <w:marLeft w:val="0"/>
      <w:marRight w:val="0"/>
      <w:marTop w:val="0"/>
      <w:marBottom w:val="0"/>
      <w:divBdr>
        <w:top w:val="none" w:sz="0" w:space="0" w:color="auto"/>
        <w:left w:val="none" w:sz="0" w:space="0" w:color="auto"/>
        <w:bottom w:val="none" w:sz="0" w:space="0" w:color="auto"/>
        <w:right w:val="none" w:sz="0" w:space="0" w:color="auto"/>
      </w:divBdr>
    </w:div>
    <w:div w:id="102921269">
      <w:bodyDiv w:val="1"/>
      <w:marLeft w:val="0"/>
      <w:marRight w:val="0"/>
      <w:marTop w:val="0"/>
      <w:marBottom w:val="0"/>
      <w:divBdr>
        <w:top w:val="none" w:sz="0" w:space="0" w:color="auto"/>
        <w:left w:val="none" w:sz="0" w:space="0" w:color="auto"/>
        <w:bottom w:val="none" w:sz="0" w:space="0" w:color="auto"/>
        <w:right w:val="none" w:sz="0" w:space="0" w:color="auto"/>
      </w:divBdr>
    </w:div>
    <w:div w:id="143860471">
      <w:bodyDiv w:val="1"/>
      <w:marLeft w:val="0"/>
      <w:marRight w:val="0"/>
      <w:marTop w:val="0"/>
      <w:marBottom w:val="0"/>
      <w:divBdr>
        <w:top w:val="none" w:sz="0" w:space="0" w:color="auto"/>
        <w:left w:val="none" w:sz="0" w:space="0" w:color="auto"/>
        <w:bottom w:val="none" w:sz="0" w:space="0" w:color="auto"/>
        <w:right w:val="none" w:sz="0" w:space="0" w:color="auto"/>
      </w:divBdr>
    </w:div>
    <w:div w:id="164901743">
      <w:bodyDiv w:val="1"/>
      <w:marLeft w:val="0"/>
      <w:marRight w:val="0"/>
      <w:marTop w:val="0"/>
      <w:marBottom w:val="0"/>
      <w:divBdr>
        <w:top w:val="none" w:sz="0" w:space="0" w:color="auto"/>
        <w:left w:val="none" w:sz="0" w:space="0" w:color="auto"/>
        <w:bottom w:val="none" w:sz="0" w:space="0" w:color="auto"/>
        <w:right w:val="none" w:sz="0" w:space="0" w:color="auto"/>
      </w:divBdr>
    </w:div>
    <w:div w:id="167910577">
      <w:bodyDiv w:val="1"/>
      <w:marLeft w:val="0"/>
      <w:marRight w:val="0"/>
      <w:marTop w:val="0"/>
      <w:marBottom w:val="0"/>
      <w:divBdr>
        <w:top w:val="none" w:sz="0" w:space="0" w:color="auto"/>
        <w:left w:val="none" w:sz="0" w:space="0" w:color="auto"/>
        <w:bottom w:val="none" w:sz="0" w:space="0" w:color="auto"/>
        <w:right w:val="none" w:sz="0" w:space="0" w:color="auto"/>
      </w:divBdr>
    </w:div>
    <w:div w:id="237830831">
      <w:bodyDiv w:val="1"/>
      <w:marLeft w:val="0"/>
      <w:marRight w:val="0"/>
      <w:marTop w:val="0"/>
      <w:marBottom w:val="0"/>
      <w:divBdr>
        <w:top w:val="none" w:sz="0" w:space="0" w:color="auto"/>
        <w:left w:val="none" w:sz="0" w:space="0" w:color="auto"/>
        <w:bottom w:val="none" w:sz="0" w:space="0" w:color="auto"/>
        <w:right w:val="none" w:sz="0" w:space="0" w:color="auto"/>
      </w:divBdr>
    </w:div>
    <w:div w:id="260334588">
      <w:bodyDiv w:val="1"/>
      <w:marLeft w:val="0"/>
      <w:marRight w:val="0"/>
      <w:marTop w:val="0"/>
      <w:marBottom w:val="0"/>
      <w:divBdr>
        <w:top w:val="none" w:sz="0" w:space="0" w:color="auto"/>
        <w:left w:val="none" w:sz="0" w:space="0" w:color="auto"/>
        <w:bottom w:val="none" w:sz="0" w:space="0" w:color="auto"/>
        <w:right w:val="none" w:sz="0" w:space="0" w:color="auto"/>
      </w:divBdr>
      <w:divsChild>
        <w:div w:id="1767652356">
          <w:marLeft w:val="1080"/>
          <w:marRight w:val="0"/>
          <w:marTop w:val="0"/>
          <w:marBottom w:val="120"/>
          <w:divBdr>
            <w:top w:val="none" w:sz="0" w:space="0" w:color="auto"/>
            <w:left w:val="none" w:sz="0" w:space="0" w:color="auto"/>
            <w:bottom w:val="none" w:sz="0" w:space="0" w:color="auto"/>
            <w:right w:val="none" w:sz="0" w:space="0" w:color="auto"/>
          </w:divBdr>
        </w:div>
        <w:div w:id="1860973038">
          <w:marLeft w:val="1080"/>
          <w:marRight w:val="0"/>
          <w:marTop w:val="0"/>
          <w:marBottom w:val="120"/>
          <w:divBdr>
            <w:top w:val="none" w:sz="0" w:space="0" w:color="auto"/>
            <w:left w:val="none" w:sz="0" w:space="0" w:color="auto"/>
            <w:bottom w:val="none" w:sz="0" w:space="0" w:color="auto"/>
            <w:right w:val="none" w:sz="0" w:space="0" w:color="auto"/>
          </w:divBdr>
        </w:div>
      </w:divsChild>
    </w:div>
    <w:div w:id="265430206">
      <w:bodyDiv w:val="1"/>
      <w:marLeft w:val="0"/>
      <w:marRight w:val="0"/>
      <w:marTop w:val="0"/>
      <w:marBottom w:val="0"/>
      <w:divBdr>
        <w:top w:val="none" w:sz="0" w:space="0" w:color="auto"/>
        <w:left w:val="none" w:sz="0" w:space="0" w:color="auto"/>
        <w:bottom w:val="none" w:sz="0" w:space="0" w:color="auto"/>
        <w:right w:val="none" w:sz="0" w:space="0" w:color="auto"/>
      </w:divBdr>
      <w:divsChild>
        <w:div w:id="1132551642">
          <w:marLeft w:val="1094"/>
          <w:marRight w:val="0"/>
          <w:marTop w:val="120"/>
          <w:marBottom w:val="0"/>
          <w:divBdr>
            <w:top w:val="none" w:sz="0" w:space="0" w:color="auto"/>
            <w:left w:val="none" w:sz="0" w:space="0" w:color="auto"/>
            <w:bottom w:val="none" w:sz="0" w:space="0" w:color="auto"/>
            <w:right w:val="none" w:sz="0" w:space="0" w:color="auto"/>
          </w:divBdr>
        </w:div>
        <w:div w:id="1324815271">
          <w:marLeft w:val="1094"/>
          <w:marRight w:val="0"/>
          <w:marTop w:val="120"/>
          <w:marBottom w:val="0"/>
          <w:divBdr>
            <w:top w:val="none" w:sz="0" w:space="0" w:color="auto"/>
            <w:left w:val="none" w:sz="0" w:space="0" w:color="auto"/>
            <w:bottom w:val="none" w:sz="0" w:space="0" w:color="auto"/>
            <w:right w:val="none" w:sz="0" w:space="0" w:color="auto"/>
          </w:divBdr>
        </w:div>
        <w:div w:id="1437360357">
          <w:marLeft w:val="1094"/>
          <w:marRight w:val="0"/>
          <w:marTop w:val="120"/>
          <w:marBottom w:val="0"/>
          <w:divBdr>
            <w:top w:val="none" w:sz="0" w:space="0" w:color="auto"/>
            <w:left w:val="none" w:sz="0" w:space="0" w:color="auto"/>
            <w:bottom w:val="none" w:sz="0" w:space="0" w:color="auto"/>
            <w:right w:val="none" w:sz="0" w:space="0" w:color="auto"/>
          </w:divBdr>
        </w:div>
        <w:div w:id="2023582672">
          <w:marLeft w:val="1094"/>
          <w:marRight w:val="0"/>
          <w:marTop w:val="120"/>
          <w:marBottom w:val="0"/>
          <w:divBdr>
            <w:top w:val="none" w:sz="0" w:space="0" w:color="auto"/>
            <w:left w:val="none" w:sz="0" w:space="0" w:color="auto"/>
            <w:bottom w:val="none" w:sz="0" w:space="0" w:color="auto"/>
            <w:right w:val="none" w:sz="0" w:space="0" w:color="auto"/>
          </w:divBdr>
        </w:div>
      </w:divsChild>
    </w:div>
    <w:div w:id="270359524">
      <w:bodyDiv w:val="1"/>
      <w:marLeft w:val="0"/>
      <w:marRight w:val="0"/>
      <w:marTop w:val="0"/>
      <w:marBottom w:val="0"/>
      <w:divBdr>
        <w:top w:val="none" w:sz="0" w:space="0" w:color="auto"/>
        <w:left w:val="none" w:sz="0" w:space="0" w:color="auto"/>
        <w:bottom w:val="none" w:sz="0" w:space="0" w:color="auto"/>
        <w:right w:val="none" w:sz="0" w:space="0" w:color="auto"/>
      </w:divBdr>
      <w:divsChild>
        <w:div w:id="2088841405">
          <w:marLeft w:val="259"/>
          <w:marRight w:val="0"/>
          <w:marTop w:val="240"/>
          <w:marBottom w:val="0"/>
          <w:divBdr>
            <w:top w:val="none" w:sz="0" w:space="0" w:color="auto"/>
            <w:left w:val="none" w:sz="0" w:space="0" w:color="auto"/>
            <w:bottom w:val="none" w:sz="0" w:space="0" w:color="auto"/>
            <w:right w:val="none" w:sz="0" w:space="0" w:color="auto"/>
          </w:divBdr>
        </w:div>
        <w:div w:id="1965577187">
          <w:marLeft w:val="259"/>
          <w:marRight w:val="0"/>
          <w:marTop w:val="240"/>
          <w:marBottom w:val="0"/>
          <w:divBdr>
            <w:top w:val="none" w:sz="0" w:space="0" w:color="auto"/>
            <w:left w:val="none" w:sz="0" w:space="0" w:color="auto"/>
            <w:bottom w:val="none" w:sz="0" w:space="0" w:color="auto"/>
            <w:right w:val="none" w:sz="0" w:space="0" w:color="auto"/>
          </w:divBdr>
        </w:div>
        <w:div w:id="1053653248">
          <w:marLeft w:val="259"/>
          <w:marRight w:val="0"/>
          <w:marTop w:val="240"/>
          <w:marBottom w:val="0"/>
          <w:divBdr>
            <w:top w:val="none" w:sz="0" w:space="0" w:color="auto"/>
            <w:left w:val="none" w:sz="0" w:space="0" w:color="auto"/>
            <w:bottom w:val="none" w:sz="0" w:space="0" w:color="auto"/>
            <w:right w:val="none" w:sz="0" w:space="0" w:color="auto"/>
          </w:divBdr>
        </w:div>
        <w:div w:id="557980524">
          <w:marLeft w:val="259"/>
          <w:marRight w:val="0"/>
          <w:marTop w:val="240"/>
          <w:marBottom w:val="0"/>
          <w:divBdr>
            <w:top w:val="none" w:sz="0" w:space="0" w:color="auto"/>
            <w:left w:val="none" w:sz="0" w:space="0" w:color="auto"/>
            <w:bottom w:val="none" w:sz="0" w:space="0" w:color="auto"/>
            <w:right w:val="none" w:sz="0" w:space="0" w:color="auto"/>
          </w:divBdr>
        </w:div>
        <w:div w:id="1505901871">
          <w:marLeft w:val="259"/>
          <w:marRight w:val="0"/>
          <w:marTop w:val="240"/>
          <w:marBottom w:val="0"/>
          <w:divBdr>
            <w:top w:val="none" w:sz="0" w:space="0" w:color="auto"/>
            <w:left w:val="none" w:sz="0" w:space="0" w:color="auto"/>
            <w:bottom w:val="none" w:sz="0" w:space="0" w:color="auto"/>
            <w:right w:val="none" w:sz="0" w:space="0" w:color="auto"/>
          </w:divBdr>
        </w:div>
        <w:div w:id="155995742">
          <w:marLeft w:val="259"/>
          <w:marRight w:val="0"/>
          <w:marTop w:val="240"/>
          <w:marBottom w:val="0"/>
          <w:divBdr>
            <w:top w:val="none" w:sz="0" w:space="0" w:color="auto"/>
            <w:left w:val="none" w:sz="0" w:space="0" w:color="auto"/>
            <w:bottom w:val="none" w:sz="0" w:space="0" w:color="auto"/>
            <w:right w:val="none" w:sz="0" w:space="0" w:color="auto"/>
          </w:divBdr>
        </w:div>
      </w:divsChild>
    </w:div>
    <w:div w:id="280115916">
      <w:bodyDiv w:val="1"/>
      <w:marLeft w:val="0"/>
      <w:marRight w:val="0"/>
      <w:marTop w:val="0"/>
      <w:marBottom w:val="0"/>
      <w:divBdr>
        <w:top w:val="none" w:sz="0" w:space="0" w:color="auto"/>
        <w:left w:val="none" w:sz="0" w:space="0" w:color="auto"/>
        <w:bottom w:val="none" w:sz="0" w:space="0" w:color="auto"/>
        <w:right w:val="none" w:sz="0" w:space="0" w:color="auto"/>
      </w:divBdr>
    </w:div>
    <w:div w:id="288633915">
      <w:bodyDiv w:val="1"/>
      <w:marLeft w:val="0"/>
      <w:marRight w:val="0"/>
      <w:marTop w:val="0"/>
      <w:marBottom w:val="0"/>
      <w:divBdr>
        <w:top w:val="none" w:sz="0" w:space="0" w:color="auto"/>
        <w:left w:val="none" w:sz="0" w:space="0" w:color="auto"/>
        <w:bottom w:val="none" w:sz="0" w:space="0" w:color="auto"/>
        <w:right w:val="none" w:sz="0" w:space="0" w:color="auto"/>
      </w:divBdr>
    </w:div>
    <w:div w:id="293558405">
      <w:bodyDiv w:val="1"/>
      <w:marLeft w:val="0"/>
      <w:marRight w:val="0"/>
      <w:marTop w:val="0"/>
      <w:marBottom w:val="0"/>
      <w:divBdr>
        <w:top w:val="none" w:sz="0" w:space="0" w:color="auto"/>
        <w:left w:val="none" w:sz="0" w:space="0" w:color="auto"/>
        <w:bottom w:val="none" w:sz="0" w:space="0" w:color="auto"/>
        <w:right w:val="none" w:sz="0" w:space="0" w:color="auto"/>
      </w:divBdr>
      <w:divsChild>
        <w:div w:id="640156177">
          <w:marLeft w:val="1080"/>
          <w:marRight w:val="0"/>
          <w:marTop w:val="0"/>
          <w:marBottom w:val="0"/>
          <w:divBdr>
            <w:top w:val="none" w:sz="0" w:space="0" w:color="auto"/>
            <w:left w:val="none" w:sz="0" w:space="0" w:color="auto"/>
            <w:bottom w:val="none" w:sz="0" w:space="0" w:color="auto"/>
            <w:right w:val="none" w:sz="0" w:space="0" w:color="auto"/>
          </w:divBdr>
        </w:div>
        <w:div w:id="1033076477">
          <w:marLeft w:val="1080"/>
          <w:marRight w:val="0"/>
          <w:marTop w:val="0"/>
          <w:marBottom w:val="0"/>
          <w:divBdr>
            <w:top w:val="none" w:sz="0" w:space="0" w:color="auto"/>
            <w:left w:val="none" w:sz="0" w:space="0" w:color="auto"/>
            <w:bottom w:val="none" w:sz="0" w:space="0" w:color="auto"/>
            <w:right w:val="none" w:sz="0" w:space="0" w:color="auto"/>
          </w:divBdr>
        </w:div>
        <w:div w:id="1871215271">
          <w:marLeft w:val="1080"/>
          <w:marRight w:val="0"/>
          <w:marTop w:val="0"/>
          <w:marBottom w:val="0"/>
          <w:divBdr>
            <w:top w:val="none" w:sz="0" w:space="0" w:color="auto"/>
            <w:left w:val="none" w:sz="0" w:space="0" w:color="auto"/>
            <w:bottom w:val="none" w:sz="0" w:space="0" w:color="auto"/>
            <w:right w:val="none" w:sz="0" w:space="0" w:color="auto"/>
          </w:divBdr>
        </w:div>
      </w:divsChild>
    </w:div>
    <w:div w:id="343672701">
      <w:bodyDiv w:val="1"/>
      <w:marLeft w:val="0"/>
      <w:marRight w:val="0"/>
      <w:marTop w:val="0"/>
      <w:marBottom w:val="0"/>
      <w:divBdr>
        <w:top w:val="none" w:sz="0" w:space="0" w:color="auto"/>
        <w:left w:val="none" w:sz="0" w:space="0" w:color="auto"/>
        <w:bottom w:val="none" w:sz="0" w:space="0" w:color="auto"/>
        <w:right w:val="none" w:sz="0" w:space="0" w:color="auto"/>
      </w:divBdr>
      <w:divsChild>
        <w:div w:id="327484940">
          <w:marLeft w:val="720"/>
          <w:marRight w:val="0"/>
          <w:marTop w:val="0"/>
          <w:marBottom w:val="120"/>
          <w:divBdr>
            <w:top w:val="none" w:sz="0" w:space="0" w:color="auto"/>
            <w:left w:val="none" w:sz="0" w:space="0" w:color="auto"/>
            <w:bottom w:val="none" w:sz="0" w:space="0" w:color="auto"/>
            <w:right w:val="none" w:sz="0" w:space="0" w:color="auto"/>
          </w:divBdr>
        </w:div>
      </w:divsChild>
    </w:div>
    <w:div w:id="348288991">
      <w:bodyDiv w:val="1"/>
      <w:marLeft w:val="0"/>
      <w:marRight w:val="0"/>
      <w:marTop w:val="0"/>
      <w:marBottom w:val="0"/>
      <w:divBdr>
        <w:top w:val="none" w:sz="0" w:space="0" w:color="auto"/>
        <w:left w:val="none" w:sz="0" w:space="0" w:color="auto"/>
        <w:bottom w:val="none" w:sz="0" w:space="0" w:color="auto"/>
        <w:right w:val="none" w:sz="0" w:space="0" w:color="auto"/>
      </w:divBdr>
    </w:div>
    <w:div w:id="352076699">
      <w:bodyDiv w:val="1"/>
      <w:marLeft w:val="0"/>
      <w:marRight w:val="0"/>
      <w:marTop w:val="0"/>
      <w:marBottom w:val="0"/>
      <w:divBdr>
        <w:top w:val="none" w:sz="0" w:space="0" w:color="auto"/>
        <w:left w:val="none" w:sz="0" w:space="0" w:color="auto"/>
        <w:bottom w:val="none" w:sz="0" w:space="0" w:color="auto"/>
        <w:right w:val="none" w:sz="0" w:space="0" w:color="auto"/>
      </w:divBdr>
    </w:div>
    <w:div w:id="378553555">
      <w:bodyDiv w:val="1"/>
      <w:marLeft w:val="0"/>
      <w:marRight w:val="0"/>
      <w:marTop w:val="0"/>
      <w:marBottom w:val="0"/>
      <w:divBdr>
        <w:top w:val="none" w:sz="0" w:space="0" w:color="auto"/>
        <w:left w:val="none" w:sz="0" w:space="0" w:color="auto"/>
        <w:bottom w:val="none" w:sz="0" w:space="0" w:color="auto"/>
        <w:right w:val="none" w:sz="0" w:space="0" w:color="auto"/>
      </w:divBdr>
    </w:div>
    <w:div w:id="385029818">
      <w:bodyDiv w:val="1"/>
      <w:marLeft w:val="0"/>
      <w:marRight w:val="0"/>
      <w:marTop w:val="0"/>
      <w:marBottom w:val="0"/>
      <w:divBdr>
        <w:top w:val="none" w:sz="0" w:space="0" w:color="auto"/>
        <w:left w:val="none" w:sz="0" w:space="0" w:color="auto"/>
        <w:bottom w:val="none" w:sz="0" w:space="0" w:color="auto"/>
        <w:right w:val="none" w:sz="0" w:space="0" w:color="auto"/>
      </w:divBdr>
    </w:div>
    <w:div w:id="405958709">
      <w:bodyDiv w:val="1"/>
      <w:marLeft w:val="0"/>
      <w:marRight w:val="0"/>
      <w:marTop w:val="0"/>
      <w:marBottom w:val="0"/>
      <w:divBdr>
        <w:top w:val="none" w:sz="0" w:space="0" w:color="auto"/>
        <w:left w:val="none" w:sz="0" w:space="0" w:color="auto"/>
        <w:bottom w:val="none" w:sz="0" w:space="0" w:color="auto"/>
        <w:right w:val="none" w:sz="0" w:space="0" w:color="auto"/>
      </w:divBdr>
    </w:div>
    <w:div w:id="426926498">
      <w:bodyDiv w:val="1"/>
      <w:marLeft w:val="0"/>
      <w:marRight w:val="0"/>
      <w:marTop w:val="0"/>
      <w:marBottom w:val="0"/>
      <w:divBdr>
        <w:top w:val="none" w:sz="0" w:space="0" w:color="auto"/>
        <w:left w:val="none" w:sz="0" w:space="0" w:color="auto"/>
        <w:bottom w:val="none" w:sz="0" w:space="0" w:color="auto"/>
        <w:right w:val="none" w:sz="0" w:space="0" w:color="auto"/>
      </w:divBdr>
      <w:divsChild>
        <w:div w:id="1361855270">
          <w:marLeft w:val="1080"/>
          <w:marRight w:val="0"/>
          <w:marTop w:val="0"/>
          <w:marBottom w:val="0"/>
          <w:divBdr>
            <w:top w:val="none" w:sz="0" w:space="0" w:color="auto"/>
            <w:left w:val="none" w:sz="0" w:space="0" w:color="auto"/>
            <w:bottom w:val="none" w:sz="0" w:space="0" w:color="auto"/>
            <w:right w:val="none" w:sz="0" w:space="0" w:color="auto"/>
          </w:divBdr>
        </w:div>
      </w:divsChild>
    </w:div>
    <w:div w:id="434062397">
      <w:bodyDiv w:val="1"/>
      <w:marLeft w:val="0"/>
      <w:marRight w:val="0"/>
      <w:marTop w:val="0"/>
      <w:marBottom w:val="0"/>
      <w:divBdr>
        <w:top w:val="none" w:sz="0" w:space="0" w:color="auto"/>
        <w:left w:val="none" w:sz="0" w:space="0" w:color="auto"/>
        <w:bottom w:val="none" w:sz="0" w:space="0" w:color="auto"/>
        <w:right w:val="none" w:sz="0" w:space="0" w:color="auto"/>
      </w:divBdr>
    </w:div>
    <w:div w:id="453404090">
      <w:bodyDiv w:val="1"/>
      <w:marLeft w:val="0"/>
      <w:marRight w:val="0"/>
      <w:marTop w:val="0"/>
      <w:marBottom w:val="0"/>
      <w:divBdr>
        <w:top w:val="none" w:sz="0" w:space="0" w:color="auto"/>
        <w:left w:val="none" w:sz="0" w:space="0" w:color="auto"/>
        <w:bottom w:val="none" w:sz="0" w:space="0" w:color="auto"/>
        <w:right w:val="none" w:sz="0" w:space="0" w:color="auto"/>
      </w:divBdr>
      <w:divsChild>
        <w:div w:id="540946876">
          <w:marLeft w:val="734"/>
          <w:marRight w:val="0"/>
          <w:marTop w:val="0"/>
          <w:marBottom w:val="120"/>
          <w:divBdr>
            <w:top w:val="none" w:sz="0" w:space="0" w:color="auto"/>
            <w:left w:val="none" w:sz="0" w:space="0" w:color="auto"/>
            <w:bottom w:val="none" w:sz="0" w:space="0" w:color="auto"/>
            <w:right w:val="none" w:sz="0" w:space="0" w:color="auto"/>
          </w:divBdr>
        </w:div>
      </w:divsChild>
    </w:div>
    <w:div w:id="463736207">
      <w:bodyDiv w:val="1"/>
      <w:marLeft w:val="0"/>
      <w:marRight w:val="0"/>
      <w:marTop w:val="0"/>
      <w:marBottom w:val="0"/>
      <w:divBdr>
        <w:top w:val="none" w:sz="0" w:space="0" w:color="auto"/>
        <w:left w:val="none" w:sz="0" w:space="0" w:color="auto"/>
        <w:bottom w:val="none" w:sz="0" w:space="0" w:color="auto"/>
        <w:right w:val="none" w:sz="0" w:space="0" w:color="auto"/>
      </w:divBdr>
    </w:div>
    <w:div w:id="504707404">
      <w:bodyDiv w:val="1"/>
      <w:marLeft w:val="0"/>
      <w:marRight w:val="0"/>
      <w:marTop w:val="0"/>
      <w:marBottom w:val="0"/>
      <w:divBdr>
        <w:top w:val="none" w:sz="0" w:space="0" w:color="auto"/>
        <w:left w:val="none" w:sz="0" w:space="0" w:color="auto"/>
        <w:bottom w:val="none" w:sz="0" w:space="0" w:color="auto"/>
        <w:right w:val="none" w:sz="0" w:space="0" w:color="auto"/>
      </w:divBdr>
      <w:divsChild>
        <w:div w:id="1278676495">
          <w:marLeft w:val="547"/>
          <w:marRight w:val="0"/>
          <w:marTop w:val="120"/>
          <w:marBottom w:val="0"/>
          <w:divBdr>
            <w:top w:val="none" w:sz="0" w:space="0" w:color="auto"/>
            <w:left w:val="none" w:sz="0" w:space="0" w:color="auto"/>
            <w:bottom w:val="none" w:sz="0" w:space="0" w:color="auto"/>
            <w:right w:val="none" w:sz="0" w:space="0" w:color="auto"/>
          </w:divBdr>
        </w:div>
        <w:div w:id="418674890">
          <w:marLeft w:val="547"/>
          <w:marRight w:val="0"/>
          <w:marTop w:val="0"/>
          <w:marBottom w:val="0"/>
          <w:divBdr>
            <w:top w:val="none" w:sz="0" w:space="0" w:color="auto"/>
            <w:left w:val="none" w:sz="0" w:space="0" w:color="auto"/>
            <w:bottom w:val="none" w:sz="0" w:space="0" w:color="auto"/>
            <w:right w:val="none" w:sz="0" w:space="0" w:color="auto"/>
          </w:divBdr>
        </w:div>
        <w:div w:id="1360159361">
          <w:marLeft w:val="547"/>
          <w:marRight w:val="0"/>
          <w:marTop w:val="0"/>
          <w:marBottom w:val="0"/>
          <w:divBdr>
            <w:top w:val="none" w:sz="0" w:space="0" w:color="auto"/>
            <w:left w:val="none" w:sz="0" w:space="0" w:color="auto"/>
            <w:bottom w:val="none" w:sz="0" w:space="0" w:color="auto"/>
            <w:right w:val="none" w:sz="0" w:space="0" w:color="auto"/>
          </w:divBdr>
        </w:div>
      </w:divsChild>
    </w:div>
    <w:div w:id="555049575">
      <w:bodyDiv w:val="1"/>
      <w:marLeft w:val="0"/>
      <w:marRight w:val="0"/>
      <w:marTop w:val="0"/>
      <w:marBottom w:val="0"/>
      <w:divBdr>
        <w:top w:val="none" w:sz="0" w:space="0" w:color="auto"/>
        <w:left w:val="none" w:sz="0" w:space="0" w:color="auto"/>
        <w:bottom w:val="none" w:sz="0" w:space="0" w:color="auto"/>
        <w:right w:val="none" w:sz="0" w:space="0" w:color="auto"/>
      </w:divBdr>
      <w:divsChild>
        <w:div w:id="1274434929">
          <w:marLeft w:val="274"/>
          <w:marRight w:val="0"/>
          <w:marTop w:val="240"/>
          <w:marBottom w:val="0"/>
          <w:divBdr>
            <w:top w:val="none" w:sz="0" w:space="0" w:color="auto"/>
            <w:left w:val="none" w:sz="0" w:space="0" w:color="auto"/>
            <w:bottom w:val="none" w:sz="0" w:space="0" w:color="auto"/>
            <w:right w:val="none" w:sz="0" w:space="0" w:color="auto"/>
          </w:divBdr>
        </w:div>
        <w:div w:id="1583447501">
          <w:marLeft w:val="274"/>
          <w:marRight w:val="0"/>
          <w:marTop w:val="0"/>
          <w:marBottom w:val="0"/>
          <w:divBdr>
            <w:top w:val="none" w:sz="0" w:space="0" w:color="auto"/>
            <w:left w:val="none" w:sz="0" w:space="0" w:color="auto"/>
            <w:bottom w:val="none" w:sz="0" w:space="0" w:color="auto"/>
            <w:right w:val="none" w:sz="0" w:space="0" w:color="auto"/>
          </w:divBdr>
        </w:div>
        <w:div w:id="741293799">
          <w:marLeft w:val="274"/>
          <w:marRight w:val="0"/>
          <w:marTop w:val="0"/>
          <w:marBottom w:val="0"/>
          <w:divBdr>
            <w:top w:val="none" w:sz="0" w:space="0" w:color="auto"/>
            <w:left w:val="none" w:sz="0" w:space="0" w:color="auto"/>
            <w:bottom w:val="none" w:sz="0" w:space="0" w:color="auto"/>
            <w:right w:val="none" w:sz="0" w:space="0" w:color="auto"/>
          </w:divBdr>
        </w:div>
        <w:div w:id="219437780">
          <w:marLeft w:val="274"/>
          <w:marRight w:val="0"/>
          <w:marTop w:val="0"/>
          <w:marBottom w:val="0"/>
          <w:divBdr>
            <w:top w:val="none" w:sz="0" w:space="0" w:color="auto"/>
            <w:left w:val="none" w:sz="0" w:space="0" w:color="auto"/>
            <w:bottom w:val="none" w:sz="0" w:space="0" w:color="auto"/>
            <w:right w:val="none" w:sz="0" w:space="0" w:color="auto"/>
          </w:divBdr>
        </w:div>
        <w:div w:id="889608678">
          <w:marLeft w:val="274"/>
          <w:marRight w:val="0"/>
          <w:marTop w:val="0"/>
          <w:marBottom w:val="0"/>
          <w:divBdr>
            <w:top w:val="none" w:sz="0" w:space="0" w:color="auto"/>
            <w:left w:val="none" w:sz="0" w:space="0" w:color="auto"/>
            <w:bottom w:val="none" w:sz="0" w:space="0" w:color="auto"/>
            <w:right w:val="none" w:sz="0" w:space="0" w:color="auto"/>
          </w:divBdr>
        </w:div>
        <w:div w:id="1921059169">
          <w:marLeft w:val="274"/>
          <w:marRight w:val="0"/>
          <w:marTop w:val="0"/>
          <w:marBottom w:val="0"/>
          <w:divBdr>
            <w:top w:val="none" w:sz="0" w:space="0" w:color="auto"/>
            <w:left w:val="none" w:sz="0" w:space="0" w:color="auto"/>
            <w:bottom w:val="none" w:sz="0" w:space="0" w:color="auto"/>
            <w:right w:val="none" w:sz="0" w:space="0" w:color="auto"/>
          </w:divBdr>
        </w:div>
        <w:div w:id="160198599">
          <w:marLeft w:val="274"/>
          <w:marRight w:val="0"/>
          <w:marTop w:val="0"/>
          <w:marBottom w:val="0"/>
          <w:divBdr>
            <w:top w:val="none" w:sz="0" w:space="0" w:color="auto"/>
            <w:left w:val="none" w:sz="0" w:space="0" w:color="auto"/>
            <w:bottom w:val="none" w:sz="0" w:space="0" w:color="auto"/>
            <w:right w:val="none" w:sz="0" w:space="0" w:color="auto"/>
          </w:divBdr>
        </w:div>
        <w:div w:id="687948391">
          <w:marLeft w:val="274"/>
          <w:marRight w:val="0"/>
          <w:marTop w:val="0"/>
          <w:marBottom w:val="0"/>
          <w:divBdr>
            <w:top w:val="none" w:sz="0" w:space="0" w:color="auto"/>
            <w:left w:val="none" w:sz="0" w:space="0" w:color="auto"/>
            <w:bottom w:val="none" w:sz="0" w:space="0" w:color="auto"/>
            <w:right w:val="none" w:sz="0" w:space="0" w:color="auto"/>
          </w:divBdr>
        </w:div>
        <w:div w:id="1669598310">
          <w:marLeft w:val="274"/>
          <w:marRight w:val="0"/>
          <w:marTop w:val="240"/>
          <w:marBottom w:val="0"/>
          <w:divBdr>
            <w:top w:val="none" w:sz="0" w:space="0" w:color="auto"/>
            <w:left w:val="none" w:sz="0" w:space="0" w:color="auto"/>
            <w:bottom w:val="none" w:sz="0" w:space="0" w:color="auto"/>
            <w:right w:val="none" w:sz="0" w:space="0" w:color="auto"/>
          </w:divBdr>
        </w:div>
        <w:div w:id="499464373">
          <w:marLeft w:val="274"/>
          <w:marRight w:val="0"/>
          <w:marTop w:val="0"/>
          <w:marBottom w:val="0"/>
          <w:divBdr>
            <w:top w:val="none" w:sz="0" w:space="0" w:color="auto"/>
            <w:left w:val="none" w:sz="0" w:space="0" w:color="auto"/>
            <w:bottom w:val="none" w:sz="0" w:space="0" w:color="auto"/>
            <w:right w:val="none" w:sz="0" w:space="0" w:color="auto"/>
          </w:divBdr>
        </w:div>
        <w:div w:id="1791708867">
          <w:marLeft w:val="274"/>
          <w:marRight w:val="0"/>
          <w:marTop w:val="0"/>
          <w:marBottom w:val="0"/>
          <w:divBdr>
            <w:top w:val="none" w:sz="0" w:space="0" w:color="auto"/>
            <w:left w:val="none" w:sz="0" w:space="0" w:color="auto"/>
            <w:bottom w:val="none" w:sz="0" w:space="0" w:color="auto"/>
            <w:right w:val="none" w:sz="0" w:space="0" w:color="auto"/>
          </w:divBdr>
        </w:div>
      </w:divsChild>
    </w:div>
    <w:div w:id="597255439">
      <w:bodyDiv w:val="1"/>
      <w:marLeft w:val="0"/>
      <w:marRight w:val="0"/>
      <w:marTop w:val="0"/>
      <w:marBottom w:val="0"/>
      <w:divBdr>
        <w:top w:val="none" w:sz="0" w:space="0" w:color="auto"/>
        <w:left w:val="none" w:sz="0" w:space="0" w:color="auto"/>
        <w:bottom w:val="none" w:sz="0" w:space="0" w:color="auto"/>
        <w:right w:val="none" w:sz="0" w:space="0" w:color="auto"/>
      </w:divBdr>
    </w:div>
    <w:div w:id="602030701">
      <w:bodyDiv w:val="1"/>
      <w:marLeft w:val="0"/>
      <w:marRight w:val="0"/>
      <w:marTop w:val="0"/>
      <w:marBottom w:val="0"/>
      <w:divBdr>
        <w:top w:val="none" w:sz="0" w:space="0" w:color="auto"/>
        <w:left w:val="none" w:sz="0" w:space="0" w:color="auto"/>
        <w:bottom w:val="none" w:sz="0" w:space="0" w:color="auto"/>
        <w:right w:val="none" w:sz="0" w:space="0" w:color="auto"/>
      </w:divBdr>
      <w:divsChild>
        <w:div w:id="1092432653">
          <w:marLeft w:val="1080"/>
          <w:marRight w:val="0"/>
          <w:marTop w:val="0"/>
          <w:marBottom w:val="0"/>
          <w:divBdr>
            <w:top w:val="none" w:sz="0" w:space="0" w:color="auto"/>
            <w:left w:val="none" w:sz="0" w:space="0" w:color="auto"/>
            <w:bottom w:val="none" w:sz="0" w:space="0" w:color="auto"/>
            <w:right w:val="none" w:sz="0" w:space="0" w:color="auto"/>
          </w:divBdr>
        </w:div>
      </w:divsChild>
    </w:div>
    <w:div w:id="622690184">
      <w:bodyDiv w:val="1"/>
      <w:marLeft w:val="0"/>
      <w:marRight w:val="0"/>
      <w:marTop w:val="0"/>
      <w:marBottom w:val="0"/>
      <w:divBdr>
        <w:top w:val="none" w:sz="0" w:space="0" w:color="auto"/>
        <w:left w:val="none" w:sz="0" w:space="0" w:color="auto"/>
        <w:bottom w:val="none" w:sz="0" w:space="0" w:color="auto"/>
        <w:right w:val="none" w:sz="0" w:space="0" w:color="auto"/>
      </w:divBdr>
    </w:div>
    <w:div w:id="632827386">
      <w:bodyDiv w:val="1"/>
      <w:marLeft w:val="0"/>
      <w:marRight w:val="0"/>
      <w:marTop w:val="0"/>
      <w:marBottom w:val="0"/>
      <w:divBdr>
        <w:top w:val="none" w:sz="0" w:space="0" w:color="auto"/>
        <w:left w:val="none" w:sz="0" w:space="0" w:color="auto"/>
        <w:bottom w:val="none" w:sz="0" w:space="0" w:color="auto"/>
        <w:right w:val="none" w:sz="0" w:space="0" w:color="auto"/>
      </w:divBdr>
    </w:div>
    <w:div w:id="652686020">
      <w:bodyDiv w:val="1"/>
      <w:marLeft w:val="0"/>
      <w:marRight w:val="0"/>
      <w:marTop w:val="0"/>
      <w:marBottom w:val="0"/>
      <w:divBdr>
        <w:top w:val="none" w:sz="0" w:space="0" w:color="auto"/>
        <w:left w:val="none" w:sz="0" w:space="0" w:color="auto"/>
        <w:bottom w:val="none" w:sz="0" w:space="0" w:color="auto"/>
        <w:right w:val="none" w:sz="0" w:space="0" w:color="auto"/>
      </w:divBdr>
    </w:div>
    <w:div w:id="664941766">
      <w:bodyDiv w:val="1"/>
      <w:marLeft w:val="0"/>
      <w:marRight w:val="0"/>
      <w:marTop w:val="0"/>
      <w:marBottom w:val="0"/>
      <w:divBdr>
        <w:top w:val="none" w:sz="0" w:space="0" w:color="auto"/>
        <w:left w:val="none" w:sz="0" w:space="0" w:color="auto"/>
        <w:bottom w:val="none" w:sz="0" w:space="0" w:color="auto"/>
        <w:right w:val="none" w:sz="0" w:space="0" w:color="auto"/>
      </w:divBdr>
      <w:divsChild>
        <w:div w:id="64107268">
          <w:marLeft w:val="1080"/>
          <w:marRight w:val="0"/>
          <w:marTop w:val="0"/>
          <w:marBottom w:val="0"/>
          <w:divBdr>
            <w:top w:val="none" w:sz="0" w:space="0" w:color="auto"/>
            <w:left w:val="none" w:sz="0" w:space="0" w:color="auto"/>
            <w:bottom w:val="none" w:sz="0" w:space="0" w:color="auto"/>
            <w:right w:val="none" w:sz="0" w:space="0" w:color="auto"/>
          </w:divBdr>
        </w:div>
        <w:div w:id="577518568">
          <w:marLeft w:val="1080"/>
          <w:marRight w:val="0"/>
          <w:marTop w:val="0"/>
          <w:marBottom w:val="0"/>
          <w:divBdr>
            <w:top w:val="none" w:sz="0" w:space="0" w:color="auto"/>
            <w:left w:val="none" w:sz="0" w:space="0" w:color="auto"/>
            <w:bottom w:val="none" w:sz="0" w:space="0" w:color="auto"/>
            <w:right w:val="none" w:sz="0" w:space="0" w:color="auto"/>
          </w:divBdr>
        </w:div>
        <w:div w:id="638851299">
          <w:marLeft w:val="1080"/>
          <w:marRight w:val="0"/>
          <w:marTop w:val="0"/>
          <w:marBottom w:val="0"/>
          <w:divBdr>
            <w:top w:val="none" w:sz="0" w:space="0" w:color="auto"/>
            <w:left w:val="none" w:sz="0" w:space="0" w:color="auto"/>
            <w:bottom w:val="none" w:sz="0" w:space="0" w:color="auto"/>
            <w:right w:val="none" w:sz="0" w:space="0" w:color="auto"/>
          </w:divBdr>
        </w:div>
        <w:div w:id="977414744">
          <w:marLeft w:val="1080"/>
          <w:marRight w:val="0"/>
          <w:marTop w:val="0"/>
          <w:marBottom w:val="0"/>
          <w:divBdr>
            <w:top w:val="none" w:sz="0" w:space="0" w:color="auto"/>
            <w:left w:val="none" w:sz="0" w:space="0" w:color="auto"/>
            <w:bottom w:val="none" w:sz="0" w:space="0" w:color="auto"/>
            <w:right w:val="none" w:sz="0" w:space="0" w:color="auto"/>
          </w:divBdr>
        </w:div>
        <w:div w:id="1236546012">
          <w:marLeft w:val="1080"/>
          <w:marRight w:val="0"/>
          <w:marTop w:val="0"/>
          <w:marBottom w:val="0"/>
          <w:divBdr>
            <w:top w:val="none" w:sz="0" w:space="0" w:color="auto"/>
            <w:left w:val="none" w:sz="0" w:space="0" w:color="auto"/>
            <w:bottom w:val="none" w:sz="0" w:space="0" w:color="auto"/>
            <w:right w:val="none" w:sz="0" w:space="0" w:color="auto"/>
          </w:divBdr>
        </w:div>
        <w:div w:id="1315062307">
          <w:marLeft w:val="1080"/>
          <w:marRight w:val="0"/>
          <w:marTop w:val="0"/>
          <w:marBottom w:val="0"/>
          <w:divBdr>
            <w:top w:val="none" w:sz="0" w:space="0" w:color="auto"/>
            <w:left w:val="none" w:sz="0" w:space="0" w:color="auto"/>
            <w:bottom w:val="none" w:sz="0" w:space="0" w:color="auto"/>
            <w:right w:val="none" w:sz="0" w:space="0" w:color="auto"/>
          </w:divBdr>
        </w:div>
        <w:div w:id="1410687449">
          <w:marLeft w:val="1080"/>
          <w:marRight w:val="0"/>
          <w:marTop w:val="0"/>
          <w:marBottom w:val="0"/>
          <w:divBdr>
            <w:top w:val="none" w:sz="0" w:space="0" w:color="auto"/>
            <w:left w:val="none" w:sz="0" w:space="0" w:color="auto"/>
            <w:bottom w:val="none" w:sz="0" w:space="0" w:color="auto"/>
            <w:right w:val="none" w:sz="0" w:space="0" w:color="auto"/>
          </w:divBdr>
        </w:div>
        <w:div w:id="1607232404">
          <w:marLeft w:val="1080"/>
          <w:marRight w:val="0"/>
          <w:marTop w:val="0"/>
          <w:marBottom w:val="0"/>
          <w:divBdr>
            <w:top w:val="none" w:sz="0" w:space="0" w:color="auto"/>
            <w:left w:val="none" w:sz="0" w:space="0" w:color="auto"/>
            <w:bottom w:val="none" w:sz="0" w:space="0" w:color="auto"/>
            <w:right w:val="none" w:sz="0" w:space="0" w:color="auto"/>
          </w:divBdr>
        </w:div>
        <w:div w:id="1716389463">
          <w:marLeft w:val="1080"/>
          <w:marRight w:val="0"/>
          <w:marTop w:val="0"/>
          <w:marBottom w:val="0"/>
          <w:divBdr>
            <w:top w:val="none" w:sz="0" w:space="0" w:color="auto"/>
            <w:left w:val="none" w:sz="0" w:space="0" w:color="auto"/>
            <w:bottom w:val="none" w:sz="0" w:space="0" w:color="auto"/>
            <w:right w:val="none" w:sz="0" w:space="0" w:color="auto"/>
          </w:divBdr>
        </w:div>
        <w:div w:id="2047636639">
          <w:marLeft w:val="1080"/>
          <w:marRight w:val="0"/>
          <w:marTop w:val="0"/>
          <w:marBottom w:val="0"/>
          <w:divBdr>
            <w:top w:val="none" w:sz="0" w:space="0" w:color="auto"/>
            <w:left w:val="none" w:sz="0" w:space="0" w:color="auto"/>
            <w:bottom w:val="none" w:sz="0" w:space="0" w:color="auto"/>
            <w:right w:val="none" w:sz="0" w:space="0" w:color="auto"/>
          </w:divBdr>
        </w:div>
      </w:divsChild>
    </w:div>
    <w:div w:id="727191795">
      <w:bodyDiv w:val="1"/>
      <w:marLeft w:val="0"/>
      <w:marRight w:val="0"/>
      <w:marTop w:val="0"/>
      <w:marBottom w:val="0"/>
      <w:divBdr>
        <w:top w:val="none" w:sz="0" w:space="0" w:color="auto"/>
        <w:left w:val="none" w:sz="0" w:space="0" w:color="auto"/>
        <w:bottom w:val="none" w:sz="0" w:space="0" w:color="auto"/>
        <w:right w:val="none" w:sz="0" w:space="0" w:color="auto"/>
      </w:divBdr>
    </w:div>
    <w:div w:id="754790605">
      <w:bodyDiv w:val="1"/>
      <w:marLeft w:val="0"/>
      <w:marRight w:val="0"/>
      <w:marTop w:val="0"/>
      <w:marBottom w:val="0"/>
      <w:divBdr>
        <w:top w:val="none" w:sz="0" w:space="0" w:color="auto"/>
        <w:left w:val="none" w:sz="0" w:space="0" w:color="auto"/>
        <w:bottom w:val="none" w:sz="0" w:space="0" w:color="auto"/>
        <w:right w:val="none" w:sz="0" w:space="0" w:color="auto"/>
      </w:divBdr>
    </w:div>
    <w:div w:id="782771949">
      <w:bodyDiv w:val="1"/>
      <w:marLeft w:val="0"/>
      <w:marRight w:val="0"/>
      <w:marTop w:val="0"/>
      <w:marBottom w:val="0"/>
      <w:divBdr>
        <w:top w:val="none" w:sz="0" w:space="0" w:color="auto"/>
        <w:left w:val="none" w:sz="0" w:space="0" w:color="auto"/>
        <w:bottom w:val="none" w:sz="0" w:space="0" w:color="auto"/>
        <w:right w:val="none" w:sz="0" w:space="0" w:color="auto"/>
      </w:divBdr>
    </w:div>
    <w:div w:id="788859498">
      <w:bodyDiv w:val="1"/>
      <w:marLeft w:val="0"/>
      <w:marRight w:val="0"/>
      <w:marTop w:val="0"/>
      <w:marBottom w:val="0"/>
      <w:divBdr>
        <w:top w:val="none" w:sz="0" w:space="0" w:color="auto"/>
        <w:left w:val="none" w:sz="0" w:space="0" w:color="auto"/>
        <w:bottom w:val="none" w:sz="0" w:space="0" w:color="auto"/>
        <w:right w:val="none" w:sz="0" w:space="0" w:color="auto"/>
      </w:divBdr>
    </w:div>
    <w:div w:id="801964379">
      <w:bodyDiv w:val="1"/>
      <w:marLeft w:val="0"/>
      <w:marRight w:val="0"/>
      <w:marTop w:val="0"/>
      <w:marBottom w:val="0"/>
      <w:divBdr>
        <w:top w:val="none" w:sz="0" w:space="0" w:color="auto"/>
        <w:left w:val="none" w:sz="0" w:space="0" w:color="auto"/>
        <w:bottom w:val="none" w:sz="0" w:space="0" w:color="auto"/>
        <w:right w:val="none" w:sz="0" w:space="0" w:color="auto"/>
      </w:divBdr>
    </w:div>
    <w:div w:id="809177429">
      <w:bodyDiv w:val="1"/>
      <w:marLeft w:val="0"/>
      <w:marRight w:val="0"/>
      <w:marTop w:val="0"/>
      <w:marBottom w:val="0"/>
      <w:divBdr>
        <w:top w:val="none" w:sz="0" w:space="0" w:color="auto"/>
        <w:left w:val="none" w:sz="0" w:space="0" w:color="auto"/>
        <w:bottom w:val="none" w:sz="0" w:space="0" w:color="auto"/>
        <w:right w:val="none" w:sz="0" w:space="0" w:color="auto"/>
      </w:divBdr>
    </w:div>
    <w:div w:id="823396893">
      <w:bodyDiv w:val="1"/>
      <w:marLeft w:val="0"/>
      <w:marRight w:val="0"/>
      <w:marTop w:val="0"/>
      <w:marBottom w:val="0"/>
      <w:divBdr>
        <w:top w:val="none" w:sz="0" w:space="0" w:color="auto"/>
        <w:left w:val="none" w:sz="0" w:space="0" w:color="auto"/>
        <w:bottom w:val="none" w:sz="0" w:space="0" w:color="auto"/>
        <w:right w:val="none" w:sz="0" w:space="0" w:color="auto"/>
      </w:divBdr>
    </w:div>
    <w:div w:id="852303178">
      <w:bodyDiv w:val="1"/>
      <w:marLeft w:val="0"/>
      <w:marRight w:val="0"/>
      <w:marTop w:val="0"/>
      <w:marBottom w:val="0"/>
      <w:divBdr>
        <w:top w:val="none" w:sz="0" w:space="0" w:color="auto"/>
        <w:left w:val="none" w:sz="0" w:space="0" w:color="auto"/>
        <w:bottom w:val="none" w:sz="0" w:space="0" w:color="auto"/>
        <w:right w:val="none" w:sz="0" w:space="0" w:color="auto"/>
      </w:divBdr>
    </w:div>
    <w:div w:id="865019649">
      <w:bodyDiv w:val="1"/>
      <w:marLeft w:val="0"/>
      <w:marRight w:val="0"/>
      <w:marTop w:val="0"/>
      <w:marBottom w:val="0"/>
      <w:divBdr>
        <w:top w:val="none" w:sz="0" w:space="0" w:color="auto"/>
        <w:left w:val="none" w:sz="0" w:space="0" w:color="auto"/>
        <w:bottom w:val="none" w:sz="0" w:space="0" w:color="auto"/>
        <w:right w:val="none" w:sz="0" w:space="0" w:color="auto"/>
      </w:divBdr>
    </w:div>
    <w:div w:id="877546402">
      <w:bodyDiv w:val="1"/>
      <w:marLeft w:val="0"/>
      <w:marRight w:val="0"/>
      <w:marTop w:val="0"/>
      <w:marBottom w:val="0"/>
      <w:divBdr>
        <w:top w:val="none" w:sz="0" w:space="0" w:color="auto"/>
        <w:left w:val="none" w:sz="0" w:space="0" w:color="auto"/>
        <w:bottom w:val="none" w:sz="0" w:space="0" w:color="auto"/>
        <w:right w:val="none" w:sz="0" w:space="0" w:color="auto"/>
      </w:divBdr>
    </w:div>
    <w:div w:id="894971382">
      <w:bodyDiv w:val="1"/>
      <w:marLeft w:val="0"/>
      <w:marRight w:val="0"/>
      <w:marTop w:val="0"/>
      <w:marBottom w:val="0"/>
      <w:divBdr>
        <w:top w:val="none" w:sz="0" w:space="0" w:color="auto"/>
        <w:left w:val="none" w:sz="0" w:space="0" w:color="auto"/>
        <w:bottom w:val="none" w:sz="0" w:space="0" w:color="auto"/>
        <w:right w:val="none" w:sz="0" w:space="0" w:color="auto"/>
      </w:divBdr>
    </w:div>
    <w:div w:id="909996075">
      <w:bodyDiv w:val="1"/>
      <w:marLeft w:val="0"/>
      <w:marRight w:val="0"/>
      <w:marTop w:val="0"/>
      <w:marBottom w:val="0"/>
      <w:divBdr>
        <w:top w:val="none" w:sz="0" w:space="0" w:color="auto"/>
        <w:left w:val="none" w:sz="0" w:space="0" w:color="auto"/>
        <w:bottom w:val="none" w:sz="0" w:space="0" w:color="auto"/>
        <w:right w:val="none" w:sz="0" w:space="0" w:color="auto"/>
      </w:divBdr>
      <w:divsChild>
        <w:div w:id="909191891">
          <w:marLeft w:val="533"/>
          <w:marRight w:val="0"/>
          <w:marTop w:val="0"/>
          <w:marBottom w:val="60"/>
          <w:divBdr>
            <w:top w:val="none" w:sz="0" w:space="0" w:color="auto"/>
            <w:left w:val="none" w:sz="0" w:space="0" w:color="auto"/>
            <w:bottom w:val="none" w:sz="0" w:space="0" w:color="auto"/>
            <w:right w:val="none" w:sz="0" w:space="0" w:color="auto"/>
          </w:divBdr>
        </w:div>
        <w:div w:id="1305306798">
          <w:marLeft w:val="533"/>
          <w:marRight w:val="0"/>
          <w:marTop w:val="0"/>
          <w:marBottom w:val="60"/>
          <w:divBdr>
            <w:top w:val="none" w:sz="0" w:space="0" w:color="auto"/>
            <w:left w:val="none" w:sz="0" w:space="0" w:color="auto"/>
            <w:bottom w:val="none" w:sz="0" w:space="0" w:color="auto"/>
            <w:right w:val="none" w:sz="0" w:space="0" w:color="auto"/>
          </w:divBdr>
        </w:div>
        <w:div w:id="1532495664">
          <w:marLeft w:val="533"/>
          <w:marRight w:val="0"/>
          <w:marTop w:val="0"/>
          <w:marBottom w:val="60"/>
          <w:divBdr>
            <w:top w:val="none" w:sz="0" w:space="0" w:color="auto"/>
            <w:left w:val="none" w:sz="0" w:space="0" w:color="auto"/>
            <w:bottom w:val="none" w:sz="0" w:space="0" w:color="auto"/>
            <w:right w:val="none" w:sz="0" w:space="0" w:color="auto"/>
          </w:divBdr>
        </w:div>
        <w:div w:id="1884512478">
          <w:marLeft w:val="533"/>
          <w:marRight w:val="0"/>
          <w:marTop w:val="0"/>
          <w:marBottom w:val="60"/>
          <w:divBdr>
            <w:top w:val="none" w:sz="0" w:space="0" w:color="auto"/>
            <w:left w:val="none" w:sz="0" w:space="0" w:color="auto"/>
            <w:bottom w:val="none" w:sz="0" w:space="0" w:color="auto"/>
            <w:right w:val="none" w:sz="0" w:space="0" w:color="auto"/>
          </w:divBdr>
        </w:div>
      </w:divsChild>
    </w:div>
    <w:div w:id="1070663387">
      <w:bodyDiv w:val="1"/>
      <w:marLeft w:val="0"/>
      <w:marRight w:val="0"/>
      <w:marTop w:val="0"/>
      <w:marBottom w:val="0"/>
      <w:divBdr>
        <w:top w:val="none" w:sz="0" w:space="0" w:color="auto"/>
        <w:left w:val="none" w:sz="0" w:space="0" w:color="auto"/>
        <w:bottom w:val="none" w:sz="0" w:space="0" w:color="auto"/>
        <w:right w:val="none" w:sz="0" w:space="0" w:color="auto"/>
      </w:divBdr>
      <w:divsChild>
        <w:div w:id="565527338">
          <w:marLeft w:val="720"/>
          <w:marRight w:val="0"/>
          <w:marTop w:val="0"/>
          <w:marBottom w:val="120"/>
          <w:divBdr>
            <w:top w:val="none" w:sz="0" w:space="0" w:color="auto"/>
            <w:left w:val="none" w:sz="0" w:space="0" w:color="auto"/>
            <w:bottom w:val="none" w:sz="0" w:space="0" w:color="auto"/>
            <w:right w:val="none" w:sz="0" w:space="0" w:color="auto"/>
          </w:divBdr>
        </w:div>
      </w:divsChild>
    </w:div>
    <w:div w:id="1137844864">
      <w:bodyDiv w:val="1"/>
      <w:marLeft w:val="0"/>
      <w:marRight w:val="0"/>
      <w:marTop w:val="0"/>
      <w:marBottom w:val="0"/>
      <w:divBdr>
        <w:top w:val="none" w:sz="0" w:space="0" w:color="auto"/>
        <w:left w:val="none" w:sz="0" w:space="0" w:color="auto"/>
        <w:bottom w:val="none" w:sz="0" w:space="0" w:color="auto"/>
        <w:right w:val="none" w:sz="0" w:space="0" w:color="auto"/>
      </w:divBdr>
      <w:divsChild>
        <w:div w:id="508108845">
          <w:marLeft w:val="806"/>
          <w:marRight w:val="0"/>
          <w:marTop w:val="0"/>
          <w:marBottom w:val="100"/>
          <w:divBdr>
            <w:top w:val="none" w:sz="0" w:space="0" w:color="auto"/>
            <w:left w:val="none" w:sz="0" w:space="0" w:color="auto"/>
            <w:bottom w:val="none" w:sz="0" w:space="0" w:color="auto"/>
            <w:right w:val="none" w:sz="0" w:space="0" w:color="auto"/>
          </w:divBdr>
        </w:div>
        <w:div w:id="767392118">
          <w:marLeft w:val="806"/>
          <w:marRight w:val="0"/>
          <w:marTop w:val="0"/>
          <w:marBottom w:val="100"/>
          <w:divBdr>
            <w:top w:val="none" w:sz="0" w:space="0" w:color="auto"/>
            <w:left w:val="none" w:sz="0" w:space="0" w:color="auto"/>
            <w:bottom w:val="none" w:sz="0" w:space="0" w:color="auto"/>
            <w:right w:val="none" w:sz="0" w:space="0" w:color="auto"/>
          </w:divBdr>
        </w:div>
        <w:div w:id="901868927">
          <w:marLeft w:val="806"/>
          <w:marRight w:val="0"/>
          <w:marTop w:val="0"/>
          <w:marBottom w:val="100"/>
          <w:divBdr>
            <w:top w:val="none" w:sz="0" w:space="0" w:color="auto"/>
            <w:left w:val="none" w:sz="0" w:space="0" w:color="auto"/>
            <w:bottom w:val="none" w:sz="0" w:space="0" w:color="auto"/>
            <w:right w:val="none" w:sz="0" w:space="0" w:color="auto"/>
          </w:divBdr>
        </w:div>
        <w:div w:id="928198849">
          <w:marLeft w:val="806"/>
          <w:marRight w:val="0"/>
          <w:marTop w:val="0"/>
          <w:marBottom w:val="100"/>
          <w:divBdr>
            <w:top w:val="none" w:sz="0" w:space="0" w:color="auto"/>
            <w:left w:val="none" w:sz="0" w:space="0" w:color="auto"/>
            <w:bottom w:val="none" w:sz="0" w:space="0" w:color="auto"/>
            <w:right w:val="none" w:sz="0" w:space="0" w:color="auto"/>
          </w:divBdr>
        </w:div>
        <w:div w:id="977875917">
          <w:marLeft w:val="806"/>
          <w:marRight w:val="0"/>
          <w:marTop w:val="0"/>
          <w:marBottom w:val="100"/>
          <w:divBdr>
            <w:top w:val="none" w:sz="0" w:space="0" w:color="auto"/>
            <w:left w:val="none" w:sz="0" w:space="0" w:color="auto"/>
            <w:bottom w:val="none" w:sz="0" w:space="0" w:color="auto"/>
            <w:right w:val="none" w:sz="0" w:space="0" w:color="auto"/>
          </w:divBdr>
        </w:div>
        <w:div w:id="1099449972">
          <w:marLeft w:val="806"/>
          <w:marRight w:val="0"/>
          <w:marTop w:val="0"/>
          <w:marBottom w:val="100"/>
          <w:divBdr>
            <w:top w:val="none" w:sz="0" w:space="0" w:color="auto"/>
            <w:left w:val="none" w:sz="0" w:space="0" w:color="auto"/>
            <w:bottom w:val="none" w:sz="0" w:space="0" w:color="auto"/>
            <w:right w:val="none" w:sz="0" w:space="0" w:color="auto"/>
          </w:divBdr>
        </w:div>
        <w:div w:id="1117019974">
          <w:marLeft w:val="806"/>
          <w:marRight w:val="0"/>
          <w:marTop w:val="0"/>
          <w:marBottom w:val="100"/>
          <w:divBdr>
            <w:top w:val="none" w:sz="0" w:space="0" w:color="auto"/>
            <w:left w:val="none" w:sz="0" w:space="0" w:color="auto"/>
            <w:bottom w:val="none" w:sz="0" w:space="0" w:color="auto"/>
            <w:right w:val="none" w:sz="0" w:space="0" w:color="auto"/>
          </w:divBdr>
        </w:div>
        <w:div w:id="1176044279">
          <w:marLeft w:val="806"/>
          <w:marRight w:val="0"/>
          <w:marTop w:val="0"/>
          <w:marBottom w:val="100"/>
          <w:divBdr>
            <w:top w:val="none" w:sz="0" w:space="0" w:color="auto"/>
            <w:left w:val="none" w:sz="0" w:space="0" w:color="auto"/>
            <w:bottom w:val="none" w:sz="0" w:space="0" w:color="auto"/>
            <w:right w:val="none" w:sz="0" w:space="0" w:color="auto"/>
          </w:divBdr>
        </w:div>
        <w:div w:id="1206211481">
          <w:marLeft w:val="374"/>
          <w:marRight w:val="0"/>
          <w:marTop w:val="0"/>
          <w:marBottom w:val="100"/>
          <w:divBdr>
            <w:top w:val="none" w:sz="0" w:space="0" w:color="auto"/>
            <w:left w:val="none" w:sz="0" w:space="0" w:color="auto"/>
            <w:bottom w:val="none" w:sz="0" w:space="0" w:color="auto"/>
            <w:right w:val="none" w:sz="0" w:space="0" w:color="auto"/>
          </w:divBdr>
        </w:div>
        <w:div w:id="1321302540">
          <w:marLeft w:val="806"/>
          <w:marRight w:val="0"/>
          <w:marTop w:val="0"/>
          <w:marBottom w:val="100"/>
          <w:divBdr>
            <w:top w:val="none" w:sz="0" w:space="0" w:color="auto"/>
            <w:left w:val="none" w:sz="0" w:space="0" w:color="auto"/>
            <w:bottom w:val="none" w:sz="0" w:space="0" w:color="auto"/>
            <w:right w:val="none" w:sz="0" w:space="0" w:color="auto"/>
          </w:divBdr>
        </w:div>
        <w:div w:id="1357123897">
          <w:marLeft w:val="806"/>
          <w:marRight w:val="0"/>
          <w:marTop w:val="0"/>
          <w:marBottom w:val="100"/>
          <w:divBdr>
            <w:top w:val="none" w:sz="0" w:space="0" w:color="auto"/>
            <w:left w:val="none" w:sz="0" w:space="0" w:color="auto"/>
            <w:bottom w:val="none" w:sz="0" w:space="0" w:color="auto"/>
            <w:right w:val="none" w:sz="0" w:space="0" w:color="auto"/>
          </w:divBdr>
        </w:div>
        <w:div w:id="1368990165">
          <w:marLeft w:val="806"/>
          <w:marRight w:val="0"/>
          <w:marTop w:val="0"/>
          <w:marBottom w:val="100"/>
          <w:divBdr>
            <w:top w:val="none" w:sz="0" w:space="0" w:color="auto"/>
            <w:left w:val="none" w:sz="0" w:space="0" w:color="auto"/>
            <w:bottom w:val="none" w:sz="0" w:space="0" w:color="auto"/>
            <w:right w:val="none" w:sz="0" w:space="0" w:color="auto"/>
          </w:divBdr>
        </w:div>
        <w:div w:id="1598640045">
          <w:marLeft w:val="806"/>
          <w:marRight w:val="0"/>
          <w:marTop w:val="0"/>
          <w:marBottom w:val="100"/>
          <w:divBdr>
            <w:top w:val="none" w:sz="0" w:space="0" w:color="auto"/>
            <w:left w:val="none" w:sz="0" w:space="0" w:color="auto"/>
            <w:bottom w:val="none" w:sz="0" w:space="0" w:color="auto"/>
            <w:right w:val="none" w:sz="0" w:space="0" w:color="auto"/>
          </w:divBdr>
        </w:div>
        <w:div w:id="1712074394">
          <w:marLeft w:val="806"/>
          <w:marRight w:val="0"/>
          <w:marTop w:val="0"/>
          <w:marBottom w:val="100"/>
          <w:divBdr>
            <w:top w:val="none" w:sz="0" w:space="0" w:color="auto"/>
            <w:left w:val="none" w:sz="0" w:space="0" w:color="auto"/>
            <w:bottom w:val="none" w:sz="0" w:space="0" w:color="auto"/>
            <w:right w:val="none" w:sz="0" w:space="0" w:color="auto"/>
          </w:divBdr>
        </w:div>
        <w:div w:id="1719623568">
          <w:marLeft w:val="374"/>
          <w:marRight w:val="0"/>
          <w:marTop w:val="0"/>
          <w:marBottom w:val="100"/>
          <w:divBdr>
            <w:top w:val="none" w:sz="0" w:space="0" w:color="auto"/>
            <w:left w:val="none" w:sz="0" w:space="0" w:color="auto"/>
            <w:bottom w:val="none" w:sz="0" w:space="0" w:color="auto"/>
            <w:right w:val="none" w:sz="0" w:space="0" w:color="auto"/>
          </w:divBdr>
        </w:div>
        <w:div w:id="1847360068">
          <w:marLeft w:val="806"/>
          <w:marRight w:val="0"/>
          <w:marTop w:val="0"/>
          <w:marBottom w:val="100"/>
          <w:divBdr>
            <w:top w:val="none" w:sz="0" w:space="0" w:color="auto"/>
            <w:left w:val="none" w:sz="0" w:space="0" w:color="auto"/>
            <w:bottom w:val="none" w:sz="0" w:space="0" w:color="auto"/>
            <w:right w:val="none" w:sz="0" w:space="0" w:color="auto"/>
          </w:divBdr>
        </w:div>
        <w:div w:id="2001421928">
          <w:marLeft w:val="374"/>
          <w:marRight w:val="0"/>
          <w:marTop w:val="0"/>
          <w:marBottom w:val="100"/>
          <w:divBdr>
            <w:top w:val="none" w:sz="0" w:space="0" w:color="auto"/>
            <w:left w:val="none" w:sz="0" w:space="0" w:color="auto"/>
            <w:bottom w:val="none" w:sz="0" w:space="0" w:color="auto"/>
            <w:right w:val="none" w:sz="0" w:space="0" w:color="auto"/>
          </w:divBdr>
        </w:div>
        <w:div w:id="2136673296">
          <w:marLeft w:val="806"/>
          <w:marRight w:val="0"/>
          <w:marTop w:val="0"/>
          <w:marBottom w:val="100"/>
          <w:divBdr>
            <w:top w:val="none" w:sz="0" w:space="0" w:color="auto"/>
            <w:left w:val="none" w:sz="0" w:space="0" w:color="auto"/>
            <w:bottom w:val="none" w:sz="0" w:space="0" w:color="auto"/>
            <w:right w:val="none" w:sz="0" w:space="0" w:color="auto"/>
          </w:divBdr>
        </w:div>
      </w:divsChild>
    </w:div>
    <w:div w:id="1167742710">
      <w:bodyDiv w:val="1"/>
      <w:marLeft w:val="0"/>
      <w:marRight w:val="0"/>
      <w:marTop w:val="0"/>
      <w:marBottom w:val="0"/>
      <w:divBdr>
        <w:top w:val="none" w:sz="0" w:space="0" w:color="auto"/>
        <w:left w:val="none" w:sz="0" w:space="0" w:color="auto"/>
        <w:bottom w:val="none" w:sz="0" w:space="0" w:color="auto"/>
        <w:right w:val="none" w:sz="0" w:space="0" w:color="auto"/>
      </w:divBdr>
    </w:div>
    <w:div w:id="1167939395">
      <w:bodyDiv w:val="1"/>
      <w:marLeft w:val="0"/>
      <w:marRight w:val="0"/>
      <w:marTop w:val="0"/>
      <w:marBottom w:val="0"/>
      <w:divBdr>
        <w:top w:val="none" w:sz="0" w:space="0" w:color="auto"/>
        <w:left w:val="none" w:sz="0" w:space="0" w:color="auto"/>
        <w:bottom w:val="none" w:sz="0" w:space="0" w:color="auto"/>
        <w:right w:val="none" w:sz="0" w:space="0" w:color="auto"/>
      </w:divBdr>
    </w:div>
    <w:div w:id="1194422295">
      <w:bodyDiv w:val="1"/>
      <w:marLeft w:val="0"/>
      <w:marRight w:val="0"/>
      <w:marTop w:val="0"/>
      <w:marBottom w:val="0"/>
      <w:divBdr>
        <w:top w:val="none" w:sz="0" w:space="0" w:color="auto"/>
        <w:left w:val="none" w:sz="0" w:space="0" w:color="auto"/>
        <w:bottom w:val="none" w:sz="0" w:space="0" w:color="auto"/>
        <w:right w:val="none" w:sz="0" w:space="0" w:color="auto"/>
      </w:divBdr>
    </w:div>
    <w:div w:id="1202520605">
      <w:bodyDiv w:val="1"/>
      <w:marLeft w:val="0"/>
      <w:marRight w:val="0"/>
      <w:marTop w:val="0"/>
      <w:marBottom w:val="0"/>
      <w:divBdr>
        <w:top w:val="none" w:sz="0" w:space="0" w:color="auto"/>
        <w:left w:val="none" w:sz="0" w:space="0" w:color="auto"/>
        <w:bottom w:val="none" w:sz="0" w:space="0" w:color="auto"/>
        <w:right w:val="none" w:sz="0" w:space="0" w:color="auto"/>
      </w:divBdr>
    </w:div>
    <w:div w:id="1206912292">
      <w:bodyDiv w:val="1"/>
      <w:marLeft w:val="0"/>
      <w:marRight w:val="0"/>
      <w:marTop w:val="0"/>
      <w:marBottom w:val="0"/>
      <w:divBdr>
        <w:top w:val="none" w:sz="0" w:space="0" w:color="auto"/>
        <w:left w:val="none" w:sz="0" w:space="0" w:color="auto"/>
        <w:bottom w:val="none" w:sz="0" w:space="0" w:color="auto"/>
        <w:right w:val="none" w:sz="0" w:space="0" w:color="auto"/>
      </w:divBdr>
    </w:div>
    <w:div w:id="1216356297">
      <w:bodyDiv w:val="1"/>
      <w:marLeft w:val="0"/>
      <w:marRight w:val="0"/>
      <w:marTop w:val="0"/>
      <w:marBottom w:val="0"/>
      <w:divBdr>
        <w:top w:val="none" w:sz="0" w:space="0" w:color="auto"/>
        <w:left w:val="none" w:sz="0" w:space="0" w:color="auto"/>
        <w:bottom w:val="none" w:sz="0" w:space="0" w:color="auto"/>
        <w:right w:val="none" w:sz="0" w:space="0" w:color="auto"/>
      </w:divBdr>
      <w:divsChild>
        <w:div w:id="297340003">
          <w:marLeft w:val="374"/>
          <w:marRight w:val="0"/>
          <w:marTop w:val="120"/>
          <w:marBottom w:val="0"/>
          <w:divBdr>
            <w:top w:val="none" w:sz="0" w:space="0" w:color="auto"/>
            <w:left w:val="none" w:sz="0" w:space="0" w:color="auto"/>
            <w:bottom w:val="none" w:sz="0" w:space="0" w:color="auto"/>
            <w:right w:val="none" w:sz="0" w:space="0" w:color="auto"/>
          </w:divBdr>
        </w:div>
        <w:div w:id="365450456">
          <w:marLeft w:val="1094"/>
          <w:marRight w:val="0"/>
          <w:marTop w:val="120"/>
          <w:marBottom w:val="0"/>
          <w:divBdr>
            <w:top w:val="none" w:sz="0" w:space="0" w:color="auto"/>
            <w:left w:val="none" w:sz="0" w:space="0" w:color="auto"/>
            <w:bottom w:val="none" w:sz="0" w:space="0" w:color="auto"/>
            <w:right w:val="none" w:sz="0" w:space="0" w:color="auto"/>
          </w:divBdr>
        </w:div>
        <w:div w:id="1017652831">
          <w:marLeft w:val="374"/>
          <w:marRight w:val="0"/>
          <w:marTop w:val="120"/>
          <w:marBottom w:val="0"/>
          <w:divBdr>
            <w:top w:val="none" w:sz="0" w:space="0" w:color="auto"/>
            <w:left w:val="none" w:sz="0" w:space="0" w:color="auto"/>
            <w:bottom w:val="none" w:sz="0" w:space="0" w:color="auto"/>
            <w:right w:val="none" w:sz="0" w:space="0" w:color="auto"/>
          </w:divBdr>
        </w:div>
        <w:div w:id="1250388816">
          <w:marLeft w:val="374"/>
          <w:marRight w:val="0"/>
          <w:marTop w:val="120"/>
          <w:marBottom w:val="0"/>
          <w:divBdr>
            <w:top w:val="none" w:sz="0" w:space="0" w:color="auto"/>
            <w:left w:val="none" w:sz="0" w:space="0" w:color="auto"/>
            <w:bottom w:val="none" w:sz="0" w:space="0" w:color="auto"/>
            <w:right w:val="none" w:sz="0" w:space="0" w:color="auto"/>
          </w:divBdr>
        </w:div>
        <w:div w:id="1468279507">
          <w:marLeft w:val="1094"/>
          <w:marRight w:val="0"/>
          <w:marTop w:val="120"/>
          <w:marBottom w:val="0"/>
          <w:divBdr>
            <w:top w:val="none" w:sz="0" w:space="0" w:color="auto"/>
            <w:left w:val="none" w:sz="0" w:space="0" w:color="auto"/>
            <w:bottom w:val="none" w:sz="0" w:space="0" w:color="auto"/>
            <w:right w:val="none" w:sz="0" w:space="0" w:color="auto"/>
          </w:divBdr>
        </w:div>
        <w:div w:id="2025086567">
          <w:marLeft w:val="374"/>
          <w:marRight w:val="0"/>
          <w:marTop w:val="120"/>
          <w:marBottom w:val="0"/>
          <w:divBdr>
            <w:top w:val="none" w:sz="0" w:space="0" w:color="auto"/>
            <w:left w:val="none" w:sz="0" w:space="0" w:color="auto"/>
            <w:bottom w:val="none" w:sz="0" w:space="0" w:color="auto"/>
            <w:right w:val="none" w:sz="0" w:space="0" w:color="auto"/>
          </w:divBdr>
        </w:div>
        <w:div w:id="2065982003">
          <w:marLeft w:val="1094"/>
          <w:marRight w:val="0"/>
          <w:marTop w:val="120"/>
          <w:marBottom w:val="0"/>
          <w:divBdr>
            <w:top w:val="none" w:sz="0" w:space="0" w:color="auto"/>
            <w:left w:val="none" w:sz="0" w:space="0" w:color="auto"/>
            <w:bottom w:val="none" w:sz="0" w:space="0" w:color="auto"/>
            <w:right w:val="none" w:sz="0" w:space="0" w:color="auto"/>
          </w:divBdr>
        </w:div>
      </w:divsChild>
    </w:div>
    <w:div w:id="1282036119">
      <w:bodyDiv w:val="1"/>
      <w:marLeft w:val="0"/>
      <w:marRight w:val="0"/>
      <w:marTop w:val="0"/>
      <w:marBottom w:val="0"/>
      <w:divBdr>
        <w:top w:val="none" w:sz="0" w:space="0" w:color="auto"/>
        <w:left w:val="none" w:sz="0" w:space="0" w:color="auto"/>
        <w:bottom w:val="none" w:sz="0" w:space="0" w:color="auto"/>
        <w:right w:val="none" w:sz="0" w:space="0" w:color="auto"/>
      </w:divBdr>
    </w:div>
    <w:div w:id="1301695504">
      <w:bodyDiv w:val="1"/>
      <w:marLeft w:val="0"/>
      <w:marRight w:val="0"/>
      <w:marTop w:val="0"/>
      <w:marBottom w:val="0"/>
      <w:divBdr>
        <w:top w:val="none" w:sz="0" w:space="0" w:color="auto"/>
        <w:left w:val="none" w:sz="0" w:space="0" w:color="auto"/>
        <w:bottom w:val="none" w:sz="0" w:space="0" w:color="auto"/>
        <w:right w:val="none" w:sz="0" w:space="0" w:color="auto"/>
      </w:divBdr>
    </w:div>
    <w:div w:id="1347246077">
      <w:bodyDiv w:val="1"/>
      <w:marLeft w:val="0"/>
      <w:marRight w:val="0"/>
      <w:marTop w:val="0"/>
      <w:marBottom w:val="0"/>
      <w:divBdr>
        <w:top w:val="none" w:sz="0" w:space="0" w:color="auto"/>
        <w:left w:val="none" w:sz="0" w:space="0" w:color="auto"/>
        <w:bottom w:val="none" w:sz="0" w:space="0" w:color="auto"/>
        <w:right w:val="none" w:sz="0" w:space="0" w:color="auto"/>
      </w:divBdr>
      <w:divsChild>
        <w:div w:id="4794692">
          <w:marLeft w:val="360"/>
          <w:marRight w:val="0"/>
          <w:marTop w:val="120"/>
          <w:marBottom w:val="0"/>
          <w:divBdr>
            <w:top w:val="none" w:sz="0" w:space="0" w:color="auto"/>
            <w:left w:val="none" w:sz="0" w:space="0" w:color="auto"/>
            <w:bottom w:val="none" w:sz="0" w:space="0" w:color="auto"/>
            <w:right w:val="none" w:sz="0" w:space="0" w:color="auto"/>
          </w:divBdr>
        </w:div>
        <w:div w:id="253906104">
          <w:marLeft w:val="360"/>
          <w:marRight w:val="0"/>
          <w:marTop w:val="120"/>
          <w:marBottom w:val="0"/>
          <w:divBdr>
            <w:top w:val="none" w:sz="0" w:space="0" w:color="auto"/>
            <w:left w:val="none" w:sz="0" w:space="0" w:color="auto"/>
            <w:bottom w:val="none" w:sz="0" w:space="0" w:color="auto"/>
            <w:right w:val="none" w:sz="0" w:space="0" w:color="auto"/>
          </w:divBdr>
        </w:div>
        <w:div w:id="662590442">
          <w:marLeft w:val="360"/>
          <w:marRight w:val="0"/>
          <w:marTop w:val="120"/>
          <w:marBottom w:val="0"/>
          <w:divBdr>
            <w:top w:val="none" w:sz="0" w:space="0" w:color="auto"/>
            <w:left w:val="none" w:sz="0" w:space="0" w:color="auto"/>
            <w:bottom w:val="none" w:sz="0" w:space="0" w:color="auto"/>
            <w:right w:val="none" w:sz="0" w:space="0" w:color="auto"/>
          </w:divBdr>
        </w:div>
        <w:div w:id="841239808">
          <w:marLeft w:val="360"/>
          <w:marRight w:val="0"/>
          <w:marTop w:val="120"/>
          <w:marBottom w:val="0"/>
          <w:divBdr>
            <w:top w:val="none" w:sz="0" w:space="0" w:color="auto"/>
            <w:left w:val="none" w:sz="0" w:space="0" w:color="auto"/>
            <w:bottom w:val="none" w:sz="0" w:space="0" w:color="auto"/>
            <w:right w:val="none" w:sz="0" w:space="0" w:color="auto"/>
          </w:divBdr>
        </w:div>
        <w:div w:id="1125192618">
          <w:marLeft w:val="360"/>
          <w:marRight w:val="0"/>
          <w:marTop w:val="120"/>
          <w:marBottom w:val="0"/>
          <w:divBdr>
            <w:top w:val="none" w:sz="0" w:space="0" w:color="auto"/>
            <w:left w:val="none" w:sz="0" w:space="0" w:color="auto"/>
            <w:bottom w:val="none" w:sz="0" w:space="0" w:color="auto"/>
            <w:right w:val="none" w:sz="0" w:space="0" w:color="auto"/>
          </w:divBdr>
        </w:div>
        <w:div w:id="1229458311">
          <w:marLeft w:val="360"/>
          <w:marRight w:val="0"/>
          <w:marTop w:val="120"/>
          <w:marBottom w:val="0"/>
          <w:divBdr>
            <w:top w:val="none" w:sz="0" w:space="0" w:color="auto"/>
            <w:left w:val="none" w:sz="0" w:space="0" w:color="auto"/>
            <w:bottom w:val="none" w:sz="0" w:space="0" w:color="auto"/>
            <w:right w:val="none" w:sz="0" w:space="0" w:color="auto"/>
          </w:divBdr>
        </w:div>
      </w:divsChild>
    </w:div>
    <w:div w:id="1357464913">
      <w:bodyDiv w:val="1"/>
      <w:marLeft w:val="0"/>
      <w:marRight w:val="0"/>
      <w:marTop w:val="0"/>
      <w:marBottom w:val="0"/>
      <w:divBdr>
        <w:top w:val="none" w:sz="0" w:space="0" w:color="auto"/>
        <w:left w:val="none" w:sz="0" w:space="0" w:color="auto"/>
        <w:bottom w:val="none" w:sz="0" w:space="0" w:color="auto"/>
        <w:right w:val="none" w:sz="0" w:space="0" w:color="auto"/>
      </w:divBdr>
    </w:div>
    <w:div w:id="1365867827">
      <w:bodyDiv w:val="1"/>
      <w:marLeft w:val="0"/>
      <w:marRight w:val="0"/>
      <w:marTop w:val="0"/>
      <w:marBottom w:val="0"/>
      <w:divBdr>
        <w:top w:val="none" w:sz="0" w:space="0" w:color="auto"/>
        <w:left w:val="none" w:sz="0" w:space="0" w:color="auto"/>
        <w:bottom w:val="none" w:sz="0" w:space="0" w:color="auto"/>
        <w:right w:val="none" w:sz="0" w:space="0" w:color="auto"/>
      </w:divBdr>
    </w:div>
    <w:div w:id="1443573585">
      <w:bodyDiv w:val="1"/>
      <w:marLeft w:val="0"/>
      <w:marRight w:val="0"/>
      <w:marTop w:val="0"/>
      <w:marBottom w:val="0"/>
      <w:divBdr>
        <w:top w:val="none" w:sz="0" w:space="0" w:color="auto"/>
        <w:left w:val="none" w:sz="0" w:space="0" w:color="auto"/>
        <w:bottom w:val="none" w:sz="0" w:space="0" w:color="auto"/>
        <w:right w:val="none" w:sz="0" w:space="0" w:color="auto"/>
      </w:divBdr>
    </w:div>
    <w:div w:id="1467892815">
      <w:bodyDiv w:val="1"/>
      <w:marLeft w:val="0"/>
      <w:marRight w:val="0"/>
      <w:marTop w:val="0"/>
      <w:marBottom w:val="0"/>
      <w:divBdr>
        <w:top w:val="none" w:sz="0" w:space="0" w:color="auto"/>
        <w:left w:val="none" w:sz="0" w:space="0" w:color="auto"/>
        <w:bottom w:val="none" w:sz="0" w:space="0" w:color="auto"/>
        <w:right w:val="none" w:sz="0" w:space="0" w:color="auto"/>
      </w:divBdr>
    </w:div>
    <w:div w:id="1492260173">
      <w:bodyDiv w:val="1"/>
      <w:marLeft w:val="0"/>
      <w:marRight w:val="0"/>
      <w:marTop w:val="0"/>
      <w:marBottom w:val="0"/>
      <w:divBdr>
        <w:top w:val="none" w:sz="0" w:space="0" w:color="auto"/>
        <w:left w:val="none" w:sz="0" w:space="0" w:color="auto"/>
        <w:bottom w:val="none" w:sz="0" w:space="0" w:color="auto"/>
        <w:right w:val="none" w:sz="0" w:space="0" w:color="auto"/>
      </w:divBdr>
      <w:divsChild>
        <w:div w:id="41754356">
          <w:marLeft w:val="734"/>
          <w:marRight w:val="0"/>
          <w:marTop w:val="0"/>
          <w:marBottom w:val="0"/>
          <w:divBdr>
            <w:top w:val="none" w:sz="0" w:space="0" w:color="auto"/>
            <w:left w:val="none" w:sz="0" w:space="0" w:color="auto"/>
            <w:bottom w:val="none" w:sz="0" w:space="0" w:color="auto"/>
            <w:right w:val="none" w:sz="0" w:space="0" w:color="auto"/>
          </w:divBdr>
        </w:div>
        <w:div w:id="88240543">
          <w:marLeft w:val="734"/>
          <w:marRight w:val="0"/>
          <w:marTop w:val="0"/>
          <w:marBottom w:val="0"/>
          <w:divBdr>
            <w:top w:val="none" w:sz="0" w:space="0" w:color="auto"/>
            <w:left w:val="none" w:sz="0" w:space="0" w:color="auto"/>
            <w:bottom w:val="none" w:sz="0" w:space="0" w:color="auto"/>
            <w:right w:val="none" w:sz="0" w:space="0" w:color="auto"/>
          </w:divBdr>
        </w:div>
        <w:div w:id="287276650">
          <w:marLeft w:val="734"/>
          <w:marRight w:val="0"/>
          <w:marTop w:val="0"/>
          <w:marBottom w:val="0"/>
          <w:divBdr>
            <w:top w:val="none" w:sz="0" w:space="0" w:color="auto"/>
            <w:left w:val="none" w:sz="0" w:space="0" w:color="auto"/>
            <w:bottom w:val="none" w:sz="0" w:space="0" w:color="auto"/>
            <w:right w:val="none" w:sz="0" w:space="0" w:color="auto"/>
          </w:divBdr>
        </w:div>
        <w:div w:id="340740865">
          <w:marLeft w:val="734"/>
          <w:marRight w:val="0"/>
          <w:marTop w:val="0"/>
          <w:marBottom w:val="0"/>
          <w:divBdr>
            <w:top w:val="none" w:sz="0" w:space="0" w:color="auto"/>
            <w:left w:val="none" w:sz="0" w:space="0" w:color="auto"/>
            <w:bottom w:val="none" w:sz="0" w:space="0" w:color="auto"/>
            <w:right w:val="none" w:sz="0" w:space="0" w:color="auto"/>
          </w:divBdr>
        </w:div>
        <w:div w:id="437260895">
          <w:marLeft w:val="734"/>
          <w:marRight w:val="0"/>
          <w:marTop w:val="0"/>
          <w:marBottom w:val="0"/>
          <w:divBdr>
            <w:top w:val="none" w:sz="0" w:space="0" w:color="auto"/>
            <w:left w:val="none" w:sz="0" w:space="0" w:color="auto"/>
            <w:bottom w:val="none" w:sz="0" w:space="0" w:color="auto"/>
            <w:right w:val="none" w:sz="0" w:space="0" w:color="auto"/>
          </w:divBdr>
        </w:div>
        <w:div w:id="860585730">
          <w:marLeft w:val="734"/>
          <w:marRight w:val="0"/>
          <w:marTop w:val="0"/>
          <w:marBottom w:val="0"/>
          <w:divBdr>
            <w:top w:val="none" w:sz="0" w:space="0" w:color="auto"/>
            <w:left w:val="none" w:sz="0" w:space="0" w:color="auto"/>
            <w:bottom w:val="none" w:sz="0" w:space="0" w:color="auto"/>
            <w:right w:val="none" w:sz="0" w:space="0" w:color="auto"/>
          </w:divBdr>
        </w:div>
        <w:div w:id="1512646985">
          <w:marLeft w:val="734"/>
          <w:marRight w:val="0"/>
          <w:marTop w:val="0"/>
          <w:marBottom w:val="0"/>
          <w:divBdr>
            <w:top w:val="none" w:sz="0" w:space="0" w:color="auto"/>
            <w:left w:val="none" w:sz="0" w:space="0" w:color="auto"/>
            <w:bottom w:val="none" w:sz="0" w:space="0" w:color="auto"/>
            <w:right w:val="none" w:sz="0" w:space="0" w:color="auto"/>
          </w:divBdr>
        </w:div>
        <w:div w:id="1650554282">
          <w:marLeft w:val="734"/>
          <w:marRight w:val="0"/>
          <w:marTop w:val="0"/>
          <w:marBottom w:val="0"/>
          <w:divBdr>
            <w:top w:val="none" w:sz="0" w:space="0" w:color="auto"/>
            <w:left w:val="none" w:sz="0" w:space="0" w:color="auto"/>
            <w:bottom w:val="none" w:sz="0" w:space="0" w:color="auto"/>
            <w:right w:val="none" w:sz="0" w:space="0" w:color="auto"/>
          </w:divBdr>
        </w:div>
        <w:div w:id="2060201511">
          <w:marLeft w:val="734"/>
          <w:marRight w:val="0"/>
          <w:marTop w:val="0"/>
          <w:marBottom w:val="0"/>
          <w:divBdr>
            <w:top w:val="none" w:sz="0" w:space="0" w:color="auto"/>
            <w:left w:val="none" w:sz="0" w:space="0" w:color="auto"/>
            <w:bottom w:val="none" w:sz="0" w:space="0" w:color="auto"/>
            <w:right w:val="none" w:sz="0" w:space="0" w:color="auto"/>
          </w:divBdr>
        </w:div>
      </w:divsChild>
    </w:div>
    <w:div w:id="1499080155">
      <w:bodyDiv w:val="1"/>
      <w:marLeft w:val="0"/>
      <w:marRight w:val="0"/>
      <w:marTop w:val="0"/>
      <w:marBottom w:val="0"/>
      <w:divBdr>
        <w:top w:val="none" w:sz="0" w:space="0" w:color="auto"/>
        <w:left w:val="none" w:sz="0" w:space="0" w:color="auto"/>
        <w:bottom w:val="none" w:sz="0" w:space="0" w:color="auto"/>
        <w:right w:val="none" w:sz="0" w:space="0" w:color="auto"/>
      </w:divBdr>
    </w:div>
    <w:div w:id="1510220113">
      <w:bodyDiv w:val="1"/>
      <w:marLeft w:val="0"/>
      <w:marRight w:val="0"/>
      <w:marTop w:val="0"/>
      <w:marBottom w:val="0"/>
      <w:divBdr>
        <w:top w:val="none" w:sz="0" w:space="0" w:color="auto"/>
        <w:left w:val="none" w:sz="0" w:space="0" w:color="auto"/>
        <w:bottom w:val="none" w:sz="0" w:space="0" w:color="auto"/>
        <w:right w:val="none" w:sz="0" w:space="0" w:color="auto"/>
      </w:divBdr>
      <w:divsChild>
        <w:div w:id="69620092">
          <w:marLeft w:val="360"/>
          <w:marRight w:val="0"/>
          <w:marTop w:val="120"/>
          <w:marBottom w:val="0"/>
          <w:divBdr>
            <w:top w:val="none" w:sz="0" w:space="0" w:color="auto"/>
            <w:left w:val="none" w:sz="0" w:space="0" w:color="auto"/>
            <w:bottom w:val="none" w:sz="0" w:space="0" w:color="auto"/>
            <w:right w:val="none" w:sz="0" w:space="0" w:color="auto"/>
          </w:divBdr>
        </w:div>
        <w:div w:id="699203607">
          <w:marLeft w:val="360"/>
          <w:marRight w:val="0"/>
          <w:marTop w:val="120"/>
          <w:marBottom w:val="0"/>
          <w:divBdr>
            <w:top w:val="none" w:sz="0" w:space="0" w:color="auto"/>
            <w:left w:val="none" w:sz="0" w:space="0" w:color="auto"/>
            <w:bottom w:val="none" w:sz="0" w:space="0" w:color="auto"/>
            <w:right w:val="none" w:sz="0" w:space="0" w:color="auto"/>
          </w:divBdr>
        </w:div>
        <w:div w:id="786894982">
          <w:marLeft w:val="360"/>
          <w:marRight w:val="0"/>
          <w:marTop w:val="120"/>
          <w:marBottom w:val="0"/>
          <w:divBdr>
            <w:top w:val="none" w:sz="0" w:space="0" w:color="auto"/>
            <w:left w:val="none" w:sz="0" w:space="0" w:color="auto"/>
            <w:bottom w:val="none" w:sz="0" w:space="0" w:color="auto"/>
            <w:right w:val="none" w:sz="0" w:space="0" w:color="auto"/>
          </w:divBdr>
        </w:div>
        <w:div w:id="1897816881">
          <w:marLeft w:val="360"/>
          <w:marRight w:val="0"/>
          <w:marTop w:val="120"/>
          <w:marBottom w:val="0"/>
          <w:divBdr>
            <w:top w:val="none" w:sz="0" w:space="0" w:color="auto"/>
            <w:left w:val="none" w:sz="0" w:space="0" w:color="auto"/>
            <w:bottom w:val="none" w:sz="0" w:space="0" w:color="auto"/>
            <w:right w:val="none" w:sz="0" w:space="0" w:color="auto"/>
          </w:divBdr>
        </w:div>
        <w:div w:id="1992707797">
          <w:marLeft w:val="360"/>
          <w:marRight w:val="0"/>
          <w:marTop w:val="120"/>
          <w:marBottom w:val="0"/>
          <w:divBdr>
            <w:top w:val="none" w:sz="0" w:space="0" w:color="auto"/>
            <w:left w:val="none" w:sz="0" w:space="0" w:color="auto"/>
            <w:bottom w:val="none" w:sz="0" w:space="0" w:color="auto"/>
            <w:right w:val="none" w:sz="0" w:space="0" w:color="auto"/>
          </w:divBdr>
        </w:div>
      </w:divsChild>
    </w:div>
    <w:div w:id="1540389664">
      <w:bodyDiv w:val="1"/>
      <w:marLeft w:val="0"/>
      <w:marRight w:val="0"/>
      <w:marTop w:val="0"/>
      <w:marBottom w:val="0"/>
      <w:divBdr>
        <w:top w:val="none" w:sz="0" w:space="0" w:color="auto"/>
        <w:left w:val="none" w:sz="0" w:space="0" w:color="auto"/>
        <w:bottom w:val="none" w:sz="0" w:space="0" w:color="auto"/>
        <w:right w:val="none" w:sz="0" w:space="0" w:color="auto"/>
      </w:divBdr>
    </w:div>
    <w:div w:id="1540629593">
      <w:bodyDiv w:val="1"/>
      <w:marLeft w:val="0"/>
      <w:marRight w:val="0"/>
      <w:marTop w:val="0"/>
      <w:marBottom w:val="0"/>
      <w:divBdr>
        <w:top w:val="none" w:sz="0" w:space="0" w:color="auto"/>
        <w:left w:val="none" w:sz="0" w:space="0" w:color="auto"/>
        <w:bottom w:val="none" w:sz="0" w:space="0" w:color="auto"/>
        <w:right w:val="none" w:sz="0" w:space="0" w:color="auto"/>
      </w:divBdr>
    </w:div>
    <w:div w:id="1583491907">
      <w:bodyDiv w:val="1"/>
      <w:marLeft w:val="0"/>
      <w:marRight w:val="0"/>
      <w:marTop w:val="0"/>
      <w:marBottom w:val="0"/>
      <w:divBdr>
        <w:top w:val="none" w:sz="0" w:space="0" w:color="auto"/>
        <w:left w:val="none" w:sz="0" w:space="0" w:color="auto"/>
        <w:bottom w:val="none" w:sz="0" w:space="0" w:color="auto"/>
        <w:right w:val="none" w:sz="0" w:space="0" w:color="auto"/>
      </w:divBdr>
      <w:divsChild>
        <w:div w:id="67579485">
          <w:marLeft w:val="619"/>
          <w:marRight w:val="0"/>
          <w:marTop w:val="0"/>
          <w:marBottom w:val="0"/>
          <w:divBdr>
            <w:top w:val="none" w:sz="0" w:space="0" w:color="auto"/>
            <w:left w:val="none" w:sz="0" w:space="0" w:color="auto"/>
            <w:bottom w:val="none" w:sz="0" w:space="0" w:color="auto"/>
            <w:right w:val="none" w:sz="0" w:space="0" w:color="auto"/>
          </w:divBdr>
        </w:div>
        <w:div w:id="71172099">
          <w:marLeft w:val="173"/>
          <w:marRight w:val="0"/>
          <w:marTop w:val="0"/>
          <w:marBottom w:val="0"/>
          <w:divBdr>
            <w:top w:val="none" w:sz="0" w:space="0" w:color="auto"/>
            <w:left w:val="none" w:sz="0" w:space="0" w:color="auto"/>
            <w:bottom w:val="none" w:sz="0" w:space="0" w:color="auto"/>
            <w:right w:val="none" w:sz="0" w:space="0" w:color="auto"/>
          </w:divBdr>
        </w:div>
        <w:div w:id="151141488">
          <w:marLeft w:val="173"/>
          <w:marRight w:val="0"/>
          <w:marTop w:val="0"/>
          <w:marBottom w:val="0"/>
          <w:divBdr>
            <w:top w:val="none" w:sz="0" w:space="0" w:color="auto"/>
            <w:left w:val="none" w:sz="0" w:space="0" w:color="auto"/>
            <w:bottom w:val="none" w:sz="0" w:space="0" w:color="auto"/>
            <w:right w:val="none" w:sz="0" w:space="0" w:color="auto"/>
          </w:divBdr>
        </w:div>
        <w:div w:id="224802054">
          <w:marLeft w:val="173"/>
          <w:marRight w:val="0"/>
          <w:marTop w:val="0"/>
          <w:marBottom w:val="0"/>
          <w:divBdr>
            <w:top w:val="none" w:sz="0" w:space="0" w:color="auto"/>
            <w:left w:val="none" w:sz="0" w:space="0" w:color="auto"/>
            <w:bottom w:val="none" w:sz="0" w:space="0" w:color="auto"/>
            <w:right w:val="none" w:sz="0" w:space="0" w:color="auto"/>
          </w:divBdr>
        </w:div>
        <w:div w:id="470251850">
          <w:marLeft w:val="173"/>
          <w:marRight w:val="0"/>
          <w:marTop w:val="0"/>
          <w:marBottom w:val="0"/>
          <w:divBdr>
            <w:top w:val="none" w:sz="0" w:space="0" w:color="auto"/>
            <w:left w:val="none" w:sz="0" w:space="0" w:color="auto"/>
            <w:bottom w:val="none" w:sz="0" w:space="0" w:color="auto"/>
            <w:right w:val="none" w:sz="0" w:space="0" w:color="auto"/>
          </w:divBdr>
        </w:div>
        <w:div w:id="498427525">
          <w:marLeft w:val="173"/>
          <w:marRight w:val="0"/>
          <w:marTop w:val="0"/>
          <w:marBottom w:val="0"/>
          <w:divBdr>
            <w:top w:val="none" w:sz="0" w:space="0" w:color="auto"/>
            <w:left w:val="none" w:sz="0" w:space="0" w:color="auto"/>
            <w:bottom w:val="none" w:sz="0" w:space="0" w:color="auto"/>
            <w:right w:val="none" w:sz="0" w:space="0" w:color="auto"/>
          </w:divBdr>
        </w:div>
        <w:div w:id="691614126">
          <w:marLeft w:val="173"/>
          <w:marRight w:val="0"/>
          <w:marTop w:val="0"/>
          <w:marBottom w:val="0"/>
          <w:divBdr>
            <w:top w:val="none" w:sz="0" w:space="0" w:color="auto"/>
            <w:left w:val="none" w:sz="0" w:space="0" w:color="auto"/>
            <w:bottom w:val="none" w:sz="0" w:space="0" w:color="auto"/>
            <w:right w:val="none" w:sz="0" w:space="0" w:color="auto"/>
          </w:divBdr>
        </w:div>
        <w:div w:id="697051474">
          <w:marLeft w:val="173"/>
          <w:marRight w:val="0"/>
          <w:marTop w:val="0"/>
          <w:marBottom w:val="0"/>
          <w:divBdr>
            <w:top w:val="none" w:sz="0" w:space="0" w:color="auto"/>
            <w:left w:val="none" w:sz="0" w:space="0" w:color="auto"/>
            <w:bottom w:val="none" w:sz="0" w:space="0" w:color="auto"/>
            <w:right w:val="none" w:sz="0" w:space="0" w:color="auto"/>
          </w:divBdr>
        </w:div>
        <w:div w:id="795831382">
          <w:marLeft w:val="173"/>
          <w:marRight w:val="0"/>
          <w:marTop w:val="0"/>
          <w:marBottom w:val="0"/>
          <w:divBdr>
            <w:top w:val="none" w:sz="0" w:space="0" w:color="auto"/>
            <w:left w:val="none" w:sz="0" w:space="0" w:color="auto"/>
            <w:bottom w:val="none" w:sz="0" w:space="0" w:color="auto"/>
            <w:right w:val="none" w:sz="0" w:space="0" w:color="auto"/>
          </w:divBdr>
        </w:div>
        <w:div w:id="859009661">
          <w:marLeft w:val="173"/>
          <w:marRight w:val="0"/>
          <w:marTop w:val="0"/>
          <w:marBottom w:val="0"/>
          <w:divBdr>
            <w:top w:val="none" w:sz="0" w:space="0" w:color="auto"/>
            <w:left w:val="none" w:sz="0" w:space="0" w:color="auto"/>
            <w:bottom w:val="none" w:sz="0" w:space="0" w:color="auto"/>
            <w:right w:val="none" w:sz="0" w:space="0" w:color="auto"/>
          </w:divBdr>
        </w:div>
        <w:div w:id="887648243">
          <w:marLeft w:val="547"/>
          <w:marRight w:val="0"/>
          <w:marTop w:val="0"/>
          <w:marBottom w:val="0"/>
          <w:divBdr>
            <w:top w:val="none" w:sz="0" w:space="0" w:color="auto"/>
            <w:left w:val="none" w:sz="0" w:space="0" w:color="auto"/>
            <w:bottom w:val="none" w:sz="0" w:space="0" w:color="auto"/>
            <w:right w:val="none" w:sz="0" w:space="0" w:color="auto"/>
          </w:divBdr>
        </w:div>
        <w:div w:id="931276779">
          <w:marLeft w:val="173"/>
          <w:marRight w:val="0"/>
          <w:marTop w:val="0"/>
          <w:marBottom w:val="0"/>
          <w:divBdr>
            <w:top w:val="none" w:sz="0" w:space="0" w:color="auto"/>
            <w:left w:val="none" w:sz="0" w:space="0" w:color="auto"/>
            <w:bottom w:val="none" w:sz="0" w:space="0" w:color="auto"/>
            <w:right w:val="none" w:sz="0" w:space="0" w:color="auto"/>
          </w:divBdr>
        </w:div>
        <w:div w:id="950817849">
          <w:marLeft w:val="173"/>
          <w:marRight w:val="0"/>
          <w:marTop w:val="0"/>
          <w:marBottom w:val="0"/>
          <w:divBdr>
            <w:top w:val="none" w:sz="0" w:space="0" w:color="auto"/>
            <w:left w:val="none" w:sz="0" w:space="0" w:color="auto"/>
            <w:bottom w:val="none" w:sz="0" w:space="0" w:color="auto"/>
            <w:right w:val="none" w:sz="0" w:space="0" w:color="auto"/>
          </w:divBdr>
        </w:div>
        <w:div w:id="967928949">
          <w:marLeft w:val="173"/>
          <w:marRight w:val="0"/>
          <w:marTop w:val="0"/>
          <w:marBottom w:val="0"/>
          <w:divBdr>
            <w:top w:val="none" w:sz="0" w:space="0" w:color="auto"/>
            <w:left w:val="none" w:sz="0" w:space="0" w:color="auto"/>
            <w:bottom w:val="none" w:sz="0" w:space="0" w:color="auto"/>
            <w:right w:val="none" w:sz="0" w:space="0" w:color="auto"/>
          </w:divBdr>
        </w:div>
        <w:div w:id="1038578980">
          <w:marLeft w:val="173"/>
          <w:marRight w:val="0"/>
          <w:marTop w:val="0"/>
          <w:marBottom w:val="0"/>
          <w:divBdr>
            <w:top w:val="none" w:sz="0" w:space="0" w:color="auto"/>
            <w:left w:val="none" w:sz="0" w:space="0" w:color="auto"/>
            <w:bottom w:val="none" w:sz="0" w:space="0" w:color="auto"/>
            <w:right w:val="none" w:sz="0" w:space="0" w:color="auto"/>
          </w:divBdr>
        </w:div>
        <w:div w:id="1069962929">
          <w:marLeft w:val="547"/>
          <w:marRight w:val="0"/>
          <w:marTop w:val="0"/>
          <w:marBottom w:val="0"/>
          <w:divBdr>
            <w:top w:val="none" w:sz="0" w:space="0" w:color="auto"/>
            <w:left w:val="none" w:sz="0" w:space="0" w:color="auto"/>
            <w:bottom w:val="none" w:sz="0" w:space="0" w:color="auto"/>
            <w:right w:val="none" w:sz="0" w:space="0" w:color="auto"/>
          </w:divBdr>
        </w:div>
        <w:div w:id="1129740907">
          <w:marLeft w:val="619"/>
          <w:marRight w:val="0"/>
          <w:marTop w:val="0"/>
          <w:marBottom w:val="0"/>
          <w:divBdr>
            <w:top w:val="none" w:sz="0" w:space="0" w:color="auto"/>
            <w:left w:val="none" w:sz="0" w:space="0" w:color="auto"/>
            <w:bottom w:val="none" w:sz="0" w:space="0" w:color="auto"/>
            <w:right w:val="none" w:sz="0" w:space="0" w:color="auto"/>
          </w:divBdr>
        </w:div>
        <w:div w:id="1231042992">
          <w:marLeft w:val="547"/>
          <w:marRight w:val="0"/>
          <w:marTop w:val="0"/>
          <w:marBottom w:val="0"/>
          <w:divBdr>
            <w:top w:val="none" w:sz="0" w:space="0" w:color="auto"/>
            <w:left w:val="none" w:sz="0" w:space="0" w:color="auto"/>
            <w:bottom w:val="none" w:sz="0" w:space="0" w:color="auto"/>
            <w:right w:val="none" w:sz="0" w:space="0" w:color="auto"/>
          </w:divBdr>
        </w:div>
        <w:div w:id="1251280651">
          <w:marLeft w:val="173"/>
          <w:marRight w:val="0"/>
          <w:marTop w:val="0"/>
          <w:marBottom w:val="0"/>
          <w:divBdr>
            <w:top w:val="none" w:sz="0" w:space="0" w:color="auto"/>
            <w:left w:val="none" w:sz="0" w:space="0" w:color="auto"/>
            <w:bottom w:val="none" w:sz="0" w:space="0" w:color="auto"/>
            <w:right w:val="none" w:sz="0" w:space="0" w:color="auto"/>
          </w:divBdr>
        </w:div>
        <w:div w:id="1272936085">
          <w:marLeft w:val="173"/>
          <w:marRight w:val="0"/>
          <w:marTop w:val="0"/>
          <w:marBottom w:val="0"/>
          <w:divBdr>
            <w:top w:val="none" w:sz="0" w:space="0" w:color="auto"/>
            <w:left w:val="none" w:sz="0" w:space="0" w:color="auto"/>
            <w:bottom w:val="none" w:sz="0" w:space="0" w:color="auto"/>
            <w:right w:val="none" w:sz="0" w:space="0" w:color="auto"/>
          </w:divBdr>
        </w:div>
        <w:div w:id="1276597515">
          <w:marLeft w:val="173"/>
          <w:marRight w:val="0"/>
          <w:marTop w:val="0"/>
          <w:marBottom w:val="0"/>
          <w:divBdr>
            <w:top w:val="none" w:sz="0" w:space="0" w:color="auto"/>
            <w:left w:val="none" w:sz="0" w:space="0" w:color="auto"/>
            <w:bottom w:val="none" w:sz="0" w:space="0" w:color="auto"/>
            <w:right w:val="none" w:sz="0" w:space="0" w:color="auto"/>
          </w:divBdr>
        </w:div>
        <w:div w:id="1288926786">
          <w:marLeft w:val="173"/>
          <w:marRight w:val="0"/>
          <w:marTop w:val="0"/>
          <w:marBottom w:val="0"/>
          <w:divBdr>
            <w:top w:val="none" w:sz="0" w:space="0" w:color="auto"/>
            <w:left w:val="none" w:sz="0" w:space="0" w:color="auto"/>
            <w:bottom w:val="none" w:sz="0" w:space="0" w:color="auto"/>
            <w:right w:val="none" w:sz="0" w:space="0" w:color="auto"/>
          </w:divBdr>
        </w:div>
        <w:div w:id="1414349614">
          <w:marLeft w:val="173"/>
          <w:marRight w:val="0"/>
          <w:marTop w:val="0"/>
          <w:marBottom w:val="0"/>
          <w:divBdr>
            <w:top w:val="none" w:sz="0" w:space="0" w:color="auto"/>
            <w:left w:val="none" w:sz="0" w:space="0" w:color="auto"/>
            <w:bottom w:val="none" w:sz="0" w:space="0" w:color="auto"/>
            <w:right w:val="none" w:sz="0" w:space="0" w:color="auto"/>
          </w:divBdr>
        </w:div>
        <w:div w:id="1523864049">
          <w:marLeft w:val="173"/>
          <w:marRight w:val="0"/>
          <w:marTop w:val="0"/>
          <w:marBottom w:val="0"/>
          <w:divBdr>
            <w:top w:val="none" w:sz="0" w:space="0" w:color="auto"/>
            <w:left w:val="none" w:sz="0" w:space="0" w:color="auto"/>
            <w:bottom w:val="none" w:sz="0" w:space="0" w:color="auto"/>
            <w:right w:val="none" w:sz="0" w:space="0" w:color="auto"/>
          </w:divBdr>
        </w:div>
        <w:div w:id="1620868373">
          <w:marLeft w:val="173"/>
          <w:marRight w:val="0"/>
          <w:marTop w:val="0"/>
          <w:marBottom w:val="0"/>
          <w:divBdr>
            <w:top w:val="none" w:sz="0" w:space="0" w:color="auto"/>
            <w:left w:val="none" w:sz="0" w:space="0" w:color="auto"/>
            <w:bottom w:val="none" w:sz="0" w:space="0" w:color="auto"/>
            <w:right w:val="none" w:sz="0" w:space="0" w:color="auto"/>
          </w:divBdr>
        </w:div>
        <w:div w:id="1649282785">
          <w:marLeft w:val="173"/>
          <w:marRight w:val="0"/>
          <w:marTop w:val="0"/>
          <w:marBottom w:val="0"/>
          <w:divBdr>
            <w:top w:val="none" w:sz="0" w:space="0" w:color="auto"/>
            <w:left w:val="none" w:sz="0" w:space="0" w:color="auto"/>
            <w:bottom w:val="none" w:sz="0" w:space="0" w:color="auto"/>
            <w:right w:val="none" w:sz="0" w:space="0" w:color="auto"/>
          </w:divBdr>
        </w:div>
        <w:div w:id="1675255694">
          <w:marLeft w:val="173"/>
          <w:marRight w:val="0"/>
          <w:marTop w:val="0"/>
          <w:marBottom w:val="0"/>
          <w:divBdr>
            <w:top w:val="none" w:sz="0" w:space="0" w:color="auto"/>
            <w:left w:val="none" w:sz="0" w:space="0" w:color="auto"/>
            <w:bottom w:val="none" w:sz="0" w:space="0" w:color="auto"/>
            <w:right w:val="none" w:sz="0" w:space="0" w:color="auto"/>
          </w:divBdr>
        </w:div>
        <w:div w:id="1684624409">
          <w:marLeft w:val="173"/>
          <w:marRight w:val="0"/>
          <w:marTop w:val="0"/>
          <w:marBottom w:val="0"/>
          <w:divBdr>
            <w:top w:val="none" w:sz="0" w:space="0" w:color="auto"/>
            <w:left w:val="none" w:sz="0" w:space="0" w:color="auto"/>
            <w:bottom w:val="none" w:sz="0" w:space="0" w:color="auto"/>
            <w:right w:val="none" w:sz="0" w:space="0" w:color="auto"/>
          </w:divBdr>
        </w:div>
        <w:div w:id="1723602214">
          <w:marLeft w:val="547"/>
          <w:marRight w:val="0"/>
          <w:marTop w:val="0"/>
          <w:marBottom w:val="0"/>
          <w:divBdr>
            <w:top w:val="none" w:sz="0" w:space="0" w:color="auto"/>
            <w:left w:val="none" w:sz="0" w:space="0" w:color="auto"/>
            <w:bottom w:val="none" w:sz="0" w:space="0" w:color="auto"/>
            <w:right w:val="none" w:sz="0" w:space="0" w:color="auto"/>
          </w:divBdr>
        </w:div>
        <w:div w:id="1753771155">
          <w:marLeft w:val="547"/>
          <w:marRight w:val="0"/>
          <w:marTop w:val="0"/>
          <w:marBottom w:val="0"/>
          <w:divBdr>
            <w:top w:val="none" w:sz="0" w:space="0" w:color="auto"/>
            <w:left w:val="none" w:sz="0" w:space="0" w:color="auto"/>
            <w:bottom w:val="none" w:sz="0" w:space="0" w:color="auto"/>
            <w:right w:val="none" w:sz="0" w:space="0" w:color="auto"/>
          </w:divBdr>
        </w:div>
        <w:div w:id="1764841689">
          <w:marLeft w:val="173"/>
          <w:marRight w:val="0"/>
          <w:marTop w:val="0"/>
          <w:marBottom w:val="0"/>
          <w:divBdr>
            <w:top w:val="none" w:sz="0" w:space="0" w:color="auto"/>
            <w:left w:val="none" w:sz="0" w:space="0" w:color="auto"/>
            <w:bottom w:val="none" w:sz="0" w:space="0" w:color="auto"/>
            <w:right w:val="none" w:sz="0" w:space="0" w:color="auto"/>
          </w:divBdr>
        </w:div>
        <w:div w:id="1817071107">
          <w:marLeft w:val="173"/>
          <w:marRight w:val="0"/>
          <w:marTop w:val="0"/>
          <w:marBottom w:val="0"/>
          <w:divBdr>
            <w:top w:val="none" w:sz="0" w:space="0" w:color="auto"/>
            <w:left w:val="none" w:sz="0" w:space="0" w:color="auto"/>
            <w:bottom w:val="none" w:sz="0" w:space="0" w:color="auto"/>
            <w:right w:val="none" w:sz="0" w:space="0" w:color="auto"/>
          </w:divBdr>
        </w:div>
        <w:div w:id="1885830065">
          <w:marLeft w:val="173"/>
          <w:marRight w:val="0"/>
          <w:marTop w:val="0"/>
          <w:marBottom w:val="0"/>
          <w:divBdr>
            <w:top w:val="none" w:sz="0" w:space="0" w:color="auto"/>
            <w:left w:val="none" w:sz="0" w:space="0" w:color="auto"/>
            <w:bottom w:val="none" w:sz="0" w:space="0" w:color="auto"/>
            <w:right w:val="none" w:sz="0" w:space="0" w:color="auto"/>
          </w:divBdr>
        </w:div>
        <w:div w:id="1906522272">
          <w:marLeft w:val="173"/>
          <w:marRight w:val="0"/>
          <w:marTop w:val="0"/>
          <w:marBottom w:val="0"/>
          <w:divBdr>
            <w:top w:val="none" w:sz="0" w:space="0" w:color="auto"/>
            <w:left w:val="none" w:sz="0" w:space="0" w:color="auto"/>
            <w:bottom w:val="none" w:sz="0" w:space="0" w:color="auto"/>
            <w:right w:val="none" w:sz="0" w:space="0" w:color="auto"/>
          </w:divBdr>
        </w:div>
        <w:div w:id="1933854173">
          <w:marLeft w:val="547"/>
          <w:marRight w:val="0"/>
          <w:marTop w:val="0"/>
          <w:marBottom w:val="0"/>
          <w:divBdr>
            <w:top w:val="none" w:sz="0" w:space="0" w:color="auto"/>
            <w:left w:val="none" w:sz="0" w:space="0" w:color="auto"/>
            <w:bottom w:val="none" w:sz="0" w:space="0" w:color="auto"/>
            <w:right w:val="none" w:sz="0" w:space="0" w:color="auto"/>
          </w:divBdr>
        </w:div>
        <w:div w:id="1974870440">
          <w:marLeft w:val="173"/>
          <w:marRight w:val="0"/>
          <w:marTop w:val="0"/>
          <w:marBottom w:val="0"/>
          <w:divBdr>
            <w:top w:val="none" w:sz="0" w:space="0" w:color="auto"/>
            <w:left w:val="none" w:sz="0" w:space="0" w:color="auto"/>
            <w:bottom w:val="none" w:sz="0" w:space="0" w:color="auto"/>
            <w:right w:val="none" w:sz="0" w:space="0" w:color="auto"/>
          </w:divBdr>
        </w:div>
        <w:div w:id="1994213247">
          <w:marLeft w:val="173"/>
          <w:marRight w:val="0"/>
          <w:marTop w:val="0"/>
          <w:marBottom w:val="0"/>
          <w:divBdr>
            <w:top w:val="none" w:sz="0" w:space="0" w:color="auto"/>
            <w:left w:val="none" w:sz="0" w:space="0" w:color="auto"/>
            <w:bottom w:val="none" w:sz="0" w:space="0" w:color="auto"/>
            <w:right w:val="none" w:sz="0" w:space="0" w:color="auto"/>
          </w:divBdr>
        </w:div>
        <w:div w:id="2010213887">
          <w:marLeft w:val="173"/>
          <w:marRight w:val="0"/>
          <w:marTop w:val="0"/>
          <w:marBottom w:val="0"/>
          <w:divBdr>
            <w:top w:val="none" w:sz="0" w:space="0" w:color="auto"/>
            <w:left w:val="none" w:sz="0" w:space="0" w:color="auto"/>
            <w:bottom w:val="none" w:sz="0" w:space="0" w:color="auto"/>
            <w:right w:val="none" w:sz="0" w:space="0" w:color="auto"/>
          </w:divBdr>
        </w:div>
        <w:div w:id="2010937289">
          <w:marLeft w:val="173"/>
          <w:marRight w:val="0"/>
          <w:marTop w:val="0"/>
          <w:marBottom w:val="0"/>
          <w:divBdr>
            <w:top w:val="none" w:sz="0" w:space="0" w:color="auto"/>
            <w:left w:val="none" w:sz="0" w:space="0" w:color="auto"/>
            <w:bottom w:val="none" w:sz="0" w:space="0" w:color="auto"/>
            <w:right w:val="none" w:sz="0" w:space="0" w:color="auto"/>
          </w:divBdr>
        </w:div>
      </w:divsChild>
    </w:div>
    <w:div w:id="1587374799">
      <w:bodyDiv w:val="1"/>
      <w:marLeft w:val="0"/>
      <w:marRight w:val="0"/>
      <w:marTop w:val="0"/>
      <w:marBottom w:val="0"/>
      <w:divBdr>
        <w:top w:val="none" w:sz="0" w:space="0" w:color="auto"/>
        <w:left w:val="none" w:sz="0" w:space="0" w:color="auto"/>
        <w:bottom w:val="none" w:sz="0" w:space="0" w:color="auto"/>
        <w:right w:val="none" w:sz="0" w:space="0" w:color="auto"/>
      </w:divBdr>
    </w:div>
    <w:div w:id="1607887125">
      <w:bodyDiv w:val="1"/>
      <w:marLeft w:val="0"/>
      <w:marRight w:val="0"/>
      <w:marTop w:val="0"/>
      <w:marBottom w:val="0"/>
      <w:divBdr>
        <w:top w:val="none" w:sz="0" w:space="0" w:color="auto"/>
        <w:left w:val="none" w:sz="0" w:space="0" w:color="auto"/>
        <w:bottom w:val="none" w:sz="0" w:space="0" w:color="auto"/>
        <w:right w:val="none" w:sz="0" w:space="0" w:color="auto"/>
      </w:divBdr>
    </w:div>
    <w:div w:id="1641304501">
      <w:bodyDiv w:val="1"/>
      <w:marLeft w:val="0"/>
      <w:marRight w:val="0"/>
      <w:marTop w:val="0"/>
      <w:marBottom w:val="0"/>
      <w:divBdr>
        <w:top w:val="none" w:sz="0" w:space="0" w:color="auto"/>
        <w:left w:val="none" w:sz="0" w:space="0" w:color="auto"/>
        <w:bottom w:val="none" w:sz="0" w:space="0" w:color="auto"/>
        <w:right w:val="none" w:sz="0" w:space="0" w:color="auto"/>
      </w:divBdr>
      <w:divsChild>
        <w:div w:id="937450965">
          <w:marLeft w:val="720"/>
          <w:marRight w:val="0"/>
          <w:marTop w:val="0"/>
          <w:marBottom w:val="120"/>
          <w:divBdr>
            <w:top w:val="none" w:sz="0" w:space="0" w:color="auto"/>
            <w:left w:val="none" w:sz="0" w:space="0" w:color="auto"/>
            <w:bottom w:val="none" w:sz="0" w:space="0" w:color="auto"/>
            <w:right w:val="none" w:sz="0" w:space="0" w:color="auto"/>
          </w:divBdr>
        </w:div>
      </w:divsChild>
    </w:div>
    <w:div w:id="1665622028">
      <w:bodyDiv w:val="1"/>
      <w:marLeft w:val="0"/>
      <w:marRight w:val="0"/>
      <w:marTop w:val="0"/>
      <w:marBottom w:val="0"/>
      <w:divBdr>
        <w:top w:val="none" w:sz="0" w:space="0" w:color="auto"/>
        <w:left w:val="none" w:sz="0" w:space="0" w:color="auto"/>
        <w:bottom w:val="none" w:sz="0" w:space="0" w:color="auto"/>
        <w:right w:val="none" w:sz="0" w:space="0" w:color="auto"/>
      </w:divBdr>
    </w:div>
    <w:div w:id="1684042223">
      <w:bodyDiv w:val="1"/>
      <w:marLeft w:val="0"/>
      <w:marRight w:val="0"/>
      <w:marTop w:val="0"/>
      <w:marBottom w:val="0"/>
      <w:divBdr>
        <w:top w:val="none" w:sz="0" w:space="0" w:color="auto"/>
        <w:left w:val="none" w:sz="0" w:space="0" w:color="auto"/>
        <w:bottom w:val="none" w:sz="0" w:space="0" w:color="auto"/>
        <w:right w:val="none" w:sz="0" w:space="0" w:color="auto"/>
      </w:divBdr>
      <w:divsChild>
        <w:div w:id="2071270717">
          <w:marLeft w:val="1080"/>
          <w:marRight w:val="0"/>
          <w:marTop w:val="0"/>
          <w:marBottom w:val="0"/>
          <w:divBdr>
            <w:top w:val="none" w:sz="0" w:space="0" w:color="auto"/>
            <w:left w:val="none" w:sz="0" w:space="0" w:color="auto"/>
            <w:bottom w:val="none" w:sz="0" w:space="0" w:color="auto"/>
            <w:right w:val="none" w:sz="0" w:space="0" w:color="auto"/>
          </w:divBdr>
        </w:div>
      </w:divsChild>
    </w:div>
    <w:div w:id="1740404504">
      <w:bodyDiv w:val="1"/>
      <w:marLeft w:val="0"/>
      <w:marRight w:val="0"/>
      <w:marTop w:val="0"/>
      <w:marBottom w:val="0"/>
      <w:divBdr>
        <w:top w:val="none" w:sz="0" w:space="0" w:color="auto"/>
        <w:left w:val="none" w:sz="0" w:space="0" w:color="auto"/>
        <w:bottom w:val="none" w:sz="0" w:space="0" w:color="auto"/>
        <w:right w:val="none" w:sz="0" w:space="0" w:color="auto"/>
      </w:divBdr>
    </w:div>
    <w:div w:id="1740516918">
      <w:bodyDiv w:val="1"/>
      <w:marLeft w:val="0"/>
      <w:marRight w:val="0"/>
      <w:marTop w:val="0"/>
      <w:marBottom w:val="0"/>
      <w:divBdr>
        <w:top w:val="none" w:sz="0" w:space="0" w:color="auto"/>
        <w:left w:val="none" w:sz="0" w:space="0" w:color="auto"/>
        <w:bottom w:val="none" w:sz="0" w:space="0" w:color="auto"/>
        <w:right w:val="none" w:sz="0" w:space="0" w:color="auto"/>
      </w:divBdr>
      <w:divsChild>
        <w:div w:id="66077897">
          <w:marLeft w:val="1080"/>
          <w:marRight w:val="0"/>
          <w:marTop w:val="0"/>
          <w:marBottom w:val="120"/>
          <w:divBdr>
            <w:top w:val="none" w:sz="0" w:space="0" w:color="auto"/>
            <w:left w:val="none" w:sz="0" w:space="0" w:color="auto"/>
            <w:bottom w:val="none" w:sz="0" w:space="0" w:color="auto"/>
            <w:right w:val="none" w:sz="0" w:space="0" w:color="auto"/>
          </w:divBdr>
        </w:div>
        <w:div w:id="254747773">
          <w:marLeft w:val="1080"/>
          <w:marRight w:val="0"/>
          <w:marTop w:val="0"/>
          <w:marBottom w:val="120"/>
          <w:divBdr>
            <w:top w:val="none" w:sz="0" w:space="0" w:color="auto"/>
            <w:left w:val="none" w:sz="0" w:space="0" w:color="auto"/>
            <w:bottom w:val="none" w:sz="0" w:space="0" w:color="auto"/>
            <w:right w:val="none" w:sz="0" w:space="0" w:color="auto"/>
          </w:divBdr>
        </w:div>
        <w:div w:id="1106851330">
          <w:marLeft w:val="720"/>
          <w:marRight w:val="0"/>
          <w:marTop w:val="0"/>
          <w:marBottom w:val="120"/>
          <w:divBdr>
            <w:top w:val="none" w:sz="0" w:space="0" w:color="auto"/>
            <w:left w:val="none" w:sz="0" w:space="0" w:color="auto"/>
            <w:bottom w:val="none" w:sz="0" w:space="0" w:color="auto"/>
            <w:right w:val="none" w:sz="0" w:space="0" w:color="auto"/>
          </w:divBdr>
        </w:div>
        <w:div w:id="1135950858">
          <w:marLeft w:val="1080"/>
          <w:marRight w:val="0"/>
          <w:marTop w:val="0"/>
          <w:marBottom w:val="120"/>
          <w:divBdr>
            <w:top w:val="none" w:sz="0" w:space="0" w:color="auto"/>
            <w:left w:val="none" w:sz="0" w:space="0" w:color="auto"/>
            <w:bottom w:val="none" w:sz="0" w:space="0" w:color="auto"/>
            <w:right w:val="none" w:sz="0" w:space="0" w:color="auto"/>
          </w:divBdr>
        </w:div>
        <w:div w:id="1774668545">
          <w:marLeft w:val="720"/>
          <w:marRight w:val="0"/>
          <w:marTop w:val="0"/>
          <w:marBottom w:val="120"/>
          <w:divBdr>
            <w:top w:val="none" w:sz="0" w:space="0" w:color="auto"/>
            <w:left w:val="none" w:sz="0" w:space="0" w:color="auto"/>
            <w:bottom w:val="none" w:sz="0" w:space="0" w:color="auto"/>
            <w:right w:val="none" w:sz="0" w:space="0" w:color="auto"/>
          </w:divBdr>
        </w:div>
        <w:div w:id="1805342345">
          <w:marLeft w:val="1080"/>
          <w:marRight w:val="0"/>
          <w:marTop w:val="0"/>
          <w:marBottom w:val="120"/>
          <w:divBdr>
            <w:top w:val="none" w:sz="0" w:space="0" w:color="auto"/>
            <w:left w:val="none" w:sz="0" w:space="0" w:color="auto"/>
            <w:bottom w:val="none" w:sz="0" w:space="0" w:color="auto"/>
            <w:right w:val="none" w:sz="0" w:space="0" w:color="auto"/>
          </w:divBdr>
        </w:div>
        <w:div w:id="1990549109">
          <w:marLeft w:val="734"/>
          <w:marRight w:val="0"/>
          <w:marTop w:val="0"/>
          <w:marBottom w:val="120"/>
          <w:divBdr>
            <w:top w:val="none" w:sz="0" w:space="0" w:color="auto"/>
            <w:left w:val="none" w:sz="0" w:space="0" w:color="auto"/>
            <w:bottom w:val="none" w:sz="0" w:space="0" w:color="auto"/>
            <w:right w:val="none" w:sz="0" w:space="0" w:color="auto"/>
          </w:divBdr>
        </w:div>
        <w:div w:id="2061975957">
          <w:marLeft w:val="1080"/>
          <w:marRight w:val="0"/>
          <w:marTop w:val="0"/>
          <w:marBottom w:val="120"/>
          <w:divBdr>
            <w:top w:val="none" w:sz="0" w:space="0" w:color="auto"/>
            <w:left w:val="none" w:sz="0" w:space="0" w:color="auto"/>
            <w:bottom w:val="none" w:sz="0" w:space="0" w:color="auto"/>
            <w:right w:val="none" w:sz="0" w:space="0" w:color="auto"/>
          </w:divBdr>
        </w:div>
      </w:divsChild>
    </w:div>
    <w:div w:id="1758749118">
      <w:bodyDiv w:val="1"/>
      <w:marLeft w:val="0"/>
      <w:marRight w:val="0"/>
      <w:marTop w:val="0"/>
      <w:marBottom w:val="0"/>
      <w:divBdr>
        <w:top w:val="none" w:sz="0" w:space="0" w:color="auto"/>
        <w:left w:val="none" w:sz="0" w:space="0" w:color="auto"/>
        <w:bottom w:val="none" w:sz="0" w:space="0" w:color="auto"/>
        <w:right w:val="none" w:sz="0" w:space="0" w:color="auto"/>
      </w:divBdr>
    </w:div>
    <w:div w:id="1764565487">
      <w:bodyDiv w:val="1"/>
      <w:marLeft w:val="0"/>
      <w:marRight w:val="0"/>
      <w:marTop w:val="0"/>
      <w:marBottom w:val="0"/>
      <w:divBdr>
        <w:top w:val="none" w:sz="0" w:space="0" w:color="auto"/>
        <w:left w:val="none" w:sz="0" w:space="0" w:color="auto"/>
        <w:bottom w:val="none" w:sz="0" w:space="0" w:color="auto"/>
        <w:right w:val="none" w:sz="0" w:space="0" w:color="auto"/>
      </w:divBdr>
    </w:div>
    <w:div w:id="1769472086">
      <w:bodyDiv w:val="1"/>
      <w:marLeft w:val="0"/>
      <w:marRight w:val="0"/>
      <w:marTop w:val="0"/>
      <w:marBottom w:val="0"/>
      <w:divBdr>
        <w:top w:val="none" w:sz="0" w:space="0" w:color="auto"/>
        <w:left w:val="none" w:sz="0" w:space="0" w:color="auto"/>
        <w:bottom w:val="none" w:sz="0" w:space="0" w:color="auto"/>
        <w:right w:val="none" w:sz="0" w:space="0" w:color="auto"/>
      </w:divBdr>
    </w:div>
    <w:div w:id="1797135392">
      <w:bodyDiv w:val="1"/>
      <w:marLeft w:val="0"/>
      <w:marRight w:val="0"/>
      <w:marTop w:val="0"/>
      <w:marBottom w:val="0"/>
      <w:divBdr>
        <w:top w:val="none" w:sz="0" w:space="0" w:color="auto"/>
        <w:left w:val="none" w:sz="0" w:space="0" w:color="auto"/>
        <w:bottom w:val="none" w:sz="0" w:space="0" w:color="auto"/>
        <w:right w:val="none" w:sz="0" w:space="0" w:color="auto"/>
      </w:divBdr>
    </w:div>
    <w:div w:id="1799451843">
      <w:bodyDiv w:val="1"/>
      <w:marLeft w:val="0"/>
      <w:marRight w:val="0"/>
      <w:marTop w:val="0"/>
      <w:marBottom w:val="0"/>
      <w:divBdr>
        <w:top w:val="none" w:sz="0" w:space="0" w:color="auto"/>
        <w:left w:val="none" w:sz="0" w:space="0" w:color="auto"/>
        <w:bottom w:val="none" w:sz="0" w:space="0" w:color="auto"/>
        <w:right w:val="none" w:sz="0" w:space="0" w:color="auto"/>
      </w:divBdr>
      <w:divsChild>
        <w:div w:id="1756971125">
          <w:marLeft w:val="1080"/>
          <w:marRight w:val="0"/>
          <w:marTop w:val="0"/>
          <w:marBottom w:val="120"/>
          <w:divBdr>
            <w:top w:val="none" w:sz="0" w:space="0" w:color="auto"/>
            <w:left w:val="none" w:sz="0" w:space="0" w:color="auto"/>
            <w:bottom w:val="none" w:sz="0" w:space="0" w:color="auto"/>
            <w:right w:val="none" w:sz="0" w:space="0" w:color="auto"/>
          </w:divBdr>
        </w:div>
      </w:divsChild>
    </w:div>
    <w:div w:id="1814981270">
      <w:bodyDiv w:val="1"/>
      <w:marLeft w:val="0"/>
      <w:marRight w:val="0"/>
      <w:marTop w:val="0"/>
      <w:marBottom w:val="0"/>
      <w:divBdr>
        <w:top w:val="none" w:sz="0" w:space="0" w:color="auto"/>
        <w:left w:val="none" w:sz="0" w:space="0" w:color="auto"/>
        <w:bottom w:val="none" w:sz="0" w:space="0" w:color="auto"/>
        <w:right w:val="none" w:sz="0" w:space="0" w:color="auto"/>
      </w:divBdr>
    </w:div>
    <w:div w:id="1868981795">
      <w:bodyDiv w:val="1"/>
      <w:marLeft w:val="0"/>
      <w:marRight w:val="0"/>
      <w:marTop w:val="0"/>
      <w:marBottom w:val="0"/>
      <w:divBdr>
        <w:top w:val="none" w:sz="0" w:space="0" w:color="auto"/>
        <w:left w:val="none" w:sz="0" w:space="0" w:color="auto"/>
        <w:bottom w:val="none" w:sz="0" w:space="0" w:color="auto"/>
        <w:right w:val="none" w:sz="0" w:space="0" w:color="auto"/>
      </w:divBdr>
    </w:div>
    <w:div w:id="1884563206">
      <w:bodyDiv w:val="1"/>
      <w:marLeft w:val="0"/>
      <w:marRight w:val="0"/>
      <w:marTop w:val="0"/>
      <w:marBottom w:val="0"/>
      <w:divBdr>
        <w:top w:val="none" w:sz="0" w:space="0" w:color="auto"/>
        <w:left w:val="none" w:sz="0" w:space="0" w:color="auto"/>
        <w:bottom w:val="none" w:sz="0" w:space="0" w:color="auto"/>
        <w:right w:val="none" w:sz="0" w:space="0" w:color="auto"/>
      </w:divBdr>
    </w:div>
    <w:div w:id="1973905596">
      <w:bodyDiv w:val="1"/>
      <w:marLeft w:val="0"/>
      <w:marRight w:val="0"/>
      <w:marTop w:val="0"/>
      <w:marBottom w:val="0"/>
      <w:divBdr>
        <w:top w:val="none" w:sz="0" w:space="0" w:color="auto"/>
        <w:left w:val="none" w:sz="0" w:space="0" w:color="auto"/>
        <w:bottom w:val="none" w:sz="0" w:space="0" w:color="auto"/>
        <w:right w:val="none" w:sz="0" w:space="0" w:color="auto"/>
      </w:divBdr>
      <w:divsChild>
        <w:div w:id="848132905">
          <w:marLeft w:val="1080"/>
          <w:marRight w:val="0"/>
          <w:marTop w:val="0"/>
          <w:marBottom w:val="120"/>
          <w:divBdr>
            <w:top w:val="none" w:sz="0" w:space="0" w:color="auto"/>
            <w:left w:val="none" w:sz="0" w:space="0" w:color="auto"/>
            <w:bottom w:val="none" w:sz="0" w:space="0" w:color="auto"/>
            <w:right w:val="none" w:sz="0" w:space="0" w:color="auto"/>
          </w:divBdr>
        </w:div>
        <w:div w:id="1946888104">
          <w:marLeft w:val="1080"/>
          <w:marRight w:val="0"/>
          <w:marTop w:val="0"/>
          <w:marBottom w:val="120"/>
          <w:divBdr>
            <w:top w:val="none" w:sz="0" w:space="0" w:color="auto"/>
            <w:left w:val="none" w:sz="0" w:space="0" w:color="auto"/>
            <w:bottom w:val="none" w:sz="0" w:space="0" w:color="auto"/>
            <w:right w:val="none" w:sz="0" w:space="0" w:color="auto"/>
          </w:divBdr>
        </w:div>
      </w:divsChild>
    </w:div>
    <w:div w:id="1984970059">
      <w:bodyDiv w:val="1"/>
      <w:marLeft w:val="0"/>
      <w:marRight w:val="0"/>
      <w:marTop w:val="0"/>
      <w:marBottom w:val="0"/>
      <w:divBdr>
        <w:top w:val="none" w:sz="0" w:space="0" w:color="auto"/>
        <w:left w:val="none" w:sz="0" w:space="0" w:color="auto"/>
        <w:bottom w:val="none" w:sz="0" w:space="0" w:color="auto"/>
        <w:right w:val="none" w:sz="0" w:space="0" w:color="auto"/>
      </w:divBdr>
      <w:divsChild>
        <w:div w:id="63994766">
          <w:marLeft w:val="1080"/>
          <w:marRight w:val="0"/>
          <w:marTop w:val="0"/>
          <w:marBottom w:val="60"/>
          <w:divBdr>
            <w:top w:val="none" w:sz="0" w:space="0" w:color="auto"/>
            <w:left w:val="none" w:sz="0" w:space="0" w:color="auto"/>
            <w:bottom w:val="none" w:sz="0" w:space="0" w:color="auto"/>
            <w:right w:val="none" w:sz="0" w:space="0" w:color="auto"/>
          </w:divBdr>
        </w:div>
        <w:div w:id="359087063">
          <w:marLeft w:val="274"/>
          <w:marRight w:val="0"/>
          <w:marTop w:val="0"/>
          <w:marBottom w:val="120"/>
          <w:divBdr>
            <w:top w:val="none" w:sz="0" w:space="0" w:color="auto"/>
            <w:left w:val="none" w:sz="0" w:space="0" w:color="auto"/>
            <w:bottom w:val="none" w:sz="0" w:space="0" w:color="auto"/>
            <w:right w:val="none" w:sz="0" w:space="0" w:color="auto"/>
          </w:divBdr>
        </w:div>
        <w:div w:id="395133588">
          <w:marLeft w:val="274"/>
          <w:marRight w:val="0"/>
          <w:marTop w:val="0"/>
          <w:marBottom w:val="120"/>
          <w:divBdr>
            <w:top w:val="none" w:sz="0" w:space="0" w:color="auto"/>
            <w:left w:val="none" w:sz="0" w:space="0" w:color="auto"/>
            <w:bottom w:val="none" w:sz="0" w:space="0" w:color="auto"/>
            <w:right w:val="none" w:sz="0" w:space="0" w:color="auto"/>
          </w:divBdr>
        </w:div>
        <w:div w:id="411046072">
          <w:marLeft w:val="634"/>
          <w:marRight w:val="0"/>
          <w:marTop w:val="0"/>
          <w:marBottom w:val="120"/>
          <w:divBdr>
            <w:top w:val="none" w:sz="0" w:space="0" w:color="auto"/>
            <w:left w:val="none" w:sz="0" w:space="0" w:color="auto"/>
            <w:bottom w:val="none" w:sz="0" w:space="0" w:color="auto"/>
            <w:right w:val="none" w:sz="0" w:space="0" w:color="auto"/>
          </w:divBdr>
        </w:div>
        <w:div w:id="700714084">
          <w:marLeft w:val="806"/>
          <w:marRight w:val="0"/>
          <w:marTop w:val="0"/>
          <w:marBottom w:val="120"/>
          <w:divBdr>
            <w:top w:val="none" w:sz="0" w:space="0" w:color="auto"/>
            <w:left w:val="none" w:sz="0" w:space="0" w:color="auto"/>
            <w:bottom w:val="none" w:sz="0" w:space="0" w:color="auto"/>
            <w:right w:val="none" w:sz="0" w:space="0" w:color="auto"/>
          </w:divBdr>
        </w:div>
        <w:div w:id="774138113">
          <w:marLeft w:val="1080"/>
          <w:marRight w:val="0"/>
          <w:marTop w:val="0"/>
          <w:marBottom w:val="120"/>
          <w:divBdr>
            <w:top w:val="none" w:sz="0" w:space="0" w:color="auto"/>
            <w:left w:val="none" w:sz="0" w:space="0" w:color="auto"/>
            <w:bottom w:val="none" w:sz="0" w:space="0" w:color="auto"/>
            <w:right w:val="none" w:sz="0" w:space="0" w:color="auto"/>
          </w:divBdr>
        </w:div>
        <w:div w:id="807867832">
          <w:marLeft w:val="634"/>
          <w:marRight w:val="0"/>
          <w:marTop w:val="0"/>
          <w:marBottom w:val="60"/>
          <w:divBdr>
            <w:top w:val="none" w:sz="0" w:space="0" w:color="auto"/>
            <w:left w:val="none" w:sz="0" w:space="0" w:color="auto"/>
            <w:bottom w:val="none" w:sz="0" w:space="0" w:color="auto"/>
            <w:right w:val="none" w:sz="0" w:space="0" w:color="auto"/>
          </w:divBdr>
        </w:div>
        <w:div w:id="910189967">
          <w:marLeft w:val="1080"/>
          <w:marRight w:val="0"/>
          <w:marTop w:val="0"/>
          <w:marBottom w:val="60"/>
          <w:divBdr>
            <w:top w:val="none" w:sz="0" w:space="0" w:color="auto"/>
            <w:left w:val="none" w:sz="0" w:space="0" w:color="auto"/>
            <w:bottom w:val="none" w:sz="0" w:space="0" w:color="auto"/>
            <w:right w:val="none" w:sz="0" w:space="0" w:color="auto"/>
          </w:divBdr>
        </w:div>
        <w:div w:id="950094506">
          <w:marLeft w:val="634"/>
          <w:marRight w:val="0"/>
          <w:marTop w:val="0"/>
          <w:marBottom w:val="120"/>
          <w:divBdr>
            <w:top w:val="none" w:sz="0" w:space="0" w:color="auto"/>
            <w:left w:val="none" w:sz="0" w:space="0" w:color="auto"/>
            <w:bottom w:val="none" w:sz="0" w:space="0" w:color="auto"/>
            <w:right w:val="none" w:sz="0" w:space="0" w:color="auto"/>
          </w:divBdr>
        </w:div>
        <w:div w:id="1028334037">
          <w:marLeft w:val="1080"/>
          <w:marRight w:val="0"/>
          <w:marTop w:val="0"/>
          <w:marBottom w:val="60"/>
          <w:divBdr>
            <w:top w:val="none" w:sz="0" w:space="0" w:color="auto"/>
            <w:left w:val="none" w:sz="0" w:space="0" w:color="auto"/>
            <w:bottom w:val="none" w:sz="0" w:space="0" w:color="auto"/>
            <w:right w:val="none" w:sz="0" w:space="0" w:color="auto"/>
          </w:divBdr>
        </w:div>
        <w:div w:id="1362782859">
          <w:marLeft w:val="1080"/>
          <w:marRight w:val="0"/>
          <w:marTop w:val="0"/>
          <w:marBottom w:val="120"/>
          <w:divBdr>
            <w:top w:val="none" w:sz="0" w:space="0" w:color="auto"/>
            <w:left w:val="none" w:sz="0" w:space="0" w:color="auto"/>
            <w:bottom w:val="none" w:sz="0" w:space="0" w:color="auto"/>
            <w:right w:val="none" w:sz="0" w:space="0" w:color="auto"/>
          </w:divBdr>
        </w:div>
        <w:div w:id="1789665103">
          <w:marLeft w:val="806"/>
          <w:marRight w:val="0"/>
          <w:marTop w:val="0"/>
          <w:marBottom w:val="120"/>
          <w:divBdr>
            <w:top w:val="none" w:sz="0" w:space="0" w:color="auto"/>
            <w:left w:val="none" w:sz="0" w:space="0" w:color="auto"/>
            <w:bottom w:val="none" w:sz="0" w:space="0" w:color="auto"/>
            <w:right w:val="none" w:sz="0" w:space="0" w:color="auto"/>
          </w:divBdr>
        </w:div>
        <w:div w:id="1931154818">
          <w:marLeft w:val="634"/>
          <w:marRight w:val="0"/>
          <w:marTop w:val="0"/>
          <w:marBottom w:val="120"/>
          <w:divBdr>
            <w:top w:val="none" w:sz="0" w:space="0" w:color="auto"/>
            <w:left w:val="none" w:sz="0" w:space="0" w:color="auto"/>
            <w:bottom w:val="none" w:sz="0" w:space="0" w:color="auto"/>
            <w:right w:val="none" w:sz="0" w:space="0" w:color="auto"/>
          </w:divBdr>
        </w:div>
        <w:div w:id="1981838962">
          <w:marLeft w:val="634"/>
          <w:marRight w:val="0"/>
          <w:marTop w:val="0"/>
          <w:marBottom w:val="120"/>
          <w:divBdr>
            <w:top w:val="none" w:sz="0" w:space="0" w:color="auto"/>
            <w:left w:val="none" w:sz="0" w:space="0" w:color="auto"/>
            <w:bottom w:val="none" w:sz="0" w:space="0" w:color="auto"/>
            <w:right w:val="none" w:sz="0" w:space="0" w:color="auto"/>
          </w:divBdr>
        </w:div>
      </w:divsChild>
    </w:div>
    <w:div w:id="1997999376">
      <w:bodyDiv w:val="1"/>
      <w:marLeft w:val="0"/>
      <w:marRight w:val="0"/>
      <w:marTop w:val="0"/>
      <w:marBottom w:val="0"/>
      <w:divBdr>
        <w:top w:val="none" w:sz="0" w:space="0" w:color="auto"/>
        <w:left w:val="none" w:sz="0" w:space="0" w:color="auto"/>
        <w:bottom w:val="none" w:sz="0" w:space="0" w:color="auto"/>
        <w:right w:val="none" w:sz="0" w:space="0" w:color="auto"/>
      </w:divBdr>
    </w:div>
    <w:div w:id="2012946170">
      <w:bodyDiv w:val="1"/>
      <w:marLeft w:val="0"/>
      <w:marRight w:val="0"/>
      <w:marTop w:val="0"/>
      <w:marBottom w:val="0"/>
      <w:divBdr>
        <w:top w:val="none" w:sz="0" w:space="0" w:color="auto"/>
        <w:left w:val="none" w:sz="0" w:space="0" w:color="auto"/>
        <w:bottom w:val="none" w:sz="0" w:space="0" w:color="auto"/>
        <w:right w:val="none" w:sz="0" w:space="0" w:color="auto"/>
      </w:divBdr>
    </w:div>
    <w:div w:id="2026981717">
      <w:bodyDiv w:val="1"/>
      <w:marLeft w:val="0"/>
      <w:marRight w:val="0"/>
      <w:marTop w:val="0"/>
      <w:marBottom w:val="0"/>
      <w:divBdr>
        <w:top w:val="none" w:sz="0" w:space="0" w:color="auto"/>
        <w:left w:val="none" w:sz="0" w:space="0" w:color="auto"/>
        <w:bottom w:val="none" w:sz="0" w:space="0" w:color="auto"/>
        <w:right w:val="none" w:sz="0" w:space="0" w:color="auto"/>
      </w:divBdr>
      <w:divsChild>
        <w:div w:id="2824697">
          <w:marLeft w:val="1080"/>
          <w:marRight w:val="0"/>
          <w:marTop w:val="0"/>
          <w:marBottom w:val="0"/>
          <w:divBdr>
            <w:top w:val="none" w:sz="0" w:space="0" w:color="auto"/>
            <w:left w:val="none" w:sz="0" w:space="0" w:color="auto"/>
            <w:bottom w:val="none" w:sz="0" w:space="0" w:color="auto"/>
            <w:right w:val="none" w:sz="0" w:space="0" w:color="auto"/>
          </w:divBdr>
        </w:div>
        <w:div w:id="15543909">
          <w:marLeft w:val="1080"/>
          <w:marRight w:val="0"/>
          <w:marTop w:val="0"/>
          <w:marBottom w:val="0"/>
          <w:divBdr>
            <w:top w:val="none" w:sz="0" w:space="0" w:color="auto"/>
            <w:left w:val="none" w:sz="0" w:space="0" w:color="auto"/>
            <w:bottom w:val="none" w:sz="0" w:space="0" w:color="auto"/>
            <w:right w:val="none" w:sz="0" w:space="0" w:color="auto"/>
          </w:divBdr>
        </w:div>
        <w:div w:id="19430226">
          <w:marLeft w:val="1080"/>
          <w:marRight w:val="0"/>
          <w:marTop w:val="0"/>
          <w:marBottom w:val="0"/>
          <w:divBdr>
            <w:top w:val="none" w:sz="0" w:space="0" w:color="auto"/>
            <w:left w:val="none" w:sz="0" w:space="0" w:color="auto"/>
            <w:bottom w:val="none" w:sz="0" w:space="0" w:color="auto"/>
            <w:right w:val="none" w:sz="0" w:space="0" w:color="auto"/>
          </w:divBdr>
        </w:div>
        <w:div w:id="171145349">
          <w:marLeft w:val="1080"/>
          <w:marRight w:val="0"/>
          <w:marTop w:val="0"/>
          <w:marBottom w:val="0"/>
          <w:divBdr>
            <w:top w:val="none" w:sz="0" w:space="0" w:color="auto"/>
            <w:left w:val="none" w:sz="0" w:space="0" w:color="auto"/>
            <w:bottom w:val="none" w:sz="0" w:space="0" w:color="auto"/>
            <w:right w:val="none" w:sz="0" w:space="0" w:color="auto"/>
          </w:divBdr>
        </w:div>
        <w:div w:id="460075665">
          <w:marLeft w:val="1080"/>
          <w:marRight w:val="0"/>
          <w:marTop w:val="0"/>
          <w:marBottom w:val="0"/>
          <w:divBdr>
            <w:top w:val="none" w:sz="0" w:space="0" w:color="auto"/>
            <w:left w:val="none" w:sz="0" w:space="0" w:color="auto"/>
            <w:bottom w:val="none" w:sz="0" w:space="0" w:color="auto"/>
            <w:right w:val="none" w:sz="0" w:space="0" w:color="auto"/>
          </w:divBdr>
        </w:div>
        <w:div w:id="738869593">
          <w:marLeft w:val="1080"/>
          <w:marRight w:val="0"/>
          <w:marTop w:val="0"/>
          <w:marBottom w:val="0"/>
          <w:divBdr>
            <w:top w:val="none" w:sz="0" w:space="0" w:color="auto"/>
            <w:left w:val="none" w:sz="0" w:space="0" w:color="auto"/>
            <w:bottom w:val="none" w:sz="0" w:space="0" w:color="auto"/>
            <w:right w:val="none" w:sz="0" w:space="0" w:color="auto"/>
          </w:divBdr>
        </w:div>
        <w:div w:id="767887989">
          <w:marLeft w:val="1080"/>
          <w:marRight w:val="0"/>
          <w:marTop w:val="0"/>
          <w:marBottom w:val="0"/>
          <w:divBdr>
            <w:top w:val="none" w:sz="0" w:space="0" w:color="auto"/>
            <w:left w:val="none" w:sz="0" w:space="0" w:color="auto"/>
            <w:bottom w:val="none" w:sz="0" w:space="0" w:color="auto"/>
            <w:right w:val="none" w:sz="0" w:space="0" w:color="auto"/>
          </w:divBdr>
        </w:div>
        <w:div w:id="841120013">
          <w:marLeft w:val="1080"/>
          <w:marRight w:val="0"/>
          <w:marTop w:val="0"/>
          <w:marBottom w:val="0"/>
          <w:divBdr>
            <w:top w:val="none" w:sz="0" w:space="0" w:color="auto"/>
            <w:left w:val="none" w:sz="0" w:space="0" w:color="auto"/>
            <w:bottom w:val="none" w:sz="0" w:space="0" w:color="auto"/>
            <w:right w:val="none" w:sz="0" w:space="0" w:color="auto"/>
          </w:divBdr>
        </w:div>
        <w:div w:id="879979900">
          <w:marLeft w:val="1080"/>
          <w:marRight w:val="0"/>
          <w:marTop w:val="0"/>
          <w:marBottom w:val="0"/>
          <w:divBdr>
            <w:top w:val="none" w:sz="0" w:space="0" w:color="auto"/>
            <w:left w:val="none" w:sz="0" w:space="0" w:color="auto"/>
            <w:bottom w:val="none" w:sz="0" w:space="0" w:color="auto"/>
            <w:right w:val="none" w:sz="0" w:space="0" w:color="auto"/>
          </w:divBdr>
        </w:div>
        <w:div w:id="1148935685">
          <w:marLeft w:val="1080"/>
          <w:marRight w:val="0"/>
          <w:marTop w:val="0"/>
          <w:marBottom w:val="0"/>
          <w:divBdr>
            <w:top w:val="none" w:sz="0" w:space="0" w:color="auto"/>
            <w:left w:val="none" w:sz="0" w:space="0" w:color="auto"/>
            <w:bottom w:val="none" w:sz="0" w:space="0" w:color="auto"/>
            <w:right w:val="none" w:sz="0" w:space="0" w:color="auto"/>
          </w:divBdr>
        </w:div>
        <w:div w:id="1215049257">
          <w:marLeft w:val="1080"/>
          <w:marRight w:val="0"/>
          <w:marTop w:val="0"/>
          <w:marBottom w:val="0"/>
          <w:divBdr>
            <w:top w:val="none" w:sz="0" w:space="0" w:color="auto"/>
            <w:left w:val="none" w:sz="0" w:space="0" w:color="auto"/>
            <w:bottom w:val="none" w:sz="0" w:space="0" w:color="auto"/>
            <w:right w:val="none" w:sz="0" w:space="0" w:color="auto"/>
          </w:divBdr>
        </w:div>
        <w:div w:id="1689335919">
          <w:marLeft w:val="1080"/>
          <w:marRight w:val="0"/>
          <w:marTop w:val="0"/>
          <w:marBottom w:val="0"/>
          <w:divBdr>
            <w:top w:val="none" w:sz="0" w:space="0" w:color="auto"/>
            <w:left w:val="none" w:sz="0" w:space="0" w:color="auto"/>
            <w:bottom w:val="none" w:sz="0" w:space="0" w:color="auto"/>
            <w:right w:val="none" w:sz="0" w:space="0" w:color="auto"/>
          </w:divBdr>
        </w:div>
        <w:div w:id="2009862950">
          <w:marLeft w:val="1080"/>
          <w:marRight w:val="0"/>
          <w:marTop w:val="50"/>
          <w:marBottom w:val="0"/>
          <w:divBdr>
            <w:top w:val="none" w:sz="0" w:space="0" w:color="auto"/>
            <w:left w:val="none" w:sz="0" w:space="0" w:color="auto"/>
            <w:bottom w:val="none" w:sz="0" w:space="0" w:color="auto"/>
            <w:right w:val="none" w:sz="0" w:space="0" w:color="auto"/>
          </w:divBdr>
        </w:div>
        <w:div w:id="2130008078">
          <w:marLeft w:val="1080"/>
          <w:marRight w:val="0"/>
          <w:marTop w:val="0"/>
          <w:marBottom w:val="0"/>
          <w:divBdr>
            <w:top w:val="none" w:sz="0" w:space="0" w:color="auto"/>
            <w:left w:val="none" w:sz="0" w:space="0" w:color="auto"/>
            <w:bottom w:val="none" w:sz="0" w:space="0" w:color="auto"/>
            <w:right w:val="none" w:sz="0" w:space="0" w:color="auto"/>
          </w:divBdr>
        </w:div>
      </w:divsChild>
    </w:div>
    <w:div w:id="2051880188">
      <w:bodyDiv w:val="1"/>
      <w:marLeft w:val="0"/>
      <w:marRight w:val="0"/>
      <w:marTop w:val="0"/>
      <w:marBottom w:val="0"/>
      <w:divBdr>
        <w:top w:val="none" w:sz="0" w:space="0" w:color="auto"/>
        <w:left w:val="none" w:sz="0" w:space="0" w:color="auto"/>
        <w:bottom w:val="none" w:sz="0" w:space="0" w:color="auto"/>
        <w:right w:val="none" w:sz="0" w:space="0" w:color="auto"/>
      </w:divBdr>
    </w:div>
    <w:div w:id="2083946230">
      <w:bodyDiv w:val="1"/>
      <w:marLeft w:val="0"/>
      <w:marRight w:val="0"/>
      <w:marTop w:val="0"/>
      <w:marBottom w:val="0"/>
      <w:divBdr>
        <w:top w:val="none" w:sz="0" w:space="0" w:color="auto"/>
        <w:left w:val="none" w:sz="0" w:space="0" w:color="auto"/>
        <w:bottom w:val="none" w:sz="0" w:space="0" w:color="auto"/>
        <w:right w:val="none" w:sz="0" w:space="0" w:color="auto"/>
      </w:divBdr>
    </w:div>
    <w:div w:id="2139175939">
      <w:bodyDiv w:val="1"/>
      <w:marLeft w:val="0"/>
      <w:marRight w:val="0"/>
      <w:marTop w:val="0"/>
      <w:marBottom w:val="0"/>
      <w:divBdr>
        <w:top w:val="none" w:sz="0" w:space="0" w:color="auto"/>
        <w:left w:val="none" w:sz="0" w:space="0" w:color="auto"/>
        <w:bottom w:val="none" w:sz="0" w:space="0" w:color="auto"/>
        <w:right w:val="none" w:sz="0" w:space="0" w:color="auto"/>
      </w:divBdr>
    </w:div>
    <w:div w:id="2146774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hyperlink" Target="https://en.wikipedia.org/wiki/Transportation_Security_Administratio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www.flykci.com/media/1583/stats-2016-december.pdf" TargetMode="External"/><Relationship Id="rId42" Type="http://schemas.openxmlformats.org/officeDocument/2006/relationships/header" Target="header3.xml"/><Relationship Id="rId47"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hyperlink" Target="http://www.airlinequality.com/airport-reviews/kansas-city-airport/" TargetMode="External"/><Relationship Id="rId38" Type="http://schemas.openxmlformats.org/officeDocument/2006/relationships/hyperlink" Target="http://www.flykci.com/newsroom/terminal-master-plan/" TargetMode="External"/><Relationship Id="rId46"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kcmo.gov/news/2016/city-appoints-patrick-klein-director-of-aviation/" TargetMode="External"/><Relationship Id="rId41" Type="http://schemas.openxmlformats.org/officeDocument/2006/relationships/hyperlink" Target="http://kcmo.gov/just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hyperlink" Target="http://www.flykci.com/media/1630/exhibit-l-mou-2017.pdf" TargetMode="External"/><Relationship Id="rId37" Type="http://schemas.openxmlformats.org/officeDocument/2006/relationships/hyperlink" Target="https://www.flykci.com/media/1446/mci-terminal-area-master-plan-april-2015-final.pdf" TargetMode="External"/><Relationship Id="rId40" Type="http://schemas.openxmlformats.org/officeDocument/2006/relationships/hyperlink" Target="http://www1.fee.uva.nl/creed/pdffiles/MoulinCh4Elferink.pdf" TargetMode="External"/><Relationship Id="rId45" Type="http://schemas.openxmlformats.org/officeDocument/2006/relationships/header" Target="header5.xm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hyperlink" Target="https://en.wikipedia.org/wiki/Borda_count" TargetMode="External"/><Relationship Id="rId36" Type="http://schemas.openxmlformats.org/officeDocument/2006/relationships/hyperlink" Target="http://www.kansascity.com/news/politics-government/article341740/The-why-of-KCI-A-broken-plan-that-many-travelers-still-love.ht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media.kansascity.com/livegraphics/2017/pdf/kcipartnership.pdf"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kcmo.gov/citymanagersoffice/about/" TargetMode="External"/><Relationship Id="rId30" Type="http://schemas.openxmlformats.org/officeDocument/2006/relationships/hyperlink" Target="http://kcmo.gov/city-officials/city-council-members/" TargetMode="External"/><Relationship Id="rId35" Type="http://schemas.openxmlformats.org/officeDocument/2006/relationships/hyperlink" Target="http://www.flykci.com/media/1630/exhibit-l-mou-2017.pdf" TargetMode="External"/><Relationship Id="rId43" Type="http://schemas.openxmlformats.org/officeDocument/2006/relationships/header" Target="header4.xm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DF7AD85-AAE8-4631-A251-E16FDFC7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35</Pages>
  <Words>8517</Words>
  <Characters>48547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AMPV AoA Final Report</vt:lpstr>
    </vt:vector>
  </TitlesOfParts>
  <Company>U.S. Army</Company>
  <LinksUpToDate>false</LinksUpToDate>
  <CharactersWithSpaces>56951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AMPV AoA Final Report</dc:title>
  <dc:subject>AMPV Final Report</dc:subject>
  <dc:creator>Bonnie McIlrath</dc:creator>
  <cp:keywords/>
  <dc:description/>
  <cp:lastModifiedBy>Mcilrath, Bonnie J Ms CIV USARMY TRADOC</cp:lastModifiedBy>
  <cp:revision>6</cp:revision>
  <cp:lastPrinted>2017-11-28T22:51:00Z</cp:lastPrinted>
  <dcterms:created xsi:type="dcterms:W3CDTF">2017-12-11T17:19:00Z</dcterms:created>
  <dcterms:modified xsi:type="dcterms:W3CDTF">2017-12-11T17:59:00Z</dcterms:modified>
</cp:coreProperties>
</file>