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AA1" w:rsidRDefault="00B81AA1" w:rsidP="00B81AA1">
      <w:pPr>
        <w:pStyle w:val="a5"/>
        <w:spacing w:before="225" w:beforeAutospacing="0" w:after="225" w:afterAutospacing="0"/>
        <w:rPr>
          <w:color w:val="333333"/>
          <w:sz w:val="21"/>
          <w:szCs w:val="21"/>
        </w:rPr>
      </w:pPr>
      <w:r>
        <w:rPr>
          <w:rFonts w:hint="eastAsia"/>
          <w:color w:val="333333"/>
          <w:sz w:val="21"/>
          <w:szCs w:val="21"/>
        </w:rPr>
        <w:t>B．【解析】二进制避免了那些基于其他数字系统的电子计算机中必须的复杂的进位机制，物理上便于实现，且适合逻辑运算。</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C．【解析】二进制转化为十进制：1000010=26+21=66。</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A． 【解析】选项8</w:t>
      </w:r>
      <w:proofErr w:type="gramStart"/>
      <w:r>
        <w:rPr>
          <w:rFonts w:hint="eastAsia"/>
          <w:color w:val="333333"/>
          <w:sz w:val="21"/>
          <w:szCs w:val="21"/>
        </w:rPr>
        <w:t>一个</w:t>
      </w:r>
      <w:proofErr w:type="gramEnd"/>
      <w:r>
        <w:rPr>
          <w:rFonts w:hint="eastAsia"/>
          <w:color w:val="333333"/>
          <w:sz w:val="21"/>
          <w:szCs w:val="21"/>
        </w:rPr>
        <w:t>汉字的区位码和国标码不同；选项C一个汉字机内码的长度均为2个字节；选项D同一汉字输入法不同时，机内码相同。</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C．1解析</w:t>
      </w:r>
      <w:proofErr w:type="gramStart"/>
      <w:r>
        <w:rPr>
          <w:rFonts w:hint="eastAsia"/>
          <w:color w:val="333333"/>
          <w:sz w:val="21"/>
          <w:szCs w:val="21"/>
        </w:rPr>
        <w:t>】</w:t>
      </w:r>
      <w:proofErr w:type="gramEnd"/>
      <w:r>
        <w:rPr>
          <w:rFonts w:hint="eastAsia"/>
          <w:color w:val="333333"/>
          <w:sz w:val="21"/>
          <w:szCs w:val="21"/>
        </w:rPr>
        <w:t>1GB=1024MB=1024×1024KB=</w:t>
      </w:r>
      <w:proofErr w:type="gramStart"/>
      <w:r>
        <w:rPr>
          <w:rFonts w:hint="eastAsia"/>
          <w:color w:val="333333"/>
          <w:sz w:val="21"/>
          <w:szCs w:val="21"/>
        </w:rPr>
        <w:t>1024×1024×</w:t>
      </w:r>
      <w:proofErr w:type="gramEnd"/>
      <w:r>
        <w:rPr>
          <w:rFonts w:hint="eastAsia"/>
          <w:color w:val="333333"/>
          <w:sz w:val="21"/>
          <w:szCs w:val="21"/>
        </w:rPr>
        <w:t>10248。</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C．【解析】Telnet为远程登录，BBS为电子布告栏系统，WWW为全球资讯网。</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D．【解析】ROM为只读存储器。</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B．【解析】</w:t>
      </w:r>
      <w:proofErr w:type="spellStart"/>
      <w:r>
        <w:rPr>
          <w:rFonts w:hint="eastAsia"/>
          <w:color w:val="333333"/>
          <w:sz w:val="21"/>
          <w:szCs w:val="21"/>
        </w:rPr>
        <w:t>ASCIl</w:t>
      </w:r>
      <w:proofErr w:type="spellEnd"/>
      <w:proofErr w:type="gramStart"/>
      <w:r>
        <w:rPr>
          <w:rFonts w:hint="eastAsia"/>
          <w:color w:val="333333"/>
          <w:sz w:val="21"/>
          <w:szCs w:val="21"/>
        </w:rPr>
        <w:t>码用7位</w:t>
      </w:r>
      <w:proofErr w:type="gramEnd"/>
      <w:r>
        <w:rPr>
          <w:rFonts w:hint="eastAsia"/>
          <w:color w:val="333333"/>
          <w:sz w:val="21"/>
          <w:szCs w:val="21"/>
        </w:rPr>
        <w:t>表示128个不同编码。</w:t>
      </w:r>
      <w:bookmarkStart w:id="0" w:name="_GoBack"/>
      <w:bookmarkEnd w:id="0"/>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C．【解析】UNIX，是一个强大的多用户、多任务操作系统，支持多种处理器架构，按照操作系统的分类，属于分时操作系统。</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C．【解析】汉字的内码=汉字的国标码+8080H。</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A．【解析】十进制转换为二进：121=128—7=10000000—111=1111001。</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A．【解析】</w:t>
      </w:r>
      <w:proofErr w:type="spellStart"/>
      <w:r>
        <w:rPr>
          <w:rFonts w:hint="eastAsia"/>
          <w:color w:val="333333"/>
          <w:sz w:val="21"/>
          <w:szCs w:val="21"/>
        </w:rPr>
        <w:t>ASCIl</w:t>
      </w:r>
      <w:proofErr w:type="spellEnd"/>
      <w:r>
        <w:rPr>
          <w:rFonts w:hint="eastAsia"/>
          <w:color w:val="333333"/>
          <w:sz w:val="21"/>
          <w:szCs w:val="21"/>
        </w:rPr>
        <w:t>码(用十六进制表示)为：空格对应20，9对应39，A对应41，a对应61。</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C．【解析】商业组织的域名为．</w:t>
      </w:r>
      <w:proofErr w:type="spellStart"/>
      <w:r>
        <w:rPr>
          <w:rFonts w:hint="eastAsia"/>
          <w:color w:val="333333"/>
          <w:sz w:val="21"/>
          <w:szCs w:val="21"/>
        </w:rPr>
        <w:t>COITl</w:t>
      </w:r>
      <w:proofErr w:type="spellEnd"/>
      <w:r>
        <w:rPr>
          <w:rFonts w:hint="eastAsia"/>
          <w:color w:val="333333"/>
          <w:sz w:val="21"/>
          <w:szCs w:val="21"/>
        </w:rPr>
        <w:t>，非营利性组织的域名为．or9，从事互联网服务的机构的域名为．net。</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A．【解析】微型计算机CPU的主要技术指标包括字长、时钟主频、运算速度、存储容量、存取周期等。</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B．【解析】Windows 7属于单用户多任务操作系统。</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C．【解析】删除</w:t>
      </w:r>
      <w:proofErr w:type="gramStart"/>
      <w:r>
        <w:rPr>
          <w:rFonts w:hint="eastAsia"/>
          <w:color w:val="333333"/>
          <w:sz w:val="21"/>
          <w:szCs w:val="21"/>
        </w:rPr>
        <w:t>偶</w:t>
      </w:r>
      <w:proofErr w:type="gramEnd"/>
      <w:r>
        <w:rPr>
          <w:rFonts w:hint="eastAsia"/>
          <w:color w:val="333333"/>
          <w:sz w:val="21"/>
          <w:szCs w:val="21"/>
        </w:rPr>
        <w:t>整数后的1个0等于前面所有位都除以2再相加，所以是1／2倍。</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D．【解析】二进制转换为十进制：26+25+24+22+2</w:t>
      </w:r>
      <w:proofErr w:type="gramStart"/>
      <w:r>
        <w:rPr>
          <w:rFonts w:hint="eastAsia"/>
          <w:color w:val="333333"/>
          <w:sz w:val="21"/>
          <w:szCs w:val="21"/>
        </w:rPr>
        <w:t>”</w:t>
      </w:r>
      <w:proofErr w:type="gramEnd"/>
      <w:r>
        <w:rPr>
          <w:rFonts w:hint="eastAsia"/>
          <w:color w:val="333333"/>
          <w:sz w:val="21"/>
          <w:szCs w:val="21"/>
        </w:rPr>
        <w:t>=117。</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B．【解析】</w:t>
      </w:r>
      <w:proofErr w:type="spellStart"/>
      <w:r>
        <w:rPr>
          <w:rFonts w:hint="eastAsia"/>
          <w:color w:val="333333"/>
          <w:sz w:val="21"/>
          <w:szCs w:val="21"/>
        </w:rPr>
        <w:t>USBl</w:t>
      </w:r>
      <w:proofErr w:type="spellEnd"/>
      <w:r>
        <w:rPr>
          <w:rFonts w:hint="eastAsia"/>
          <w:color w:val="333333"/>
          <w:sz w:val="21"/>
          <w:szCs w:val="21"/>
        </w:rPr>
        <w:t>．1标准接口的传输率是12MB／s，USB2．0的传输速率为480MB／s。</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B．【解析】二进制避免了那些基于其他数字系统的电子计算机中必须的复杂的进位机制，物理上便于实现，且适合逻辑运算。</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D．【解析】十进制转换为二进制为：86=26+24+22+21。</w:t>
      </w:r>
    </w:p>
    <w:p w:rsidR="00B81AA1" w:rsidRDefault="00B81AA1" w:rsidP="00B81AA1">
      <w:pPr>
        <w:pStyle w:val="a5"/>
        <w:spacing w:before="225" w:beforeAutospacing="0" w:after="225" w:afterAutospacing="0"/>
        <w:rPr>
          <w:rFonts w:hint="eastAsia"/>
          <w:color w:val="333333"/>
          <w:sz w:val="21"/>
          <w:szCs w:val="21"/>
        </w:rPr>
      </w:pPr>
      <w:r>
        <w:rPr>
          <w:rFonts w:hint="eastAsia"/>
          <w:color w:val="333333"/>
          <w:sz w:val="21"/>
          <w:szCs w:val="21"/>
        </w:rPr>
        <w:t xml:space="preserve">　　C．【解析】高级语言必须经过编译和链接后才能被计算机识别。</w:t>
      </w:r>
    </w:p>
    <w:p w:rsidR="00C80722" w:rsidRPr="00B81AA1" w:rsidRDefault="00C80722"/>
    <w:sectPr w:rsidR="00C80722" w:rsidRPr="00B81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972" w:rsidRDefault="00DA0972" w:rsidP="00B81AA1">
      <w:r>
        <w:separator/>
      </w:r>
    </w:p>
  </w:endnote>
  <w:endnote w:type="continuationSeparator" w:id="0">
    <w:p w:rsidR="00DA0972" w:rsidRDefault="00DA0972" w:rsidP="00B81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972" w:rsidRDefault="00DA0972" w:rsidP="00B81AA1">
      <w:r>
        <w:separator/>
      </w:r>
    </w:p>
  </w:footnote>
  <w:footnote w:type="continuationSeparator" w:id="0">
    <w:p w:rsidR="00DA0972" w:rsidRDefault="00DA0972" w:rsidP="00B81A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FFE"/>
    <w:rsid w:val="00987FFE"/>
    <w:rsid w:val="00A93F09"/>
    <w:rsid w:val="00AE2811"/>
    <w:rsid w:val="00B81AA1"/>
    <w:rsid w:val="00C80722"/>
    <w:rsid w:val="00DA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1A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1AA1"/>
    <w:rPr>
      <w:sz w:val="18"/>
      <w:szCs w:val="18"/>
    </w:rPr>
  </w:style>
  <w:style w:type="paragraph" w:styleId="a4">
    <w:name w:val="footer"/>
    <w:basedOn w:val="a"/>
    <w:link w:val="Char0"/>
    <w:uiPriority w:val="99"/>
    <w:unhideWhenUsed/>
    <w:rsid w:val="00B81AA1"/>
    <w:pPr>
      <w:tabs>
        <w:tab w:val="center" w:pos="4153"/>
        <w:tab w:val="right" w:pos="8306"/>
      </w:tabs>
      <w:snapToGrid w:val="0"/>
      <w:jc w:val="left"/>
    </w:pPr>
    <w:rPr>
      <w:sz w:val="18"/>
      <w:szCs w:val="18"/>
    </w:rPr>
  </w:style>
  <w:style w:type="character" w:customStyle="1" w:styleId="Char0">
    <w:name w:val="页脚 Char"/>
    <w:basedOn w:val="a0"/>
    <w:link w:val="a4"/>
    <w:uiPriority w:val="99"/>
    <w:rsid w:val="00B81AA1"/>
    <w:rPr>
      <w:sz w:val="18"/>
      <w:szCs w:val="18"/>
    </w:rPr>
  </w:style>
  <w:style w:type="paragraph" w:styleId="a5">
    <w:name w:val="Normal (Web)"/>
    <w:basedOn w:val="a"/>
    <w:uiPriority w:val="99"/>
    <w:semiHidden/>
    <w:unhideWhenUsed/>
    <w:rsid w:val="00B81AA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1A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1AA1"/>
    <w:rPr>
      <w:sz w:val="18"/>
      <w:szCs w:val="18"/>
    </w:rPr>
  </w:style>
  <w:style w:type="paragraph" w:styleId="a4">
    <w:name w:val="footer"/>
    <w:basedOn w:val="a"/>
    <w:link w:val="Char0"/>
    <w:uiPriority w:val="99"/>
    <w:unhideWhenUsed/>
    <w:rsid w:val="00B81AA1"/>
    <w:pPr>
      <w:tabs>
        <w:tab w:val="center" w:pos="4153"/>
        <w:tab w:val="right" w:pos="8306"/>
      </w:tabs>
      <w:snapToGrid w:val="0"/>
      <w:jc w:val="left"/>
    </w:pPr>
    <w:rPr>
      <w:sz w:val="18"/>
      <w:szCs w:val="18"/>
    </w:rPr>
  </w:style>
  <w:style w:type="character" w:customStyle="1" w:styleId="Char0">
    <w:name w:val="页脚 Char"/>
    <w:basedOn w:val="a0"/>
    <w:link w:val="a4"/>
    <w:uiPriority w:val="99"/>
    <w:rsid w:val="00B81AA1"/>
    <w:rPr>
      <w:sz w:val="18"/>
      <w:szCs w:val="18"/>
    </w:rPr>
  </w:style>
  <w:style w:type="paragraph" w:styleId="a5">
    <w:name w:val="Normal (Web)"/>
    <w:basedOn w:val="a"/>
    <w:uiPriority w:val="99"/>
    <w:semiHidden/>
    <w:unhideWhenUsed/>
    <w:rsid w:val="00B81A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7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dc:creator>
  <cp:keywords/>
  <dc:description/>
  <cp:lastModifiedBy>jian</cp:lastModifiedBy>
  <cp:revision>3</cp:revision>
  <dcterms:created xsi:type="dcterms:W3CDTF">2017-02-05T08:00:00Z</dcterms:created>
  <dcterms:modified xsi:type="dcterms:W3CDTF">2017-02-05T08:00:00Z</dcterms:modified>
</cp:coreProperties>
</file>