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54" w:rsidRDefault="004D3383">
      <w:r>
        <w:rPr>
          <w:rFonts w:hint="eastAsia"/>
        </w:rPr>
        <w:t>株式銘柄（</w:t>
      </w:r>
      <w:r>
        <w:rPr>
          <w:rFonts w:hint="eastAsia"/>
        </w:rPr>
        <w:t>stock description</w:t>
      </w:r>
      <w:r>
        <w:rPr>
          <w:rFonts w:hint="eastAsia"/>
        </w:rPr>
        <w:t>）</w:t>
      </w:r>
    </w:p>
    <w:p w:rsidR="004D3383" w:rsidRDefault="004D3383">
      <w:bookmarkStart w:id="0" w:name="_GoBack"/>
      <w:bookmarkEnd w:id="0"/>
    </w:p>
    <w:p w:rsidR="004D3383" w:rsidRDefault="004D3383">
      <w:r>
        <w:rPr>
          <w:rFonts w:hint="eastAsia"/>
        </w:rPr>
        <w:t>指定された銘柄コードまたは検索文字列、業種コードとの</w:t>
      </w:r>
      <w:r>
        <w:rPr>
          <w:rFonts w:hint="eastAsia"/>
        </w:rPr>
        <w:t>LIKE</w:t>
      </w:r>
      <w:r>
        <w:rPr>
          <w:rFonts w:hint="eastAsia"/>
        </w:rPr>
        <w:t>検索を行い株式銘柄を検索する。</w:t>
      </w:r>
    </w:p>
    <w:p w:rsidR="004D3383" w:rsidRDefault="004D3383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1D2"/>
          </mc:Choice>
          <mc:Fallback>
            <w:t>⇒</w:t>
          </mc:Fallback>
        </mc:AlternateContent>
      </w:r>
      <w:r>
        <w:rPr>
          <w:rFonts w:hint="eastAsia"/>
        </w:rPr>
        <w:t xml:space="preserve">search stock description by LIKE condition </w:t>
      </w:r>
      <w:r>
        <w:t>of designated description code ,search text strings ,and industry code</w:t>
      </w:r>
    </w:p>
    <w:p w:rsidR="004D3383" w:rsidRDefault="004D3383"/>
    <w:p w:rsidR="004D3383" w:rsidRDefault="004D3383">
      <w:r>
        <w:rPr>
          <w:rFonts w:hint="eastAsia"/>
        </w:rPr>
        <w:t>投信情報（</w:t>
      </w:r>
      <w:r>
        <w:rPr>
          <w:rFonts w:hint="eastAsia"/>
        </w:rPr>
        <w:t>investment trust information</w:t>
      </w:r>
      <w:r>
        <w:rPr>
          <w:rFonts w:hint="eastAsia"/>
        </w:rPr>
        <w:t>）</w:t>
      </w:r>
    </w:p>
    <w:p w:rsidR="004D3383" w:rsidRDefault="004D3383"/>
    <w:p w:rsidR="00AA6C26" w:rsidRDefault="004D3383">
      <w:r>
        <w:rPr>
          <w:rFonts w:hint="eastAsia"/>
        </w:rPr>
        <w:t>Web</w:t>
      </w:r>
      <w:r>
        <w:rPr>
          <w:rFonts w:hint="eastAsia"/>
        </w:rPr>
        <w:t>画面より、指定された</w:t>
      </w:r>
      <w:r w:rsidR="00AA6C26">
        <w:rPr>
          <w:rFonts w:hint="eastAsia"/>
        </w:rPr>
        <w:t>条件に合致する投信銘柄基本情報をすべて返却する。</w:t>
      </w:r>
    </w:p>
    <w:p w:rsidR="00AA6C26" w:rsidRDefault="00AA6C26">
      <w:r>
        <w:rPr>
          <mc:AlternateContent>
            <mc:Choice Requires="w16se">
              <w:rFonts w:hint="eastAsia"/>
            </mc:Choice>
            <mc:Fallback>
              <w:rFonts w:ascii="ＭＳ Ｐゴシック" w:eastAsia="ＭＳ Ｐゴシック" w:hAnsi="ＭＳ Ｐゴシック" w:cs="ＭＳ Ｐゴシック" w:hint="eastAsia"/>
            </mc:Fallback>
          </mc:AlternateContent>
        </w:rPr>
        <mc:AlternateContent>
          <mc:Choice Requires="w16se">
            <w16se:symEx w16se:font="ＭＳ Ｐゴシック" w16se:char="21D2"/>
          </mc:Choice>
          <mc:Fallback>
            <w:t>⇒</w:t>
          </mc:Fallback>
        </mc:AlternateContent>
      </w:r>
      <w:r>
        <w:t>Return entire investment trust description attribute corresponding to the specified condition from Web page.</w:t>
      </w:r>
    </w:p>
    <w:p w:rsidR="00AA6C26" w:rsidRDefault="00AA6C26"/>
    <w:p w:rsidR="00AA6C26" w:rsidRDefault="00AA6C26">
      <w:r>
        <w:rPr>
          <w:rFonts w:hint="eastAsia"/>
        </w:rPr>
        <w:t>投信型区分（</w:t>
      </w:r>
      <w:r>
        <w:rPr>
          <w:rFonts w:hint="eastAsia"/>
        </w:rPr>
        <w:t xml:space="preserve">investment trust </w:t>
      </w:r>
      <w:r>
        <w:t>type classification</w:t>
      </w:r>
      <w:r>
        <w:rPr>
          <w:rFonts w:hint="eastAsia"/>
        </w:rPr>
        <w:t>）</w:t>
      </w:r>
    </w:p>
    <w:p w:rsidR="00AA6C26" w:rsidRDefault="00AA6C26">
      <w:r>
        <w:rPr>
          <w:rFonts w:hint="eastAsia"/>
        </w:rPr>
        <w:t>通貨コード（</w:t>
      </w:r>
      <w:r>
        <w:rPr>
          <w:rFonts w:hint="eastAsia"/>
        </w:rPr>
        <w:t>currency code</w:t>
      </w:r>
      <w:r>
        <w:rPr>
          <w:rFonts w:hint="eastAsia"/>
        </w:rPr>
        <w:t>）</w:t>
      </w:r>
    </w:p>
    <w:p w:rsidR="00AA6C26" w:rsidRDefault="00AA6C26">
      <w:r>
        <w:rPr>
          <w:rFonts w:hint="eastAsia"/>
        </w:rPr>
        <w:t>通貨略称（</w:t>
      </w:r>
      <w:r>
        <w:rPr>
          <w:rFonts w:hint="eastAsia"/>
        </w:rPr>
        <w:t>currency short name</w:t>
      </w:r>
      <w:r>
        <w:rPr>
          <w:rFonts w:hint="eastAsia"/>
        </w:rPr>
        <w:t>）</w:t>
      </w:r>
    </w:p>
    <w:p w:rsidR="00AA6C26" w:rsidRDefault="00AA6C26">
      <w:r>
        <w:rPr>
          <w:rFonts w:hint="eastAsia"/>
        </w:rPr>
        <w:t>為替基準通貨コード（</w:t>
      </w:r>
      <w:r>
        <w:rPr>
          <w:rFonts w:hint="eastAsia"/>
        </w:rPr>
        <w:t>exchange key currency code</w:t>
      </w:r>
      <w:r>
        <w:rPr>
          <w:rFonts w:hint="eastAsia"/>
        </w:rPr>
        <w:t>）</w:t>
      </w:r>
    </w:p>
    <w:p w:rsidR="00AA6C26" w:rsidRDefault="00AA6C26">
      <w:r>
        <w:rPr>
          <w:rFonts w:hint="eastAsia"/>
        </w:rPr>
        <w:t>通貨単位（</w:t>
      </w:r>
      <w:r>
        <w:rPr>
          <w:rFonts w:hint="eastAsia"/>
        </w:rPr>
        <w:t>currency unit</w:t>
      </w:r>
      <w:r>
        <w:rPr>
          <w:rFonts w:hint="eastAsia"/>
        </w:rPr>
        <w:t>）</w:t>
      </w:r>
    </w:p>
    <w:p w:rsidR="00AA6C26" w:rsidRDefault="00AA6C26">
      <w:r>
        <w:rPr>
          <w:rFonts w:hint="eastAsia"/>
        </w:rPr>
        <w:t>累積投資可否区分（</w:t>
      </w:r>
      <w:r>
        <w:rPr>
          <w:rFonts w:hint="eastAsia"/>
        </w:rPr>
        <w:t>accum</w:t>
      </w:r>
      <w:r>
        <w:t>ulated investment</w:t>
      </w:r>
      <w:r w:rsidR="00AD2EF2">
        <w:t xml:space="preserve"> </w:t>
      </w:r>
      <w:proofErr w:type="spellStart"/>
      <w:r w:rsidR="00AD2EF2">
        <w:t>availibility</w:t>
      </w:r>
      <w:proofErr w:type="spellEnd"/>
      <w:r w:rsidR="00AD2EF2">
        <w:t xml:space="preserve"> classification</w:t>
      </w:r>
      <w:r>
        <w:rPr>
          <w:rFonts w:hint="eastAsia"/>
        </w:rPr>
        <w:t>）</w:t>
      </w:r>
    </w:p>
    <w:p w:rsidR="00AD2EF2" w:rsidRDefault="00AD2EF2">
      <w:r>
        <w:rPr>
          <w:rFonts w:hint="eastAsia"/>
        </w:rPr>
        <w:t>日々決算型投信区分（</w:t>
      </w:r>
      <w:r>
        <w:rPr>
          <w:rFonts w:hint="eastAsia"/>
        </w:rPr>
        <w:t>daily</w:t>
      </w:r>
      <w:r>
        <w:t xml:space="preserve"> accounting-type investment trust classification</w:t>
      </w:r>
      <w:r>
        <w:rPr>
          <w:rFonts w:hint="eastAsia"/>
        </w:rPr>
        <w:t>）</w:t>
      </w:r>
    </w:p>
    <w:p w:rsidR="00AD2EF2" w:rsidRDefault="00AD2EF2">
      <w:r>
        <w:rPr>
          <w:rFonts w:hint="eastAsia"/>
        </w:rPr>
        <w:t>国内外分類区分（</w:t>
      </w:r>
      <w:r>
        <w:rPr>
          <w:rFonts w:hint="eastAsia"/>
        </w:rPr>
        <w:t>domestic-</w:t>
      </w:r>
      <w:r>
        <w:t>foreign category classification</w:t>
      </w:r>
      <w:r>
        <w:rPr>
          <w:rFonts w:hint="eastAsia"/>
        </w:rPr>
        <w:t>）</w:t>
      </w:r>
    </w:p>
    <w:p w:rsidR="00AD2EF2" w:rsidRDefault="00AD2EF2">
      <w:r>
        <w:rPr>
          <w:rFonts w:hint="eastAsia"/>
        </w:rPr>
        <w:t>解約可能フラグ（</w:t>
      </w:r>
      <w:r>
        <w:rPr>
          <w:rFonts w:hint="eastAsia"/>
        </w:rPr>
        <w:t>flag of withdrawing avail</w:t>
      </w:r>
      <w:r>
        <w:t>able</w:t>
      </w:r>
      <w:r>
        <w:rPr>
          <w:rFonts w:hint="eastAsia"/>
        </w:rPr>
        <w:t>）</w:t>
      </w:r>
    </w:p>
    <w:p w:rsidR="00AD2EF2" w:rsidRDefault="00AD2EF2">
      <w:r>
        <w:rPr>
          <w:rFonts w:hint="eastAsia"/>
        </w:rPr>
        <w:t>電子交付表示フラグ（</w:t>
      </w:r>
      <w:r>
        <w:rPr>
          <w:rFonts w:hint="eastAsia"/>
        </w:rPr>
        <w:t>electr</w:t>
      </w:r>
      <w:r>
        <w:t>onic delivery display flag</w:t>
      </w:r>
      <w:r>
        <w:rPr>
          <w:rFonts w:hint="eastAsia"/>
        </w:rPr>
        <w:t>）</w:t>
      </w:r>
    </w:p>
    <w:p w:rsidR="00AD2EF2" w:rsidRDefault="00AD2EF2">
      <w:r>
        <w:rPr>
          <w:rFonts w:hint="eastAsia"/>
        </w:rPr>
        <w:t>フロント定積</w:t>
      </w:r>
      <w:r w:rsidR="001E0DEA">
        <w:rPr>
          <w:rFonts w:hint="eastAsia"/>
        </w:rPr>
        <w:t>（定期積金）申込停止フラグ（</w:t>
      </w:r>
      <w:r w:rsidR="001E0DEA">
        <w:rPr>
          <w:rFonts w:hint="eastAsia"/>
        </w:rPr>
        <w:t xml:space="preserve">flag of front </w:t>
      </w:r>
      <w:r w:rsidR="001E0DEA">
        <w:t>installment</w:t>
      </w:r>
      <w:r w:rsidR="001E0DEA">
        <w:rPr>
          <w:rFonts w:hint="eastAsia"/>
        </w:rPr>
        <w:t xml:space="preserve"> </w:t>
      </w:r>
      <w:r w:rsidR="001E0DEA">
        <w:t>purchase application suspension</w:t>
      </w:r>
      <w:r w:rsidR="001E0DEA">
        <w:rPr>
          <w:rFonts w:hint="eastAsia"/>
        </w:rPr>
        <w:t>）</w:t>
      </w:r>
    </w:p>
    <w:p w:rsidR="001E0DEA" w:rsidRDefault="0015761A">
      <w:r>
        <w:rPr>
          <w:rFonts w:hint="eastAsia"/>
        </w:rPr>
        <w:t>募集申込区分（</w:t>
      </w:r>
      <w:r>
        <w:rPr>
          <w:rFonts w:hint="eastAsia"/>
        </w:rPr>
        <w:t>subscription application classification</w:t>
      </w:r>
      <w:r>
        <w:rPr>
          <w:rFonts w:hint="eastAsia"/>
        </w:rPr>
        <w:t>）</w:t>
      </w:r>
    </w:p>
    <w:p w:rsidR="0015761A" w:rsidRDefault="0015761A">
      <w:r>
        <w:rPr>
          <w:rFonts w:hint="eastAsia"/>
        </w:rPr>
        <w:t>強制フラグ（</w:t>
      </w:r>
      <w:r>
        <w:rPr>
          <w:rFonts w:hint="eastAsia"/>
        </w:rPr>
        <w:t>compelling flag</w:t>
      </w:r>
      <w:r>
        <w:rPr>
          <w:rFonts w:hint="eastAsia"/>
        </w:rPr>
        <w:t>）</w:t>
      </w:r>
    </w:p>
    <w:p w:rsidR="0015761A" w:rsidRDefault="0015761A">
      <w:r>
        <w:rPr>
          <w:rFonts w:hint="eastAsia"/>
        </w:rPr>
        <w:t>継続募集買付（</w:t>
      </w:r>
      <w:r>
        <w:rPr>
          <w:rFonts w:hint="eastAsia"/>
        </w:rPr>
        <w:t>continuous subscription purchase</w:t>
      </w:r>
      <w:r>
        <w:rPr>
          <w:rFonts w:hint="eastAsia"/>
        </w:rPr>
        <w:t>）</w:t>
      </w:r>
    </w:p>
    <w:p w:rsidR="0015761A" w:rsidRDefault="0015761A">
      <w:r>
        <w:rPr>
          <w:rFonts w:hint="eastAsia"/>
        </w:rPr>
        <w:t>割引為替不整合（</w:t>
      </w:r>
      <w:r>
        <w:rPr>
          <w:rFonts w:hint="eastAsia"/>
        </w:rPr>
        <w:t>discount exchange mis</w:t>
      </w:r>
      <w:r>
        <w:t>matching</w:t>
      </w:r>
      <w:r>
        <w:rPr>
          <w:rFonts w:hint="eastAsia"/>
        </w:rPr>
        <w:t>）</w:t>
      </w:r>
    </w:p>
    <w:p w:rsidR="0015761A" w:rsidRDefault="0015761A"/>
    <w:p w:rsidR="0015761A" w:rsidRDefault="0015761A"/>
    <w:p w:rsidR="0015761A" w:rsidRDefault="0015761A">
      <w:r>
        <w:rPr>
          <w:rFonts w:hint="eastAsia"/>
        </w:rPr>
        <w:t>口座管理（</w:t>
      </w:r>
      <w:r>
        <w:rPr>
          <w:rFonts w:hint="eastAsia"/>
        </w:rPr>
        <w:t>account control</w:t>
      </w:r>
      <w:r>
        <w:rPr>
          <w:rFonts w:hint="eastAsia"/>
        </w:rPr>
        <w:t>）</w:t>
      </w:r>
    </w:p>
    <w:p w:rsidR="0015761A" w:rsidRDefault="00B66801">
      <w:r>
        <w:rPr>
          <w:rFonts w:hint="eastAsia"/>
        </w:rPr>
        <w:t>見込み客コード（</w:t>
      </w:r>
      <w:r>
        <w:rPr>
          <w:rFonts w:hint="eastAsia"/>
        </w:rPr>
        <w:t>prospective client code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顧客扱者コード（</w:t>
      </w:r>
      <w:r>
        <w:rPr>
          <w:rFonts w:hint="eastAsia"/>
        </w:rPr>
        <w:t>salesperson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顧客郵便番号（</w:t>
      </w:r>
      <w:r>
        <w:rPr>
          <w:rFonts w:hint="eastAsia"/>
        </w:rPr>
        <w:t>client zip code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顧客住所（</w:t>
      </w:r>
      <w:r>
        <w:rPr>
          <w:rFonts w:hint="eastAsia"/>
        </w:rPr>
        <w:t>client address</w:t>
      </w:r>
      <w:r>
        <w:rPr>
          <w:rFonts w:hint="eastAsia"/>
        </w:rPr>
        <w:t>）</w:t>
      </w:r>
    </w:p>
    <w:p w:rsidR="00B66801" w:rsidRDefault="00B66801">
      <w:pPr>
        <w:rPr>
          <w:rFonts w:hint="eastAsia"/>
        </w:rPr>
      </w:pPr>
      <w:r>
        <w:rPr>
          <w:rFonts w:hint="eastAsia"/>
        </w:rPr>
        <w:lastRenderedPageBreak/>
        <w:t>国籍区分（</w:t>
      </w:r>
      <w:r>
        <w:rPr>
          <w:rFonts w:hint="eastAsia"/>
        </w:rPr>
        <w:t>nationality classification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職業区分（</w:t>
      </w:r>
      <w:r>
        <w:rPr>
          <w:rFonts w:hint="eastAsia"/>
        </w:rPr>
        <w:t>occupation classification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純資産額（</w:t>
      </w:r>
      <w:r>
        <w:rPr>
          <w:rFonts w:hint="eastAsia"/>
        </w:rPr>
        <w:t>net asset amount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運用資産額（</w:t>
      </w:r>
      <w:r>
        <w:rPr>
          <w:rFonts w:hint="eastAsia"/>
        </w:rPr>
        <w:t xml:space="preserve">investment asset </w:t>
      </w:r>
      <w:r>
        <w:t>amount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体表者氏名（</w:t>
      </w:r>
      <w:r w:rsidR="000C5E5C">
        <w:rPr>
          <w:rFonts w:hint="eastAsia"/>
        </w:rPr>
        <w:t>representative</w:t>
      </w:r>
      <w:r w:rsidR="000C5E5C">
        <w:t xml:space="preserve"> name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担当者所属部署（</w:t>
      </w:r>
      <w:r w:rsidR="000C5E5C">
        <w:rPr>
          <w:rFonts w:hint="eastAsia"/>
        </w:rPr>
        <w:t xml:space="preserve">person in charge </w:t>
      </w:r>
      <w:r w:rsidR="000C5E5C">
        <w:t>department name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資本金（</w:t>
      </w:r>
      <w:r w:rsidR="000C5E5C">
        <w:rPr>
          <w:rFonts w:hint="eastAsia"/>
        </w:rPr>
        <w:t>capital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内部者関係区分（</w:t>
      </w:r>
      <w:proofErr w:type="spellStart"/>
      <w:r w:rsidR="000C5E5C">
        <w:rPr>
          <w:rFonts w:hint="eastAsia"/>
        </w:rPr>
        <w:t>inbernal</w:t>
      </w:r>
      <w:proofErr w:type="spellEnd"/>
      <w:r w:rsidR="000C5E5C">
        <w:rPr>
          <w:rFonts w:hint="eastAsia"/>
        </w:rPr>
        <w:t xml:space="preserve"> person relation classification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年収区分（</w:t>
      </w:r>
      <w:r w:rsidR="000C5E5C">
        <w:rPr>
          <w:rFonts w:hint="eastAsia"/>
        </w:rPr>
        <w:t>annual income classification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金融資産額区分（</w:t>
      </w:r>
      <w:r w:rsidR="000C5E5C">
        <w:rPr>
          <w:rFonts w:hint="eastAsia"/>
        </w:rPr>
        <w:t xml:space="preserve">financial asset amount </w:t>
      </w:r>
      <w:r w:rsidR="000C5E5C">
        <w:t>classification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国内社債投信区分（</w:t>
      </w:r>
      <w:r w:rsidR="000C5E5C">
        <w:rPr>
          <w:rFonts w:hint="eastAsia"/>
        </w:rPr>
        <w:t>domestic bond investment</w:t>
      </w:r>
      <w:r w:rsidR="000C5E5C">
        <w:t xml:space="preserve"> classification</w:t>
      </w:r>
      <w:r>
        <w:rPr>
          <w:rFonts w:hint="eastAsia"/>
        </w:rPr>
        <w:t>）</w:t>
      </w:r>
    </w:p>
    <w:p w:rsidR="00B66801" w:rsidRDefault="00B66801">
      <w:pPr>
        <w:rPr>
          <w:rFonts w:hint="eastAsia"/>
        </w:rPr>
      </w:pPr>
      <w:r>
        <w:rPr>
          <w:rFonts w:hint="eastAsia"/>
        </w:rPr>
        <w:t>外債投信区分（</w:t>
      </w:r>
      <w:r w:rsidR="000C5E5C">
        <w:rPr>
          <w:rFonts w:hint="eastAsia"/>
        </w:rPr>
        <w:t xml:space="preserve">foreign bond investment </w:t>
      </w:r>
      <w:proofErr w:type="spellStart"/>
      <w:r w:rsidR="000C5E5C">
        <w:rPr>
          <w:rFonts w:hint="eastAsia"/>
        </w:rPr>
        <w:t>calssification</w:t>
      </w:r>
      <w:proofErr w:type="spellEnd"/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先物投信区分（</w:t>
      </w:r>
      <w:r w:rsidR="000C5E5C">
        <w:rPr>
          <w:rFonts w:hint="eastAsia"/>
        </w:rPr>
        <w:t>futures investment classification</w:t>
      </w:r>
      <w:r>
        <w:rPr>
          <w:rFonts w:hint="eastAsia"/>
        </w:rPr>
        <w:t>）</w:t>
      </w:r>
    </w:p>
    <w:p w:rsidR="00B66801" w:rsidRDefault="00B66801">
      <w:r>
        <w:rPr>
          <w:rFonts w:hint="eastAsia"/>
        </w:rPr>
        <w:t>オプション投信区分（</w:t>
      </w:r>
      <w:r w:rsidR="000C5E5C">
        <w:rPr>
          <w:rFonts w:hint="eastAsia"/>
        </w:rPr>
        <w:t>options investment classification</w:t>
      </w:r>
      <w:r>
        <w:rPr>
          <w:rFonts w:hint="eastAsia"/>
        </w:rPr>
        <w:t>）</w:t>
      </w:r>
    </w:p>
    <w:p w:rsidR="00B66801" w:rsidRDefault="00B66801">
      <w:pPr>
        <w:rPr>
          <w:rFonts w:hint="eastAsia"/>
        </w:rPr>
      </w:pPr>
      <w:r>
        <w:rPr>
          <w:rFonts w:hint="eastAsia"/>
        </w:rPr>
        <w:t>債券投信区分（</w:t>
      </w:r>
      <w:r w:rsidR="000C5E5C">
        <w:rPr>
          <w:rFonts w:hint="eastAsia"/>
        </w:rPr>
        <w:t>bond investment classification</w:t>
      </w:r>
      <w:r>
        <w:rPr>
          <w:rFonts w:hint="eastAsia"/>
        </w:rPr>
        <w:t>）</w:t>
      </w:r>
    </w:p>
    <w:p w:rsidR="00B66801" w:rsidRDefault="00B66801">
      <w:pPr>
        <w:rPr>
          <w:rFonts w:hint="eastAsia"/>
        </w:rPr>
      </w:pPr>
    </w:p>
    <w:p w:rsidR="00B66801" w:rsidRDefault="00B66801">
      <w:r>
        <w:rPr>
          <w:rFonts w:hint="eastAsia"/>
        </w:rPr>
        <w:t>口座開設申請者の情報を見込み客として登録する。</w:t>
      </w:r>
    </w:p>
    <w:p w:rsidR="00B66801" w:rsidRDefault="00B66801">
      <w:r>
        <w:rPr>
          <mc:AlternateContent>
            <mc:Choice Requires="w16se">
              <w:rFonts w:hint="eastAsia"/>
            </mc:Choice>
            <mc:Fallback>
              <w:rFonts w:ascii="ＭＳ Ｐゴシック" w:eastAsia="ＭＳ Ｐゴシック" w:hAnsi="ＭＳ Ｐゴシック" w:cs="ＭＳ Ｐゴシック" w:hint="eastAsia"/>
            </mc:Fallback>
          </mc:AlternateContent>
        </w:rPr>
        <mc:AlternateContent>
          <mc:Choice Requires="w16se">
            <w16se:symEx w16se:font="ＭＳ Ｐゴシック" w16se:char="21D2"/>
          </mc:Choice>
          <mc:Fallback>
            <w:t>⇒</w:t>
          </mc:Fallback>
        </mc:AlternateContent>
      </w:r>
      <w:r w:rsidR="000C5E5C">
        <w:t>register information of account opening application as a prospective client</w:t>
      </w:r>
    </w:p>
    <w:p w:rsidR="000C5E5C" w:rsidRDefault="000C5E5C"/>
    <w:p w:rsidR="000C5E5C" w:rsidRDefault="000C5E5C">
      <w:r>
        <w:rPr>
          <w:rFonts w:hint="eastAsia"/>
        </w:rPr>
        <w:t>顧客情報変更申請のため情報を登録する</w:t>
      </w:r>
    </w:p>
    <w:p w:rsidR="000C5E5C" w:rsidRDefault="000C5E5C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ＭＳ Ｐゴシック" w:eastAsia="ＭＳ Ｐゴシック" w:hAnsi="ＭＳ Ｐゴシック" w:cs="ＭＳ Ｐゴシック" w:hint="eastAsia"/>
            </mc:Fallback>
          </mc:AlternateContent>
        </w:rPr>
        <mc:AlternateContent>
          <mc:Choice Requires="w16se">
            <w16se:symEx w16se:font="ＭＳ Ｐゴシック" w16se:char="21D2"/>
          </mc:Choice>
          <mc:Fallback>
            <w:t>⇒</w:t>
          </mc:Fallback>
        </mc:AlternateContent>
      </w:r>
      <w:r>
        <w:rPr>
          <w:rFonts w:hint="eastAsia"/>
        </w:rPr>
        <w:t xml:space="preserve">Register information for change application of client </w:t>
      </w:r>
      <w:r>
        <w:t>information</w:t>
      </w:r>
    </w:p>
    <w:p w:rsidR="000C5E5C" w:rsidRDefault="000C5E5C"/>
    <w:p w:rsidR="000C5E5C" w:rsidRDefault="000C5E5C">
      <w:r>
        <w:rPr>
          <w:rFonts w:hint="eastAsia"/>
        </w:rPr>
        <w:t>アカウントロック（</w:t>
      </w:r>
      <w:r>
        <w:rPr>
          <w:rFonts w:hint="eastAsia"/>
        </w:rPr>
        <w:t>account lock</w:t>
      </w:r>
      <w:r>
        <w:rPr>
          <w:rFonts w:hint="eastAsia"/>
        </w:rPr>
        <w:t>）</w:t>
      </w:r>
    </w:p>
    <w:p w:rsidR="000C5E5C" w:rsidRDefault="000C5E5C">
      <w:r>
        <w:rPr>
          <w:rFonts w:hint="eastAsia"/>
        </w:rPr>
        <w:t>アンケート取得（</w:t>
      </w:r>
      <w:r>
        <w:rPr>
          <w:rFonts w:hint="eastAsia"/>
        </w:rPr>
        <w:t>fetch qu</w:t>
      </w:r>
      <w:r>
        <w:t>estionnaire</w:t>
      </w:r>
      <w:r>
        <w:rPr>
          <w:rFonts w:hint="eastAsia"/>
        </w:rPr>
        <w:t>）</w:t>
      </w:r>
    </w:p>
    <w:p w:rsidR="000C5E5C" w:rsidRDefault="00E81140">
      <w:r>
        <w:rPr>
          <w:rFonts w:hint="eastAsia"/>
        </w:rPr>
        <w:t>外国証券投信区分（</w:t>
      </w:r>
      <w:r w:rsidR="003F350B">
        <w:rPr>
          <w:rFonts w:hint="eastAsia"/>
        </w:rPr>
        <w:t>foreign securities investment classification</w:t>
      </w:r>
      <w:r>
        <w:rPr>
          <w:rFonts w:hint="eastAsia"/>
        </w:rPr>
        <w:t>）</w:t>
      </w:r>
    </w:p>
    <w:p w:rsidR="00E81140" w:rsidRDefault="00E81140">
      <w:r>
        <w:rPr>
          <w:rFonts w:hint="eastAsia"/>
        </w:rPr>
        <w:t>投資</w:t>
      </w:r>
      <w:r w:rsidR="003F350B">
        <w:rPr>
          <w:rFonts w:hint="eastAsia"/>
        </w:rPr>
        <w:t>方針区分（</w:t>
      </w:r>
      <w:r w:rsidR="003F350B">
        <w:rPr>
          <w:rFonts w:hint="eastAsia"/>
        </w:rPr>
        <w:t>investment policy classification</w:t>
      </w:r>
      <w:r w:rsidR="003F350B">
        <w:rPr>
          <w:rFonts w:hint="eastAsia"/>
        </w:rPr>
        <w:t>）</w:t>
      </w:r>
    </w:p>
    <w:p w:rsidR="003F350B" w:rsidRDefault="003F350B">
      <w:r>
        <w:rPr>
          <w:rFonts w:hint="eastAsia"/>
        </w:rPr>
        <w:t>投信目的区分（</w:t>
      </w:r>
      <w:r>
        <w:rPr>
          <w:rFonts w:hint="eastAsia"/>
        </w:rPr>
        <w:t>investment purpose classification</w:t>
      </w:r>
      <w:r>
        <w:rPr>
          <w:rFonts w:hint="eastAsia"/>
        </w:rPr>
        <w:t>）</w:t>
      </w:r>
    </w:p>
    <w:p w:rsidR="003F350B" w:rsidRDefault="003F350B">
      <w:r>
        <w:rPr>
          <w:rFonts w:hint="eastAsia"/>
        </w:rPr>
        <w:t>投信期間区分（</w:t>
      </w:r>
      <w:r>
        <w:rPr>
          <w:rFonts w:hint="eastAsia"/>
        </w:rPr>
        <w:t>investment term classification</w:t>
      </w:r>
      <w:r>
        <w:rPr>
          <w:rFonts w:hint="eastAsia"/>
        </w:rPr>
        <w:t>）</w:t>
      </w:r>
    </w:p>
    <w:p w:rsidR="003F350B" w:rsidRDefault="003F350B">
      <w:r>
        <w:rPr>
          <w:rFonts w:hint="eastAsia"/>
        </w:rPr>
        <w:t>任意アンケート回答フラグ（</w:t>
      </w:r>
      <w:proofErr w:type="spellStart"/>
      <w:r>
        <w:rPr>
          <w:rFonts w:hint="eastAsia"/>
        </w:rPr>
        <w:t>coluntary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quenstionnaire</w:t>
      </w:r>
      <w:proofErr w:type="spellEnd"/>
      <w:r>
        <w:rPr>
          <w:rFonts w:hint="eastAsia"/>
        </w:rPr>
        <w:t xml:space="preserve"> reply flag</w:t>
      </w:r>
      <w:r>
        <w:rPr>
          <w:rFonts w:hint="eastAsia"/>
        </w:rPr>
        <w:t>）</w:t>
      </w:r>
    </w:p>
    <w:p w:rsidR="003F350B" w:rsidRDefault="003F350B">
      <w:r>
        <w:rPr>
          <w:rFonts w:hint="eastAsia"/>
        </w:rPr>
        <w:t>運用予定額区分（</w:t>
      </w:r>
      <w:r>
        <w:rPr>
          <w:rFonts w:hint="eastAsia"/>
        </w:rPr>
        <w:t xml:space="preserve">classification </w:t>
      </w: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expecting amount</w:t>
      </w:r>
      <w:r>
        <w:rPr>
          <w:rFonts w:hint="eastAsia"/>
        </w:rPr>
        <w:t>）</w:t>
      </w:r>
    </w:p>
    <w:p w:rsidR="003F350B" w:rsidRDefault="003F350B">
      <w:r>
        <w:rPr>
          <w:rFonts w:hint="eastAsia"/>
        </w:rPr>
        <w:t>興味のある商品（</w:t>
      </w:r>
      <w:r>
        <w:rPr>
          <w:rFonts w:hint="eastAsia"/>
        </w:rPr>
        <w:t>interested product mask</w:t>
      </w:r>
      <w:r>
        <w:rPr>
          <w:rFonts w:hint="eastAsia"/>
        </w:rPr>
        <w:t>）</w:t>
      </w:r>
    </w:p>
    <w:p w:rsidR="003F350B" w:rsidRDefault="003F350B">
      <w:pPr>
        <w:rPr>
          <w:rFonts w:hint="eastAsia"/>
        </w:rPr>
      </w:pPr>
      <w:r>
        <w:rPr>
          <w:rFonts w:hint="eastAsia"/>
        </w:rPr>
        <w:t>口座開設の動機マスク（</w:t>
      </w:r>
      <w:r>
        <w:rPr>
          <w:rFonts w:hint="eastAsia"/>
        </w:rPr>
        <w:t xml:space="preserve">account </w:t>
      </w:r>
      <w:r>
        <w:t>opening reason mask</w:t>
      </w:r>
      <w:r>
        <w:rPr>
          <w:rFonts w:hint="eastAsia"/>
        </w:rPr>
        <w:t>）</w:t>
      </w:r>
    </w:p>
    <w:p w:rsidR="003F350B" w:rsidRDefault="003F350B">
      <w:r>
        <w:rPr>
          <w:rFonts w:hint="eastAsia"/>
        </w:rPr>
        <w:t>きっかけ区分（</w:t>
      </w:r>
      <w:r>
        <w:rPr>
          <w:rFonts w:hint="eastAsia"/>
        </w:rPr>
        <w:t>trigger classification</w:t>
      </w:r>
      <w:r>
        <w:rPr>
          <w:rFonts w:hint="eastAsia"/>
        </w:rPr>
        <w:t>）</w:t>
      </w:r>
    </w:p>
    <w:p w:rsidR="003F350B" w:rsidRDefault="003F350B"/>
    <w:p w:rsidR="003F350B" w:rsidRDefault="003F350B">
      <w:r>
        <w:rPr>
          <w:rFonts w:hint="eastAsia"/>
        </w:rPr>
        <w:t>預金種目（</w:t>
      </w:r>
      <w:r>
        <w:rPr>
          <w:rFonts w:hint="eastAsia"/>
        </w:rPr>
        <w:t>dep</w:t>
      </w:r>
      <w:r>
        <w:rPr>
          <w:rFonts w:hint="eastAsia"/>
        </w:rPr>
        <w:t>o</w:t>
      </w:r>
      <w:r>
        <w:rPr>
          <w:rFonts w:hint="eastAsia"/>
        </w:rPr>
        <w:t>sit type</w:t>
      </w:r>
      <w:r>
        <w:rPr>
          <w:rFonts w:hint="eastAsia"/>
        </w:rPr>
        <w:t>）</w:t>
      </w:r>
    </w:p>
    <w:p w:rsidR="003F350B" w:rsidRDefault="003F350B">
      <w:r>
        <w:rPr>
          <w:rFonts w:hint="eastAsia"/>
        </w:rPr>
        <w:t>口座名義人名（</w:t>
      </w:r>
      <w:r>
        <w:rPr>
          <w:rFonts w:hint="eastAsia"/>
        </w:rPr>
        <w:t>account holder</w:t>
      </w:r>
      <w:r>
        <w:t>’s name</w:t>
      </w:r>
      <w:r>
        <w:rPr>
          <w:rFonts w:hint="eastAsia"/>
        </w:rPr>
        <w:t>）</w:t>
      </w:r>
    </w:p>
    <w:p w:rsidR="003F350B" w:rsidRDefault="003F350B">
      <w:r>
        <w:rPr>
          <w:rFonts w:hint="eastAsia"/>
        </w:rPr>
        <w:lastRenderedPageBreak/>
        <w:t>配当金</w:t>
      </w:r>
      <w:r w:rsidR="0058606E">
        <w:rPr>
          <w:rFonts w:hint="eastAsia"/>
        </w:rPr>
        <w:t>振込指定区分（</w:t>
      </w:r>
      <w:r w:rsidR="0058606E">
        <w:rPr>
          <w:rFonts w:hint="eastAsia"/>
        </w:rPr>
        <w:t>dividend transfer designate</w:t>
      </w:r>
      <w:r w:rsidR="0058606E">
        <w:t xml:space="preserve"> </w:t>
      </w:r>
      <w:proofErr w:type="spellStart"/>
      <w:r w:rsidR="0058606E">
        <w:t>classificaiton</w:t>
      </w:r>
      <w:proofErr w:type="spellEnd"/>
      <w:r w:rsidR="0058606E">
        <w:rPr>
          <w:rFonts w:hint="eastAsia"/>
        </w:rPr>
        <w:t>）</w:t>
      </w:r>
    </w:p>
    <w:p w:rsidR="0058606E" w:rsidRDefault="0058606E">
      <w:r>
        <w:rPr>
          <w:rFonts w:hint="eastAsia"/>
        </w:rPr>
        <w:t>上場（</w:t>
      </w:r>
      <w:r>
        <w:rPr>
          <w:rFonts w:hint="eastAsia"/>
        </w:rPr>
        <w:t>listing</w:t>
      </w:r>
      <w:r>
        <w:rPr>
          <w:rFonts w:hint="eastAsia"/>
        </w:rPr>
        <w:t>）</w:t>
      </w:r>
    </w:p>
    <w:p w:rsidR="0058606E" w:rsidRPr="003F350B" w:rsidRDefault="0058606E">
      <w:pPr>
        <w:rPr>
          <w:rFonts w:hint="eastAsia"/>
        </w:rPr>
      </w:pPr>
      <w:r>
        <w:rPr>
          <w:rFonts w:hint="eastAsia"/>
        </w:rPr>
        <w:t>成行（</w:t>
      </w:r>
      <w:r>
        <w:rPr>
          <w:rFonts w:hint="eastAsia"/>
        </w:rPr>
        <w:t>market order,</w:t>
      </w:r>
      <w:r>
        <w:rPr>
          <w:rFonts w:hint="eastAsia"/>
        </w:rPr>
        <w:t>）</w:t>
      </w:r>
    </w:p>
    <w:sectPr w:rsidR="0058606E" w:rsidRPr="003F35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83"/>
    <w:rsid w:val="0002058D"/>
    <w:rsid w:val="000C5E5C"/>
    <w:rsid w:val="0015761A"/>
    <w:rsid w:val="001E0DEA"/>
    <w:rsid w:val="003F350B"/>
    <w:rsid w:val="004D3383"/>
    <w:rsid w:val="0058606E"/>
    <w:rsid w:val="00A113A2"/>
    <w:rsid w:val="00AA6C26"/>
    <w:rsid w:val="00AD2EF2"/>
    <w:rsid w:val="00B66801"/>
    <w:rsid w:val="00E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84EF9"/>
  <w15:chartTrackingRefBased/>
  <w15:docId w15:val="{38129F54-2725-4517-B1FE-E9A1AEB5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1</cp:revision>
  <dcterms:created xsi:type="dcterms:W3CDTF">2016-12-22T01:55:00Z</dcterms:created>
  <dcterms:modified xsi:type="dcterms:W3CDTF">2016-12-22T05:39:00Z</dcterms:modified>
</cp:coreProperties>
</file>